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83C24" w14:textId="77777777" w:rsidR="00CB7F77" w:rsidRPr="000F3A0B" w:rsidRDefault="00345E09">
      <w:pPr>
        <w:pBdr>
          <w:top w:val="single" w:sz="6" w:space="4" w:color="000000"/>
          <w:left w:val="single" w:sz="6" w:space="4" w:color="000000"/>
          <w:bottom w:val="single" w:sz="6" w:space="4" w:color="000000"/>
          <w:right w:val="single" w:sz="6" w:space="4" w:color="000000"/>
        </w:pBdr>
        <w:jc w:val="center"/>
        <w:rPr>
          <w:rFonts w:ascii="Roboto" w:hAnsi="Roboto"/>
        </w:rPr>
      </w:pPr>
      <w:r w:rsidRPr="000F3A0B">
        <w:rPr>
          <w:rFonts w:ascii="Roboto" w:hAnsi="Roboto"/>
          <w:noProof/>
        </w:rPr>
        <w:drawing>
          <wp:inline distT="0" distB="0" distL="0" distR="0" wp14:anchorId="769072E6" wp14:editId="1E94D373">
            <wp:extent cx="2143125" cy="876300"/>
            <wp:effectExtent l="0" t="0" r="0" b="0"/>
            <wp:docPr id="1" name="logo" descr="Logo Ville de Violaines"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143125" cy="876300"/>
                    </a:xfrm>
                    <a:prstGeom prst="rect">
                      <a:avLst/>
                    </a:prstGeom>
                  </pic:spPr>
                </pic:pic>
              </a:graphicData>
            </a:graphic>
          </wp:inline>
        </w:drawing>
      </w:r>
    </w:p>
    <w:p w14:paraId="4CD7EF1E" w14:textId="77777777" w:rsidR="00CB7F77" w:rsidRPr="000F3A0B" w:rsidRDefault="00345E09">
      <w:pPr>
        <w:pBdr>
          <w:top w:val="single" w:sz="6" w:space="4" w:color="000000"/>
          <w:left w:val="single" w:sz="6" w:space="4" w:color="000000"/>
          <w:bottom w:val="single" w:sz="6" w:space="4" w:color="000000"/>
          <w:right w:val="single" w:sz="6" w:space="4" w:color="000000"/>
        </w:pBdr>
        <w:jc w:val="center"/>
        <w:rPr>
          <w:rFonts w:ascii="Roboto" w:hAnsi="Roboto"/>
        </w:rPr>
      </w:pPr>
      <w:r w:rsidRPr="000F3A0B">
        <w:rPr>
          <w:rFonts w:ascii="Roboto" w:hAnsi="Roboto"/>
          <w:b/>
          <w:bCs/>
          <w:sz w:val="28"/>
          <w:szCs w:val="28"/>
        </w:rPr>
        <w:t>DOCUMENT UNIQUE DE CONSULTATION</w:t>
      </w:r>
    </w:p>
    <w:p w14:paraId="12FD3B07" w14:textId="77777777" w:rsidR="00CB7F77" w:rsidRPr="000F3A0B" w:rsidRDefault="00345E09">
      <w:pPr>
        <w:spacing w:before="200" w:after="60" w:line="264" w:lineRule="auto"/>
        <w:jc w:val="center"/>
        <w:rPr>
          <w:rFonts w:ascii="Roboto" w:hAnsi="Roboto"/>
        </w:rPr>
      </w:pPr>
      <w:r w:rsidRPr="000F3A0B">
        <w:rPr>
          <w:rFonts w:ascii="Roboto" w:hAnsi="Roboto"/>
          <w:b/>
          <w:bCs/>
          <w:i/>
          <w:iCs/>
          <w:sz w:val="26"/>
          <w:szCs w:val="26"/>
        </w:rPr>
        <w:t>VIO2026-</w:t>
      </w:r>
      <w:r w:rsidR="00A45D2A" w:rsidRPr="000F3A0B">
        <w:rPr>
          <w:rFonts w:ascii="Roboto" w:hAnsi="Roboto"/>
          <w:b/>
          <w:bCs/>
          <w:i/>
          <w:iCs/>
          <w:sz w:val="26"/>
          <w:szCs w:val="26"/>
        </w:rPr>
        <w:t>10</w:t>
      </w:r>
    </w:p>
    <w:p w14:paraId="17CE28F4" w14:textId="77777777" w:rsidR="00A45D2A" w:rsidRPr="000F3A0B" w:rsidRDefault="00345E09">
      <w:pPr>
        <w:spacing w:before="120" w:after="60" w:line="264" w:lineRule="auto"/>
        <w:jc w:val="center"/>
        <w:rPr>
          <w:rFonts w:ascii="Roboto" w:hAnsi="Roboto"/>
          <w:b/>
          <w:bCs/>
          <w:i/>
          <w:iCs/>
          <w:sz w:val="26"/>
          <w:szCs w:val="26"/>
        </w:rPr>
      </w:pPr>
      <w:r w:rsidRPr="000F3A0B">
        <w:rPr>
          <w:rFonts w:ascii="Roboto" w:hAnsi="Roboto"/>
          <w:b/>
          <w:bCs/>
          <w:i/>
          <w:iCs/>
          <w:sz w:val="26"/>
          <w:szCs w:val="26"/>
        </w:rPr>
        <w:t xml:space="preserve">Organisation et réalisation de séjours en centres de vacances (hiver et été) pour les enfants âgés de 6 à 17 ans </w:t>
      </w:r>
    </w:p>
    <w:p w14:paraId="5B05CEF6" w14:textId="77777777" w:rsidR="00CB7F77" w:rsidRPr="000F3A0B" w:rsidRDefault="00345E09">
      <w:pPr>
        <w:spacing w:before="120" w:after="60" w:line="264" w:lineRule="auto"/>
        <w:jc w:val="center"/>
        <w:rPr>
          <w:rFonts w:ascii="Roboto" w:hAnsi="Roboto"/>
        </w:rPr>
      </w:pPr>
      <w:r w:rsidRPr="000F3A0B">
        <w:rPr>
          <w:rFonts w:ascii="Roboto" w:hAnsi="Roboto"/>
          <w:b/>
          <w:bCs/>
          <w:i/>
          <w:iCs/>
          <w:sz w:val="26"/>
          <w:szCs w:val="26"/>
        </w:rPr>
        <w:t>Année 2027, reconductible une fois</w:t>
      </w:r>
    </w:p>
    <w:p w14:paraId="08E1A7A9" w14:textId="77777777" w:rsidR="00CB7F77" w:rsidRPr="000F3A0B" w:rsidRDefault="00345E09">
      <w:pPr>
        <w:spacing w:before="60" w:after="60" w:line="264" w:lineRule="auto"/>
        <w:jc w:val="center"/>
        <w:rPr>
          <w:rFonts w:ascii="Roboto" w:hAnsi="Roboto"/>
        </w:rPr>
      </w:pPr>
      <w:r w:rsidRPr="000F3A0B">
        <w:rPr>
          <w:rFonts w:ascii="Roboto" w:hAnsi="Roboto"/>
          <w:b/>
          <w:bCs/>
          <w:i/>
          <w:iCs/>
          <w:sz w:val="20"/>
          <w:szCs w:val="20"/>
        </w:rPr>
        <w:t>(Marché à procédure adaptée)</w:t>
      </w:r>
    </w:p>
    <w:p w14:paraId="53E9AE46" w14:textId="77777777" w:rsidR="00CB7F77" w:rsidRPr="000F3A0B" w:rsidRDefault="00345E09">
      <w:pPr>
        <w:spacing w:before="130" w:after="60" w:line="264" w:lineRule="auto"/>
        <w:jc w:val="center"/>
        <w:rPr>
          <w:rFonts w:ascii="Roboto" w:hAnsi="Roboto"/>
        </w:rPr>
      </w:pPr>
      <w:r w:rsidRPr="000F3A0B">
        <w:rPr>
          <w:rFonts w:ascii="Roboto" w:hAnsi="Roboto"/>
          <w:b/>
          <w:bCs/>
        </w:rPr>
        <w:t>Maître d’ouvrage :</w:t>
      </w:r>
    </w:p>
    <w:p w14:paraId="46CF8FE4" w14:textId="77777777" w:rsidR="00CB7F77" w:rsidRPr="000F3A0B" w:rsidRDefault="00345E09">
      <w:pPr>
        <w:spacing w:before="60" w:after="60" w:line="264" w:lineRule="auto"/>
        <w:jc w:val="center"/>
        <w:rPr>
          <w:rFonts w:ascii="Roboto" w:hAnsi="Roboto"/>
        </w:rPr>
      </w:pPr>
      <w:r w:rsidRPr="000F3A0B">
        <w:rPr>
          <w:rFonts w:ascii="Roboto" w:hAnsi="Roboto"/>
        </w:rPr>
        <w:t>Commune de VIOLAINES</w:t>
      </w:r>
    </w:p>
    <w:p w14:paraId="23CFFD37" w14:textId="77777777" w:rsidR="00CB7F77" w:rsidRPr="000F3A0B" w:rsidRDefault="00345E09">
      <w:pPr>
        <w:spacing w:before="60" w:after="60" w:line="264" w:lineRule="auto"/>
        <w:jc w:val="center"/>
        <w:rPr>
          <w:rFonts w:ascii="Roboto" w:hAnsi="Roboto"/>
        </w:rPr>
      </w:pPr>
      <w:r w:rsidRPr="000F3A0B">
        <w:rPr>
          <w:rFonts w:ascii="Roboto" w:hAnsi="Roboto"/>
        </w:rPr>
        <w:t>PLACE DE GAULLE</w:t>
      </w:r>
    </w:p>
    <w:p w14:paraId="7D31E338" w14:textId="77777777" w:rsidR="00CB7F77" w:rsidRPr="000F3A0B" w:rsidRDefault="00345E09">
      <w:pPr>
        <w:spacing w:before="60" w:after="60" w:line="264" w:lineRule="auto"/>
        <w:jc w:val="center"/>
        <w:rPr>
          <w:rFonts w:ascii="Roboto" w:hAnsi="Roboto"/>
        </w:rPr>
      </w:pPr>
      <w:r w:rsidRPr="000F3A0B">
        <w:rPr>
          <w:rFonts w:ascii="Roboto" w:hAnsi="Roboto"/>
        </w:rPr>
        <w:t>62138 VIOLAINES</w:t>
      </w:r>
    </w:p>
    <w:p w14:paraId="7DE6DD0B" w14:textId="77777777" w:rsidR="00CB7F77" w:rsidRPr="000F3A0B" w:rsidRDefault="00345E09">
      <w:pPr>
        <w:spacing w:before="130" w:after="60" w:line="264" w:lineRule="auto"/>
        <w:jc w:val="center"/>
        <w:rPr>
          <w:rFonts w:ascii="Roboto" w:hAnsi="Roboto"/>
        </w:rPr>
      </w:pPr>
      <w:r w:rsidRPr="000F3A0B">
        <w:rPr>
          <w:rFonts w:ascii="Roboto" w:hAnsi="Roboto"/>
          <w:b/>
          <w:bCs/>
        </w:rPr>
        <w:t>Objet du marché :</w:t>
      </w:r>
    </w:p>
    <w:p w14:paraId="1CBAD906" w14:textId="77777777" w:rsidR="00CB7F77" w:rsidRPr="000F3A0B" w:rsidRDefault="00345E09">
      <w:pPr>
        <w:spacing w:before="60" w:after="60" w:line="264" w:lineRule="auto"/>
        <w:jc w:val="center"/>
        <w:rPr>
          <w:rFonts w:ascii="Roboto" w:hAnsi="Roboto"/>
        </w:rPr>
      </w:pPr>
      <w:r w:rsidRPr="000F3A0B">
        <w:rPr>
          <w:rFonts w:ascii="Roboto" w:hAnsi="Roboto"/>
          <w:i/>
          <w:iCs/>
        </w:rPr>
        <w:t>Organisation et réalisation de séjours en centres de vacances (hiver et été) pour les enfants âgés de 6 à 17 ans – Année 2027, reconductible une fois</w:t>
      </w:r>
    </w:p>
    <w:p w14:paraId="47246F8E" w14:textId="77777777" w:rsidR="00CB7F77" w:rsidRPr="000F3A0B" w:rsidRDefault="00345E09">
      <w:pPr>
        <w:spacing w:before="130" w:after="60" w:line="264" w:lineRule="auto"/>
        <w:jc w:val="center"/>
        <w:rPr>
          <w:rFonts w:ascii="Roboto" w:hAnsi="Roboto"/>
        </w:rPr>
      </w:pPr>
      <w:r w:rsidRPr="000F3A0B">
        <w:rPr>
          <w:rFonts w:ascii="Roboto" w:hAnsi="Roboto"/>
          <w:b/>
          <w:bCs/>
        </w:rPr>
        <w:t>Type de marché :</w:t>
      </w:r>
    </w:p>
    <w:p w14:paraId="5BD87326" w14:textId="77777777" w:rsidR="00CB7F77" w:rsidRPr="000F3A0B" w:rsidRDefault="00345E09">
      <w:pPr>
        <w:spacing w:before="60" w:after="60" w:line="264" w:lineRule="auto"/>
        <w:jc w:val="center"/>
        <w:rPr>
          <w:rFonts w:ascii="Roboto" w:hAnsi="Roboto"/>
        </w:rPr>
      </w:pPr>
      <w:r w:rsidRPr="000F3A0B">
        <w:rPr>
          <w:rFonts w:ascii="Roboto" w:hAnsi="Roboto"/>
        </w:rPr>
        <w:t xml:space="preserve">Le marché est un accord-cadre à bons de commande sans montant minimum mais avec un montant maximum annuel de </w:t>
      </w:r>
      <w:r w:rsidR="00A45D2A" w:rsidRPr="000F3A0B">
        <w:rPr>
          <w:rFonts w:ascii="Roboto" w:hAnsi="Roboto"/>
        </w:rPr>
        <w:t xml:space="preserve">58 000,00 </w:t>
      </w:r>
      <w:r w:rsidRPr="000F3A0B">
        <w:rPr>
          <w:rFonts w:ascii="Roboto" w:hAnsi="Roboto"/>
        </w:rPr>
        <w:t>€ HT (valeur totale estimée sur 2 ans, reconduction comprise</w:t>
      </w:r>
      <w:r w:rsidR="00A45D2A" w:rsidRPr="000F3A0B">
        <w:rPr>
          <w:rFonts w:ascii="Roboto" w:hAnsi="Roboto"/>
        </w:rPr>
        <w:t> : 116 000,00</w:t>
      </w:r>
      <w:r w:rsidRPr="000F3A0B">
        <w:rPr>
          <w:rFonts w:ascii="Roboto" w:hAnsi="Roboto"/>
        </w:rPr>
        <w:t xml:space="preserve"> € HT, inférieure au seuil de procédure formalisée de 216 000 € HT). Il est passé selon une procédure adaptée conformément aux articles L.2123-1 et R.2123-1 du Code de la commande publique. Il est conclu pour l’année 2027 et reconductible une fois (année 2028) sur décision expresse de la commune.</w:t>
      </w:r>
    </w:p>
    <w:p w14:paraId="19C66D78" w14:textId="77777777" w:rsidR="00CB7F77" w:rsidRPr="000F3A0B" w:rsidRDefault="00345E09">
      <w:pPr>
        <w:spacing w:before="130" w:after="60" w:line="264" w:lineRule="auto"/>
        <w:jc w:val="center"/>
        <w:rPr>
          <w:rFonts w:ascii="Roboto" w:hAnsi="Roboto"/>
        </w:rPr>
      </w:pPr>
      <w:r w:rsidRPr="000F3A0B">
        <w:rPr>
          <w:rFonts w:ascii="Roboto" w:hAnsi="Roboto"/>
          <w:b/>
          <w:bCs/>
        </w:rPr>
        <w:t>Documents contractuels applicables :</w:t>
      </w:r>
    </w:p>
    <w:p w14:paraId="6C626750" w14:textId="77777777" w:rsidR="00CB7F77" w:rsidRPr="000F3A0B" w:rsidRDefault="00345E09">
      <w:pPr>
        <w:spacing w:before="60" w:after="60" w:line="264" w:lineRule="auto"/>
        <w:jc w:val="center"/>
        <w:rPr>
          <w:rFonts w:ascii="Roboto" w:hAnsi="Roboto"/>
        </w:rPr>
      </w:pPr>
      <w:r w:rsidRPr="000F3A0B">
        <w:rPr>
          <w:rFonts w:ascii="Roboto" w:hAnsi="Roboto"/>
        </w:rPr>
        <w:t xml:space="preserve">Le marché est soumis aux dispositions du </w:t>
      </w:r>
      <w:r w:rsidRPr="000F3A0B">
        <w:rPr>
          <w:rFonts w:ascii="Roboto" w:hAnsi="Roboto"/>
          <w:b/>
          <w:bCs/>
        </w:rPr>
        <w:t>CCAG-FCS</w:t>
      </w:r>
      <w:r w:rsidRPr="000F3A0B">
        <w:rPr>
          <w:rFonts w:ascii="Roboto" w:hAnsi="Roboto"/>
        </w:rPr>
        <w:t xml:space="preserve"> (fournitures courantes et services) dans sa version en vigueur.</w:t>
      </w:r>
    </w:p>
    <w:p w14:paraId="16225649" w14:textId="77777777" w:rsidR="00CB7F77" w:rsidRPr="000F3A0B" w:rsidRDefault="00345E09">
      <w:pPr>
        <w:spacing w:before="130" w:after="60" w:line="264" w:lineRule="auto"/>
        <w:jc w:val="center"/>
        <w:rPr>
          <w:rFonts w:ascii="Roboto" w:hAnsi="Roboto"/>
        </w:rPr>
      </w:pPr>
      <w:r w:rsidRPr="000F3A0B">
        <w:rPr>
          <w:rFonts w:ascii="Roboto" w:hAnsi="Roboto"/>
          <w:b/>
          <w:bCs/>
        </w:rPr>
        <w:t>Renseignements administratifs</w:t>
      </w:r>
    </w:p>
    <w:p w14:paraId="3E54E97D" w14:textId="77777777" w:rsidR="00CB7F77" w:rsidRPr="000F3A0B" w:rsidRDefault="00345E09">
      <w:pPr>
        <w:spacing w:before="60" w:after="60" w:line="264" w:lineRule="auto"/>
        <w:jc w:val="center"/>
        <w:rPr>
          <w:rFonts w:ascii="Roboto" w:hAnsi="Roboto"/>
        </w:rPr>
      </w:pPr>
      <w:r w:rsidRPr="000F3A0B">
        <w:rPr>
          <w:rFonts w:ascii="Roboto" w:hAnsi="Roboto"/>
          <w:i/>
          <w:iCs/>
        </w:rPr>
        <w:t>Monsieur Benoît GIGLIOTTI, Responsable service finance</w:t>
      </w:r>
    </w:p>
    <w:p w14:paraId="5A8E3860" w14:textId="77777777" w:rsidR="00CB7F77" w:rsidRPr="000F3A0B" w:rsidRDefault="00345E09">
      <w:pPr>
        <w:spacing w:before="130" w:after="60" w:line="264" w:lineRule="auto"/>
        <w:jc w:val="center"/>
        <w:rPr>
          <w:rFonts w:ascii="Roboto" w:hAnsi="Roboto"/>
        </w:rPr>
      </w:pPr>
      <w:r w:rsidRPr="000F3A0B">
        <w:rPr>
          <w:rFonts w:ascii="Roboto" w:hAnsi="Roboto"/>
          <w:b/>
          <w:bCs/>
        </w:rPr>
        <w:t>Renseignements techniques</w:t>
      </w:r>
    </w:p>
    <w:p w14:paraId="1D159E28" w14:textId="77777777" w:rsidR="00CB7F77" w:rsidRPr="000F3A0B" w:rsidRDefault="00A45D2A">
      <w:pPr>
        <w:spacing w:before="60" w:after="60" w:line="264" w:lineRule="auto"/>
        <w:jc w:val="center"/>
        <w:rPr>
          <w:rFonts w:ascii="Roboto" w:hAnsi="Roboto"/>
        </w:rPr>
      </w:pPr>
      <w:r w:rsidRPr="000F3A0B">
        <w:rPr>
          <w:rFonts w:ascii="Roboto" w:hAnsi="Roboto"/>
        </w:rPr>
        <w:t>Cédric CZECH</w:t>
      </w:r>
      <w:r w:rsidR="00345E09" w:rsidRPr="000F3A0B">
        <w:rPr>
          <w:rFonts w:ascii="Roboto" w:hAnsi="Roboto"/>
        </w:rPr>
        <w:t xml:space="preserve">, </w:t>
      </w:r>
      <w:r w:rsidR="00345E09" w:rsidRPr="000F3A0B">
        <w:rPr>
          <w:rFonts w:ascii="Roboto" w:hAnsi="Roboto"/>
          <w:i/>
          <w:iCs/>
        </w:rPr>
        <w:t>Responsable du Pôle jeunesse</w:t>
      </w:r>
    </w:p>
    <w:p w14:paraId="616131DB" w14:textId="77777777" w:rsidR="00CB7F77" w:rsidRPr="000F3A0B" w:rsidRDefault="00345E09">
      <w:pPr>
        <w:spacing w:before="130" w:after="60" w:line="264" w:lineRule="auto"/>
        <w:jc w:val="center"/>
        <w:rPr>
          <w:rFonts w:ascii="Roboto" w:hAnsi="Roboto"/>
        </w:rPr>
      </w:pPr>
      <w:r w:rsidRPr="000F3A0B">
        <w:rPr>
          <w:rFonts w:ascii="Roboto" w:hAnsi="Roboto"/>
          <w:b/>
          <w:bCs/>
        </w:rPr>
        <w:t>Ordonnateur</w:t>
      </w:r>
    </w:p>
    <w:p w14:paraId="68C289C7" w14:textId="77777777" w:rsidR="00A45D2A" w:rsidRPr="000F3A0B" w:rsidRDefault="00A45D2A">
      <w:pPr>
        <w:spacing w:before="60" w:after="60" w:line="264" w:lineRule="auto"/>
        <w:jc w:val="center"/>
        <w:rPr>
          <w:rFonts w:ascii="Roboto" w:hAnsi="Roboto"/>
          <w:i/>
          <w:iCs/>
        </w:rPr>
      </w:pPr>
      <w:r w:rsidRPr="000F3A0B">
        <w:rPr>
          <w:rFonts w:ascii="Roboto" w:hAnsi="Roboto"/>
          <w:i/>
          <w:iCs/>
        </w:rPr>
        <w:t>Jean François CASTELL</w:t>
      </w:r>
    </w:p>
    <w:p w14:paraId="0A2C94BA" w14:textId="77777777" w:rsidR="00CB7F77" w:rsidRPr="000F3A0B" w:rsidRDefault="00345E09">
      <w:pPr>
        <w:spacing w:before="60" w:after="60" w:line="264" w:lineRule="auto"/>
        <w:jc w:val="center"/>
        <w:rPr>
          <w:rFonts w:ascii="Roboto" w:hAnsi="Roboto"/>
        </w:rPr>
      </w:pPr>
      <w:r w:rsidRPr="000F3A0B">
        <w:rPr>
          <w:rFonts w:ascii="Roboto" w:hAnsi="Roboto"/>
          <w:i/>
          <w:iCs/>
        </w:rPr>
        <w:t>Monsieur le Maire de Violaines</w:t>
      </w:r>
    </w:p>
    <w:p w14:paraId="6B525997" w14:textId="77777777" w:rsidR="00CB7F77" w:rsidRPr="000F3A0B" w:rsidRDefault="00345E09">
      <w:pPr>
        <w:spacing w:before="130" w:after="60" w:line="264" w:lineRule="auto"/>
        <w:jc w:val="center"/>
        <w:rPr>
          <w:rFonts w:ascii="Roboto" w:hAnsi="Roboto"/>
        </w:rPr>
      </w:pPr>
      <w:r w:rsidRPr="000F3A0B">
        <w:rPr>
          <w:rFonts w:ascii="Roboto" w:hAnsi="Roboto"/>
          <w:b/>
          <w:bCs/>
        </w:rPr>
        <w:t>Comptable public assignataire des paiements</w:t>
      </w:r>
    </w:p>
    <w:p w14:paraId="5143F4A2" w14:textId="77777777" w:rsidR="00CB7F77" w:rsidRPr="000F3A0B" w:rsidRDefault="00345E09">
      <w:pPr>
        <w:spacing w:before="60" w:after="60" w:line="264" w:lineRule="auto"/>
        <w:jc w:val="center"/>
        <w:rPr>
          <w:rFonts w:ascii="Roboto" w:hAnsi="Roboto"/>
        </w:rPr>
      </w:pPr>
      <w:r w:rsidRPr="000F3A0B">
        <w:rPr>
          <w:rFonts w:ascii="Roboto" w:hAnsi="Roboto"/>
        </w:rPr>
        <w:t>Madame le Trésorier principal de Béthune</w:t>
      </w:r>
    </w:p>
    <w:p w14:paraId="370CD194" w14:textId="77777777" w:rsidR="00CB7F77" w:rsidRPr="000F3A0B" w:rsidRDefault="00345E09">
      <w:pPr>
        <w:spacing w:before="130" w:after="60" w:line="264" w:lineRule="auto"/>
        <w:jc w:val="center"/>
        <w:rPr>
          <w:rFonts w:ascii="Roboto" w:hAnsi="Roboto"/>
        </w:rPr>
      </w:pPr>
      <w:r w:rsidRPr="000F3A0B">
        <w:rPr>
          <w:rFonts w:ascii="Roboto" w:hAnsi="Roboto"/>
          <w:b/>
          <w:bCs/>
        </w:rPr>
        <w:t>Imputation budgétaire</w:t>
      </w:r>
    </w:p>
    <w:p w14:paraId="01D0F5BC" w14:textId="77777777" w:rsidR="00CB7F77" w:rsidRPr="000F3A0B" w:rsidRDefault="00345E09">
      <w:pPr>
        <w:spacing w:before="60" w:after="60" w:line="264" w:lineRule="auto"/>
        <w:jc w:val="center"/>
        <w:rPr>
          <w:rFonts w:ascii="Roboto" w:hAnsi="Roboto"/>
        </w:rPr>
      </w:pPr>
      <w:r w:rsidRPr="000F3A0B">
        <w:rPr>
          <w:rFonts w:ascii="Roboto" w:hAnsi="Roboto"/>
        </w:rPr>
        <w:t>Article : 6042   Fonction :</w:t>
      </w:r>
      <w:r w:rsidR="00A45D2A" w:rsidRPr="000F3A0B">
        <w:rPr>
          <w:rFonts w:ascii="Roboto" w:hAnsi="Roboto"/>
        </w:rPr>
        <w:t xml:space="preserve"> </w:t>
      </w:r>
      <w:r w:rsidRPr="000F3A0B">
        <w:rPr>
          <w:rFonts w:ascii="Roboto" w:hAnsi="Roboto"/>
        </w:rPr>
        <w:t>422</w:t>
      </w:r>
    </w:p>
    <w:p w14:paraId="486FCE0A" w14:textId="77777777" w:rsidR="00CB7F77" w:rsidRPr="000F3A0B" w:rsidRDefault="00345E09">
      <w:pPr>
        <w:spacing w:before="130" w:after="60" w:line="264" w:lineRule="auto"/>
        <w:jc w:val="center"/>
        <w:rPr>
          <w:rFonts w:ascii="Roboto" w:hAnsi="Roboto"/>
        </w:rPr>
      </w:pPr>
      <w:r w:rsidRPr="000F3A0B">
        <w:rPr>
          <w:rFonts w:ascii="Roboto" w:hAnsi="Roboto"/>
          <w:b/>
          <w:bCs/>
        </w:rPr>
        <w:t>Date limite de remise des offres :</w:t>
      </w:r>
    </w:p>
    <w:p w14:paraId="04403DF0" w14:textId="77777777" w:rsidR="00CB7F77" w:rsidRPr="000F3A0B" w:rsidRDefault="009D66BB">
      <w:pPr>
        <w:spacing w:before="60" w:after="60" w:line="264" w:lineRule="auto"/>
        <w:jc w:val="center"/>
        <w:rPr>
          <w:rFonts w:ascii="Roboto" w:hAnsi="Roboto"/>
        </w:rPr>
      </w:pPr>
      <w:r w:rsidRPr="000F3A0B">
        <w:rPr>
          <w:rFonts w:ascii="Roboto" w:hAnsi="Roboto"/>
        </w:rPr>
        <w:t>08</w:t>
      </w:r>
      <w:r w:rsidR="003C6756" w:rsidRPr="000F3A0B">
        <w:rPr>
          <w:rFonts w:ascii="Roboto" w:hAnsi="Roboto"/>
        </w:rPr>
        <w:t>/</w:t>
      </w:r>
      <w:r w:rsidR="00DF54F6" w:rsidRPr="000F3A0B">
        <w:rPr>
          <w:rFonts w:ascii="Roboto" w:hAnsi="Roboto"/>
        </w:rPr>
        <w:t>11</w:t>
      </w:r>
      <w:r w:rsidR="003C6756" w:rsidRPr="000F3A0B">
        <w:rPr>
          <w:rFonts w:ascii="Roboto" w:hAnsi="Roboto"/>
        </w:rPr>
        <w:t>/2026 à 17h00</w:t>
      </w:r>
    </w:p>
    <w:p w14:paraId="2F94E4AC" w14:textId="77777777" w:rsidR="00CB7F77" w:rsidRPr="000F3A0B" w:rsidRDefault="00345E09" w:rsidP="003C6756">
      <w:pPr>
        <w:rPr>
          <w:rFonts w:ascii="Roboto" w:hAnsi="Roboto"/>
        </w:rPr>
      </w:pPr>
      <w:r w:rsidRPr="000F3A0B">
        <w:rPr>
          <w:rFonts w:ascii="Roboto" w:hAnsi="Roboto"/>
        </w:rPr>
        <w:br w:type="page"/>
      </w:r>
      <w:r w:rsidRPr="000F3A0B">
        <w:rPr>
          <w:rFonts w:ascii="Roboto" w:hAnsi="Roboto"/>
          <w:b/>
          <w:bCs/>
          <w:sz w:val="24"/>
          <w:szCs w:val="24"/>
        </w:rPr>
        <w:lastRenderedPageBreak/>
        <w:t>PARTIE 1 : CONSULTATION ET MODALITÉS DE RÉPONSE</w:t>
      </w:r>
    </w:p>
    <w:p w14:paraId="7E157512"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1. Objet et caractéristiques de la consultation</w:t>
      </w:r>
    </w:p>
    <w:p w14:paraId="18392489" w14:textId="77777777" w:rsidR="00CB7F77" w:rsidRPr="000F3A0B" w:rsidRDefault="00345E09">
      <w:pPr>
        <w:spacing w:before="60" w:after="60" w:line="264" w:lineRule="auto"/>
        <w:jc w:val="both"/>
        <w:rPr>
          <w:rFonts w:ascii="Roboto" w:hAnsi="Roboto"/>
        </w:rPr>
      </w:pPr>
      <w:r w:rsidRPr="000F3A0B">
        <w:rPr>
          <w:rFonts w:ascii="Roboto" w:hAnsi="Roboto"/>
        </w:rPr>
        <w:t>Le présent marché a pour objet l’organisation et la réalisation, pour le compte du Pôle jeunesse de la commune de Violaines, de séjours complets en centres de vacances destinés aux enfants et adolescents âgés de 6 à 17 ans : un séjour d’hiver (vacances de février) et un séjour d’été (juillet ou août) par année.</w:t>
      </w:r>
    </w:p>
    <w:p w14:paraId="633B4BF2" w14:textId="77777777" w:rsidR="00CB7F77" w:rsidRPr="00837992" w:rsidRDefault="00345E09">
      <w:pPr>
        <w:spacing w:before="60" w:after="60" w:line="264" w:lineRule="auto"/>
        <w:jc w:val="both"/>
        <w:rPr>
          <w:rFonts w:ascii="Roboto" w:hAnsi="Roboto"/>
        </w:rPr>
      </w:pPr>
      <w:r w:rsidRPr="000F3A0B">
        <w:rPr>
          <w:rFonts w:ascii="Roboto" w:hAnsi="Roboto"/>
        </w:rPr>
        <w:t xml:space="preserve">Le prestataire assure l’ensemble de la prestation : transport, hébergement, restauration, encadrement, activités et organisation </w:t>
      </w:r>
      <w:r w:rsidRPr="00837992">
        <w:rPr>
          <w:rFonts w:ascii="Roboto" w:hAnsi="Roboto"/>
        </w:rPr>
        <w:t>générale du séjour.</w:t>
      </w:r>
    </w:p>
    <w:p w14:paraId="74DD7B3F" w14:textId="77777777" w:rsidR="00CB7F77" w:rsidRPr="00837992" w:rsidRDefault="00345E09">
      <w:pPr>
        <w:spacing w:before="60" w:after="60" w:line="264" w:lineRule="auto"/>
        <w:jc w:val="both"/>
        <w:rPr>
          <w:rFonts w:ascii="Roboto" w:hAnsi="Roboto"/>
        </w:rPr>
      </w:pPr>
      <w:r w:rsidRPr="00837992">
        <w:rPr>
          <w:rFonts w:ascii="Roboto" w:hAnsi="Roboto"/>
        </w:rPr>
        <w:t>Le marché porte sur l’année 2027. Chaque lot est reconductible une fois, pour l’année 2028, selon la procédure décrite à l’article 2.1 (partie 2). En septembre 2027, chaque titulaire propose une nouvelle destination et de nouveaux tarifs pour chacun des lots qui lui a été attribué. La commune décide de la reconduction séparément pour chaque lot.</w:t>
      </w:r>
    </w:p>
    <w:p w14:paraId="6FCE1526" w14:textId="77777777" w:rsidR="00CB7F77" w:rsidRPr="000F3A0B" w:rsidRDefault="00345E09">
      <w:pPr>
        <w:spacing w:before="60" w:after="60" w:line="264" w:lineRule="auto"/>
        <w:jc w:val="both"/>
        <w:rPr>
          <w:rFonts w:ascii="Roboto" w:hAnsi="Roboto"/>
        </w:rPr>
      </w:pPr>
      <w:r w:rsidRPr="000F3A0B">
        <w:rPr>
          <w:rFonts w:ascii="Roboto" w:hAnsi="Roboto"/>
        </w:rPr>
        <w:t>L’avis d’appel public à la concurrence mentionne la faculté de reconduction et ses modalités. La valeur estimée du marché, reconduction comprise, est inférieure au seuil de procédure formalisée applicable aux collectivités territoriales pour les fournitures et services (216 000 € HT).</w:t>
      </w:r>
    </w:p>
    <w:p w14:paraId="500E36FC" w14:textId="77777777" w:rsidR="00CB7F77" w:rsidRPr="000F3A0B" w:rsidRDefault="00345E09">
      <w:pPr>
        <w:spacing w:before="60" w:after="60" w:line="264" w:lineRule="auto"/>
        <w:jc w:val="both"/>
        <w:rPr>
          <w:rFonts w:ascii="Roboto" w:hAnsi="Roboto"/>
        </w:rPr>
      </w:pPr>
      <w:r w:rsidRPr="000F3A0B">
        <w:rPr>
          <w:rFonts w:ascii="Roboto" w:hAnsi="Roboto"/>
        </w:rPr>
        <w:t>Le Cahier des Clauses Administratives Générales applicables aux marchés publics de fournitures courantes et de services (CCAG-FCS) en vigueur s’applique, sous réserve des dérogations listées en annexe.</w:t>
      </w:r>
    </w:p>
    <w:p w14:paraId="4C6035D7"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 Étendue de la consultation et pièces à fournir</w:t>
      </w:r>
    </w:p>
    <w:p w14:paraId="21FE6035" w14:textId="77777777" w:rsidR="00CB7F77" w:rsidRPr="000F3A0B" w:rsidRDefault="00345E09">
      <w:pPr>
        <w:keepNext/>
        <w:spacing w:before="160" w:after="60"/>
        <w:rPr>
          <w:rFonts w:ascii="Roboto" w:hAnsi="Roboto"/>
        </w:rPr>
      </w:pPr>
      <w:r w:rsidRPr="000F3A0B">
        <w:rPr>
          <w:rFonts w:ascii="Roboto" w:hAnsi="Roboto"/>
          <w:b/>
          <w:bCs/>
          <w:sz w:val="22"/>
          <w:szCs w:val="22"/>
        </w:rPr>
        <w:t>Consultation</w:t>
      </w:r>
    </w:p>
    <w:p w14:paraId="36BDA8B2" w14:textId="77777777" w:rsidR="00CB7F77" w:rsidRPr="000F3A0B" w:rsidRDefault="00345E09">
      <w:pPr>
        <w:spacing w:before="60" w:after="60" w:line="264" w:lineRule="auto"/>
        <w:jc w:val="both"/>
        <w:rPr>
          <w:rFonts w:ascii="Roboto" w:hAnsi="Roboto"/>
        </w:rPr>
      </w:pPr>
      <w:r w:rsidRPr="000F3A0B">
        <w:rPr>
          <w:rFonts w:ascii="Roboto" w:hAnsi="Roboto"/>
        </w:rPr>
        <w:t xml:space="preserve">La présente consultation fait l’objet d’une mise en ligne sur le profil acheteur de la commune de Violaines (https://marchespublics596280.fr/) du </w:t>
      </w:r>
      <w:r w:rsidR="000F3A0B" w:rsidRPr="000F3A0B">
        <w:rPr>
          <w:rFonts w:ascii="Roboto" w:hAnsi="Roboto"/>
        </w:rPr>
        <w:t>12</w:t>
      </w:r>
      <w:r w:rsidR="009D66BB" w:rsidRPr="000F3A0B">
        <w:rPr>
          <w:rFonts w:ascii="Roboto" w:hAnsi="Roboto"/>
        </w:rPr>
        <w:t xml:space="preserve"> octobre </w:t>
      </w:r>
      <w:r w:rsidR="00DF54F6" w:rsidRPr="000F3A0B">
        <w:rPr>
          <w:rFonts w:ascii="Roboto" w:hAnsi="Roboto"/>
        </w:rPr>
        <w:t xml:space="preserve">2026 </w:t>
      </w:r>
      <w:r w:rsidRPr="000F3A0B">
        <w:rPr>
          <w:rFonts w:ascii="Roboto" w:hAnsi="Roboto"/>
        </w:rPr>
        <w:t xml:space="preserve">au </w:t>
      </w:r>
      <w:r w:rsidR="009D66BB" w:rsidRPr="000F3A0B">
        <w:rPr>
          <w:rFonts w:ascii="Roboto" w:hAnsi="Roboto"/>
        </w:rPr>
        <w:t>8 novembre</w:t>
      </w:r>
      <w:r w:rsidRPr="000F3A0B">
        <w:rPr>
          <w:rFonts w:ascii="Roboto" w:hAnsi="Roboto"/>
        </w:rPr>
        <w:t xml:space="preserve"> 2026.</w:t>
      </w:r>
    </w:p>
    <w:p w14:paraId="24FD8D88" w14:textId="77777777" w:rsidR="00CB7F77" w:rsidRPr="000F3A0B" w:rsidRDefault="00345E09">
      <w:pPr>
        <w:spacing w:before="60" w:after="60" w:line="264" w:lineRule="auto"/>
        <w:jc w:val="both"/>
        <w:rPr>
          <w:rFonts w:ascii="Roboto" w:hAnsi="Roboto"/>
        </w:rPr>
      </w:pPr>
      <w:r w:rsidRPr="000F3A0B">
        <w:rPr>
          <w:rFonts w:ascii="Roboto" w:hAnsi="Roboto"/>
        </w:rPr>
        <w:t>Les questions des candidats sont posées exclusivement sur le profil acheteur ; les réponses sont apportées sur cette même plateforme à l’ensemble des candidats ayant retiré le dossier. Aucune question ne pourra être posée moins de six (6) jours avant la date limite de remise des offres.</w:t>
      </w:r>
    </w:p>
    <w:p w14:paraId="2E2B5E38" w14:textId="77777777" w:rsidR="00CB7F77" w:rsidRPr="000F3A0B" w:rsidRDefault="00345E09">
      <w:pPr>
        <w:keepNext/>
        <w:spacing w:before="160" w:after="60"/>
        <w:rPr>
          <w:rFonts w:ascii="Roboto" w:hAnsi="Roboto"/>
        </w:rPr>
      </w:pPr>
      <w:r w:rsidRPr="000F3A0B">
        <w:rPr>
          <w:rFonts w:ascii="Roboto" w:hAnsi="Roboto"/>
          <w:b/>
          <w:bCs/>
          <w:sz w:val="22"/>
          <w:szCs w:val="22"/>
        </w:rPr>
        <w:t>Pièces à fournir</w:t>
      </w:r>
    </w:p>
    <w:p w14:paraId="50CA4C94" w14:textId="77777777" w:rsidR="00CB7F77" w:rsidRPr="000F3A0B" w:rsidRDefault="00345E09">
      <w:pPr>
        <w:keepNext/>
        <w:spacing w:before="60" w:after="60" w:line="264" w:lineRule="auto"/>
        <w:jc w:val="both"/>
        <w:rPr>
          <w:rFonts w:ascii="Roboto" w:hAnsi="Roboto"/>
        </w:rPr>
      </w:pPr>
      <w:r w:rsidRPr="000F3A0B">
        <w:rPr>
          <w:rFonts w:ascii="Roboto" w:hAnsi="Roboto"/>
        </w:rPr>
        <w:t>Pour être recevable, l’offre devra impérativement contenir les pièces suivantes :</w:t>
      </w:r>
    </w:p>
    <w:p w14:paraId="7BE8B97B" w14:textId="77777777" w:rsidR="00CB7F77" w:rsidRPr="00837992" w:rsidRDefault="00345E09">
      <w:pPr>
        <w:pStyle w:val="Paragraphedeliste"/>
        <w:numPr>
          <w:ilvl w:val="0"/>
          <w:numId w:val="2"/>
        </w:numPr>
        <w:spacing w:before="30" w:after="30" w:line="264" w:lineRule="auto"/>
        <w:jc w:val="both"/>
        <w:rPr>
          <w:rFonts w:ascii="Roboto" w:hAnsi="Roboto"/>
        </w:rPr>
      </w:pPr>
      <w:r w:rsidRPr="000F3A0B">
        <w:rPr>
          <w:rFonts w:ascii="Roboto" w:hAnsi="Roboto"/>
        </w:rPr>
        <w:t xml:space="preserve">Le présent Document Unique de Consultation (DUC) dûment complété et signé, y compris le DQE valant BPU </w:t>
      </w:r>
      <w:r w:rsidRPr="00837992">
        <w:rPr>
          <w:rFonts w:ascii="Roboto" w:hAnsi="Roboto"/>
        </w:rPr>
        <w:t>(partie 4) et l’acte d’engagement simplifié (partie 5) ;</w:t>
      </w:r>
    </w:p>
    <w:p w14:paraId="2A209D38" w14:textId="77777777" w:rsidR="00CB7F77" w:rsidRPr="00837992" w:rsidRDefault="00345E09">
      <w:pPr>
        <w:pStyle w:val="Paragraphedeliste"/>
        <w:numPr>
          <w:ilvl w:val="0"/>
          <w:numId w:val="2"/>
        </w:numPr>
        <w:spacing w:before="30" w:after="30" w:line="264" w:lineRule="auto"/>
        <w:jc w:val="both"/>
        <w:rPr>
          <w:rFonts w:ascii="Roboto" w:hAnsi="Roboto"/>
        </w:rPr>
      </w:pPr>
      <w:r w:rsidRPr="00837992">
        <w:rPr>
          <w:rFonts w:ascii="Roboto" w:hAnsi="Roboto"/>
        </w:rPr>
        <w:t>La note méthodologique (20 pages maximum hors fiches techniques), présentant : la structure du candidat (organigramme, points forts), ses principales références similaires des trois dernières années et, pour chacun des lots auxquels il répond, trois propositions de lieux. Pour chaque proposition sont présentés : le descriptif du lieu et du cadre de vie, les hébergements, les activités proposées par tranche d’âge (6-10 ans, 11-17 ans), l’organisation du transport, l’encadrement (effectifs, qualifications), les dispositions de sécurité et de suivi sanitaire et les engagements environnementaux (transport, restauration, déchets, hébergement). Le candidat répondant à un seul lot n’a pas à fournir de proposition pour l’autre lot ;</w:t>
      </w:r>
    </w:p>
    <w:p w14:paraId="403C38CC"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 xml:space="preserve">Un extrait de </w:t>
      </w:r>
      <w:proofErr w:type="spellStart"/>
      <w:r w:rsidRPr="000F3A0B">
        <w:rPr>
          <w:rFonts w:ascii="Roboto" w:hAnsi="Roboto"/>
        </w:rPr>
        <w:t>Kbis</w:t>
      </w:r>
      <w:proofErr w:type="spellEnd"/>
      <w:r w:rsidRPr="000F3A0B">
        <w:rPr>
          <w:rFonts w:ascii="Roboto" w:hAnsi="Roboto"/>
        </w:rPr>
        <w:t xml:space="preserve"> de moins de 6 mois (ou, pour une association, les statuts et le récépissé de déclaration) ;</w:t>
      </w:r>
    </w:p>
    <w:p w14:paraId="615BC093"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L’attestation d’assurance de responsabilité civile professionnelle et l’attestation de garantie financière en cours de validité ;</w:t>
      </w:r>
    </w:p>
    <w:p w14:paraId="17F7B8C6"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Les justificatifs réglementaires de l’organisateur : immatriculation au registre des opérateurs de voyages et de séjours (ou justificatif d’exemption) et attestation de conformité aux obligations de déclaration des accueils collectifs de mineurs, avec l’engagement de déclarer chaque séjour sur la téléprocédure TAM dans les délais réglementaires ;</w:t>
      </w:r>
    </w:p>
    <w:p w14:paraId="15783097"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Un Relevé d’Identité Bancaire.</w:t>
      </w:r>
    </w:p>
    <w:p w14:paraId="3EECCE39" w14:textId="77777777" w:rsidR="00CB7F77" w:rsidRPr="000F3A0B" w:rsidRDefault="00345E09">
      <w:pPr>
        <w:spacing w:before="60" w:after="60" w:line="264" w:lineRule="auto"/>
        <w:jc w:val="both"/>
        <w:rPr>
          <w:rFonts w:ascii="Roboto" w:hAnsi="Roboto"/>
        </w:rPr>
      </w:pPr>
      <w:r w:rsidRPr="000F3A0B">
        <w:rPr>
          <w:rFonts w:ascii="Roboto" w:hAnsi="Roboto"/>
        </w:rPr>
        <w:t>L’attestation de vigilance (moins de 6 mois) et l’attestation de régularité fiscale seront demandées au seul candidat pressenti, qui disposera d’un délai de 10 jours à compter de la demande écrite pour les produire ; à défaut, son offre sera écartée et la même demande sera adressée au candidat suivant.</w:t>
      </w:r>
    </w:p>
    <w:p w14:paraId="1DB0317B" w14:textId="77777777" w:rsidR="00CB7F77" w:rsidRPr="000F3A0B" w:rsidRDefault="00345E09">
      <w:pPr>
        <w:spacing w:before="60" w:after="60" w:line="264" w:lineRule="auto"/>
        <w:jc w:val="both"/>
        <w:rPr>
          <w:rFonts w:ascii="Roboto" w:hAnsi="Roboto"/>
        </w:rPr>
      </w:pPr>
      <w:r w:rsidRPr="000F3A0B">
        <w:rPr>
          <w:rFonts w:ascii="Roboto" w:hAnsi="Roboto"/>
        </w:rPr>
        <w:t>Le pouvoir adjudicateur se réserve le droit de ne pas étudier les offres incomplètes.</w:t>
      </w:r>
    </w:p>
    <w:p w14:paraId="0B670E2F"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lastRenderedPageBreak/>
        <w:t>3. Modalités de remise des offres et critères de choix</w:t>
      </w:r>
    </w:p>
    <w:p w14:paraId="0B97D407" w14:textId="77777777" w:rsidR="00CB7F77" w:rsidRPr="00837992" w:rsidRDefault="00345E09">
      <w:pPr>
        <w:spacing w:before="60" w:after="60" w:line="264" w:lineRule="auto"/>
        <w:jc w:val="both"/>
        <w:rPr>
          <w:rFonts w:ascii="Roboto" w:hAnsi="Roboto"/>
        </w:rPr>
      </w:pPr>
      <w:r w:rsidRPr="000F3A0B">
        <w:rPr>
          <w:rFonts w:ascii="Roboto" w:hAnsi="Roboto"/>
        </w:rPr>
        <w:t xml:space="preserve">Les candidats transmettent leur offre (DUC complété, note méthodologique et pièces listées ci-dessus) </w:t>
      </w:r>
      <w:r w:rsidRPr="000F3A0B">
        <w:rPr>
          <w:rFonts w:ascii="Roboto" w:hAnsi="Roboto"/>
          <w:b/>
          <w:bCs/>
        </w:rPr>
        <w:t>uniquement sur le profil acheteur</w:t>
      </w:r>
      <w:r w:rsidRPr="000F3A0B">
        <w:rPr>
          <w:rFonts w:ascii="Roboto" w:hAnsi="Roboto"/>
        </w:rPr>
        <w:t xml:space="preserve"> de la commune (https://marchespublics596280.fr/). Seules les offres ainsi reçues, avant la date et l’heure limites, seront étudiées ; aucun autre moyen de transmission (papier, courriel) ne sera accepté. Les </w:t>
      </w:r>
      <w:r w:rsidRPr="00837992">
        <w:rPr>
          <w:rFonts w:ascii="Roboto" w:hAnsi="Roboto"/>
        </w:rPr>
        <w:t>fichiers seront transmis aux formats courants (Office, PDF, ZIP), sans macro ni exécutable.</w:t>
      </w:r>
    </w:p>
    <w:p w14:paraId="5AADD7CC" w14:textId="3D1CFF4B" w:rsidR="00CB7F77" w:rsidRPr="00837992" w:rsidRDefault="00345E09">
      <w:pPr>
        <w:spacing w:before="60" w:after="60" w:line="264" w:lineRule="auto"/>
        <w:jc w:val="both"/>
        <w:rPr>
          <w:rFonts w:ascii="Roboto" w:hAnsi="Roboto"/>
        </w:rPr>
      </w:pPr>
      <w:r w:rsidRPr="00837992">
        <w:rPr>
          <w:rFonts w:ascii="Roboto" w:hAnsi="Roboto"/>
        </w:rPr>
        <w:t xml:space="preserve">Aucune variante ni option n’est autorisée. La consultation est allotie en deux lots : lot n° 1 – séjours d’été ; lot n° </w:t>
      </w:r>
      <w:r w:rsidR="008B45E1" w:rsidRPr="00837992">
        <w:rPr>
          <w:rFonts w:ascii="Roboto" w:hAnsi="Roboto"/>
        </w:rPr>
        <w:t>1</w:t>
      </w:r>
      <w:r w:rsidRPr="00837992">
        <w:rPr>
          <w:rFonts w:ascii="Roboto" w:hAnsi="Roboto"/>
        </w:rPr>
        <w:t xml:space="preserve"> – séjours d’hiver. Les candidats peuvent présenter une offre pour un seul lot ou pour les deux lots. Chaque lot est attribué à un seul titulaire. La commune pourra retenir un même titulaire pour les deux lots ou deux titulaires distincts, l’un pour l’été et l’autre pour l’hiver, selon le résultat de l’analyse des offres effectuée séparément pour chaque lot. Aucune obligation de répondre aux deux lots n’est imposée. L’offre est rédigée en français et exprimée en euros.</w:t>
      </w:r>
    </w:p>
    <w:p w14:paraId="5A3CA358" w14:textId="77777777" w:rsidR="00CB7F77" w:rsidRPr="00837992" w:rsidRDefault="00345E09">
      <w:pPr>
        <w:keepNext/>
        <w:spacing w:before="60" w:after="60" w:line="264" w:lineRule="auto"/>
        <w:jc w:val="both"/>
        <w:rPr>
          <w:rFonts w:ascii="Roboto" w:hAnsi="Roboto"/>
        </w:rPr>
      </w:pPr>
      <w:r w:rsidRPr="00837992">
        <w:t>Le jugement et le classement des offres sont effectués séparément pour chaque lot, selon les critères suivants :</w:t>
      </w:r>
    </w:p>
    <w:p w14:paraId="635358EF" w14:textId="77777777" w:rsidR="00CB7F77" w:rsidRPr="00837992" w:rsidRDefault="00345E09">
      <w:pPr>
        <w:pStyle w:val="Paragraphedeliste"/>
        <w:numPr>
          <w:ilvl w:val="0"/>
          <w:numId w:val="3"/>
        </w:numPr>
        <w:spacing w:before="40" w:after="40" w:line="264" w:lineRule="auto"/>
        <w:jc w:val="both"/>
        <w:rPr>
          <w:rFonts w:ascii="Roboto" w:hAnsi="Roboto"/>
        </w:rPr>
      </w:pPr>
      <w:r w:rsidRPr="00837992">
        <w:rPr>
          <w:rFonts w:ascii="Roboto" w:hAnsi="Roboto"/>
          <w:b/>
          <w:bCs/>
        </w:rPr>
        <w:t xml:space="preserve">Prix : 50 % </w:t>
      </w:r>
      <w:r w:rsidRPr="00837992">
        <w:rPr>
          <w:rFonts w:ascii="Roboto" w:hAnsi="Roboto"/>
        </w:rPr>
        <w:t>– évalué séparément pour chaque lot sur la moyenne des montants TTC des trois propositions du lot concerné figurant en partie 4, dans la colonne « Bus + train ». La somme des montants des deux lots ne constitue pas une base de notation. Les tarifs « Bus exclusivement » ne sont pas intégrés à cette notation ;</w:t>
      </w:r>
    </w:p>
    <w:p w14:paraId="0F87AD3B" w14:textId="77777777" w:rsidR="00CB7F77" w:rsidRPr="000F3A0B" w:rsidRDefault="00345E09">
      <w:pPr>
        <w:pStyle w:val="Paragraphedeliste"/>
        <w:numPr>
          <w:ilvl w:val="0"/>
          <w:numId w:val="3"/>
        </w:numPr>
        <w:spacing w:before="40" w:after="40" w:line="264" w:lineRule="auto"/>
        <w:jc w:val="both"/>
        <w:rPr>
          <w:rFonts w:ascii="Roboto" w:hAnsi="Roboto"/>
        </w:rPr>
      </w:pPr>
      <w:r w:rsidRPr="000F3A0B">
        <w:rPr>
          <w:rFonts w:ascii="Roboto" w:hAnsi="Roboto"/>
          <w:b/>
          <w:bCs/>
        </w:rPr>
        <w:t>Valeur technique : 35 %</w:t>
      </w:r>
      <w:r w:rsidRPr="000F3A0B">
        <w:rPr>
          <w:rFonts w:ascii="Roboto" w:hAnsi="Roboto"/>
        </w:rPr>
        <w:t>, appréciée au regard de la note méthodologique, dont :</w:t>
      </w:r>
    </w:p>
    <w:p w14:paraId="630D7331"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pertinence</w:t>
      </w:r>
      <w:proofErr w:type="gramEnd"/>
      <w:r w:rsidRPr="000F3A0B">
        <w:rPr>
          <w:rFonts w:ascii="Roboto" w:hAnsi="Roboto"/>
        </w:rPr>
        <w:t xml:space="preserve"> et qualité des destinations, hébergements et cadre de vie proposés : 15 points ;</w:t>
      </w:r>
    </w:p>
    <w:p w14:paraId="160918F0"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qualité</w:t>
      </w:r>
      <w:proofErr w:type="gramEnd"/>
      <w:r w:rsidRPr="000F3A0B">
        <w:rPr>
          <w:rFonts w:ascii="Roboto" w:hAnsi="Roboto"/>
        </w:rPr>
        <w:t xml:space="preserve"> du projet d’animation et des activités adaptées aux tranches d’âge : 12 points ;</w:t>
      </w:r>
    </w:p>
    <w:p w14:paraId="760E6582"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encadrement</w:t>
      </w:r>
      <w:proofErr w:type="gramEnd"/>
      <w:r w:rsidRPr="000F3A0B">
        <w:rPr>
          <w:rFonts w:ascii="Roboto" w:hAnsi="Roboto"/>
        </w:rPr>
        <w:t>, sécurité et suivi sanitaire des séjours : 8 points.</w:t>
      </w:r>
    </w:p>
    <w:p w14:paraId="21592084" w14:textId="77777777" w:rsidR="00CB7F77" w:rsidRPr="000F3A0B" w:rsidRDefault="00345E09">
      <w:pPr>
        <w:pStyle w:val="Paragraphedeliste"/>
        <w:numPr>
          <w:ilvl w:val="0"/>
          <w:numId w:val="3"/>
        </w:numPr>
        <w:spacing w:before="40" w:after="40" w:line="264" w:lineRule="auto"/>
        <w:jc w:val="both"/>
        <w:rPr>
          <w:rFonts w:ascii="Roboto" w:hAnsi="Roboto"/>
        </w:rPr>
      </w:pPr>
      <w:r w:rsidRPr="000F3A0B">
        <w:rPr>
          <w:rFonts w:ascii="Roboto" w:hAnsi="Roboto"/>
          <w:b/>
          <w:bCs/>
        </w:rPr>
        <w:t>Critère environnemental : 15 %</w:t>
      </w:r>
      <w:r w:rsidRPr="000F3A0B">
        <w:rPr>
          <w:rFonts w:ascii="Roboto" w:hAnsi="Roboto"/>
        </w:rPr>
        <w:t xml:space="preserve"> (article L.2152-7 du Code de la commande publique), apprécié au regard de la note méthodologique :</w:t>
      </w:r>
    </w:p>
    <w:p w14:paraId="73413E31"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mode</w:t>
      </w:r>
      <w:proofErr w:type="gramEnd"/>
      <w:r w:rsidRPr="000F3A0B">
        <w:rPr>
          <w:rFonts w:ascii="Roboto" w:hAnsi="Roboto"/>
        </w:rPr>
        <w:t xml:space="preserve"> de transport et limitation des trajets routiers (recours au train, transferts locaux mutualisés) : 5 points ;</w:t>
      </w:r>
    </w:p>
    <w:p w14:paraId="28FBE0A1"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restauration</w:t>
      </w:r>
      <w:proofErr w:type="gramEnd"/>
      <w:r w:rsidRPr="000F3A0B">
        <w:rPr>
          <w:rFonts w:ascii="Roboto" w:hAnsi="Roboto"/>
        </w:rPr>
        <w:t xml:space="preserve"> (produits locaux et de saison, lutte contre le gaspillage alimentaire, réduction des emballages et plastiques à usage unique) : 5 points ;</w:t>
      </w:r>
    </w:p>
    <w:p w14:paraId="61E539A8"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caractéristiques</w:t>
      </w:r>
      <w:proofErr w:type="gramEnd"/>
      <w:r w:rsidRPr="000F3A0B">
        <w:rPr>
          <w:rFonts w:ascii="Roboto" w:hAnsi="Roboto"/>
        </w:rPr>
        <w:t xml:space="preserve"> environnementales des hébergements et gestion des déchets, de l’eau et de l’énergie (labels éventuels) : 3 points ;</w:t>
      </w:r>
    </w:p>
    <w:p w14:paraId="31E1D293" w14:textId="77777777" w:rsidR="00CB7F77" w:rsidRPr="000F3A0B" w:rsidRDefault="00345E09">
      <w:pPr>
        <w:pStyle w:val="Paragraphedeliste"/>
        <w:numPr>
          <w:ilvl w:val="1"/>
          <w:numId w:val="2"/>
        </w:numPr>
        <w:spacing w:before="30" w:after="30" w:line="264" w:lineRule="auto"/>
        <w:jc w:val="both"/>
        <w:rPr>
          <w:rFonts w:ascii="Roboto" w:hAnsi="Roboto"/>
        </w:rPr>
      </w:pPr>
      <w:proofErr w:type="gramStart"/>
      <w:r w:rsidRPr="000F3A0B">
        <w:rPr>
          <w:rFonts w:ascii="Roboto" w:hAnsi="Roboto"/>
        </w:rPr>
        <w:t>sensibilisation</w:t>
      </w:r>
      <w:proofErr w:type="gramEnd"/>
      <w:r w:rsidRPr="000F3A0B">
        <w:rPr>
          <w:rFonts w:ascii="Roboto" w:hAnsi="Roboto"/>
        </w:rPr>
        <w:t xml:space="preserve"> des enfants à l’environnement dans les activités : 2 points.</w:t>
      </w:r>
    </w:p>
    <w:p w14:paraId="3F582480" w14:textId="77777777" w:rsidR="000256D4" w:rsidRPr="000F3A0B" w:rsidRDefault="00345E09">
      <w:pPr>
        <w:spacing w:before="60" w:after="60" w:line="264" w:lineRule="auto"/>
        <w:jc w:val="both"/>
        <w:rPr>
          <w:rFonts w:ascii="Roboto" w:hAnsi="Roboto"/>
        </w:rPr>
      </w:pPr>
      <w:r w:rsidRPr="000F3A0B">
        <w:rPr>
          <w:rFonts w:ascii="Roboto" w:hAnsi="Roboto"/>
          <w:b/>
          <w:bCs/>
        </w:rPr>
        <w:t>Note du critère prix</w:t>
      </w:r>
      <w:r w:rsidRPr="000F3A0B">
        <w:rPr>
          <w:rFonts w:ascii="Roboto" w:hAnsi="Roboto"/>
        </w:rPr>
        <w:t xml:space="preserve"> : note = 50 − 50 × [(</w:t>
      </w:r>
      <w:r w:rsidR="00DF54F6" w:rsidRPr="000F3A0B">
        <w:rPr>
          <w:rFonts w:ascii="Roboto" w:hAnsi="Roboto"/>
        </w:rPr>
        <w:t>Prix de l’offre</w:t>
      </w:r>
      <w:r w:rsidRPr="000F3A0B">
        <w:rPr>
          <w:rFonts w:ascii="Roboto" w:hAnsi="Roboto"/>
        </w:rPr>
        <w:t xml:space="preserve"> </w:t>
      </w:r>
      <w:r w:rsidR="00DF54F6" w:rsidRPr="000F3A0B">
        <w:rPr>
          <w:rFonts w:ascii="Roboto" w:hAnsi="Roboto"/>
        </w:rPr>
        <w:t>–</w:t>
      </w:r>
      <w:r w:rsidRPr="000F3A0B">
        <w:rPr>
          <w:rFonts w:ascii="Roboto" w:hAnsi="Roboto"/>
        </w:rPr>
        <w:t xml:space="preserve"> </w:t>
      </w:r>
      <w:r w:rsidR="00DF54F6" w:rsidRPr="000F3A0B">
        <w:rPr>
          <w:rFonts w:ascii="Roboto" w:hAnsi="Roboto"/>
        </w:rPr>
        <w:t>prix le plus bas</w:t>
      </w:r>
      <w:r w:rsidRPr="000F3A0B">
        <w:rPr>
          <w:rFonts w:ascii="Roboto" w:hAnsi="Roboto"/>
        </w:rPr>
        <w:t xml:space="preserve">) / </w:t>
      </w:r>
      <w:r w:rsidR="000256D4" w:rsidRPr="000F3A0B">
        <w:rPr>
          <w:rFonts w:ascii="Roboto" w:hAnsi="Roboto"/>
        </w:rPr>
        <w:t>Prix de l’offre</w:t>
      </w:r>
    </w:p>
    <w:p w14:paraId="337D06D6" w14:textId="77777777" w:rsidR="00CB7F77" w:rsidRPr="000F3A0B" w:rsidRDefault="00345E09">
      <w:pPr>
        <w:spacing w:before="60" w:after="60" w:line="264" w:lineRule="auto"/>
        <w:jc w:val="both"/>
        <w:rPr>
          <w:rFonts w:ascii="Roboto" w:hAnsi="Roboto"/>
        </w:rPr>
      </w:pPr>
      <w:r w:rsidRPr="000F3A0B">
        <w:rPr>
          <w:rFonts w:ascii="Roboto" w:hAnsi="Roboto"/>
        </w:rPr>
        <w:t xml:space="preserve"> L’offre la moins-disante reçoit 50 points. La note ne peut être inférieure à 0.</w:t>
      </w:r>
    </w:p>
    <w:p w14:paraId="5E7C0C64" w14:textId="77777777" w:rsidR="00CB7F77" w:rsidRPr="000F3A0B" w:rsidRDefault="00345E09">
      <w:pPr>
        <w:spacing w:before="60" w:after="60" w:line="264" w:lineRule="auto"/>
        <w:jc w:val="both"/>
        <w:rPr>
          <w:rFonts w:ascii="Roboto" w:hAnsi="Roboto"/>
        </w:rPr>
      </w:pPr>
      <w:r w:rsidRPr="000F3A0B">
        <w:rPr>
          <w:rFonts w:ascii="Roboto" w:hAnsi="Roboto"/>
        </w:rPr>
        <w:t>Les offres inappropriées, irrégulières ou inacceptables sont éliminées. Toute offre qui apparaîtrait anormalement basse fera l’objet d’une demande de justifications avant rejet éventuel (articles L.2152-5 et L.2152-6 du Code de la commande publique). En cas d’erreur de calcul dans le DQE, le prix unitaire (prix journalier) prévaut.</w:t>
      </w:r>
    </w:p>
    <w:p w14:paraId="57F45190" w14:textId="77777777" w:rsidR="00CB7F77" w:rsidRPr="000F3A0B" w:rsidRDefault="00345E09">
      <w:pPr>
        <w:spacing w:before="60" w:after="60" w:line="264" w:lineRule="auto"/>
        <w:jc w:val="both"/>
        <w:rPr>
          <w:rFonts w:ascii="Roboto" w:hAnsi="Roboto"/>
        </w:rPr>
      </w:pPr>
      <w:r w:rsidRPr="000F3A0B">
        <w:rPr>
          <w:rFonts w:ascii="Roboto" w:hAnsi="Roboto"/>
        </w:rPr>
        <w:t>La commune se réserve la possibilité de négocier avec l’ensemble des candidats ayant remis une offre régulière, acceptable et appropriée, ou d’attribuer le marché sur la base des offres initiales. La négociation, menée par courriel, ne peut porter que sur les prix et sur les éléments de la note méthodologique.</w:t>
      </w:r>
    </w:p>
    <w:p w14:paraId="52E9D71B" w14:textId="77777777" w:rsidR="00CB7F77" w:rsidRPr="000F3A0B" w:rsidRDefault="00345E09">
      <w:pPr>
        <w:rPr>
          <w:rFonts w:ascii="Roboto" w:hAnsi="Roboto"/>
        </w:rPr>
      </w:pPr>
      <w:r w:rsidRPr="000F3A0B">
        <w:rPr>
          <w:rFonts w:ascii="Roboto" w:hAnsi="Roboto"/>
        </w:rPr>
        <w:br w:type="page"/>
      </w:r>
    </w:p>
    <w:p w14:paraId="6FEDFFD2" w14:textId="77777777" w:rsidR="00CB7F77" w:rsidRPr="000F3A0B" w:rsidRDefault="00345E09">
      <w:pPr>
        <w:keepNext/>
        <w:pBdr>
          <w:top w:val="single" w:sz="6" w:space="4" w:color="000000"/>
          <w:left w:val="single" w:sz="6" w:space="4" w:color="000000"/>
          <w:bottom w:val="single" w:sz="6" w:space="4" w:color="000000"/>
          <w:right w:val="single" w:sz="6" w:space="4" w:color="000000"/>
        </w:pBdr>
        <w:shd w:val="clear" w:color="auto" w:fill="D9D9D9"/>
        <w:spacing w:before="360" w:after="200"/>
        <w:rPr>
          <w:rFonts w:ascii="Roboto" w:hAnsi="Roboto"/>
        </w:rPr>
      </w:pPr>
      <w:r w:rsidRPr="000F3A0B">
        <w:rPr>
          <w:rFonts w:ascii="Roboto" w:hAnsi="Roboto"/>
          <w:b/>
          <w:bCs/>
          <w:sz w:val="24"/>
          <w:szCs w:val="24"/>
        </w:rPr>
        <w:lastRenderedPageBreak/>
        <w:t>PARTIE 2 : CLAUSES ADMINISTRATIVES PARTICULIÈRES DU MARCHÉ</w:t>
      </w:r>
    </w:p>
    <w:p w14:paraId="187C1367"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2.1 Forme et conditions du marché</w:t>
      </w:r>
    </w:p>
    <w:p w14:paraId="6B01107C" w14:textId="77777777" w:rsidR="00CB7F77" w:rsidRPr="000F3A0B" w:rsidRDefault="00345E09">
      <w:pPr>
        <w:keepNext/>
        <w:spacing w:before="160" w:after="60"/>
        <w:rPr>
          <w:rFonts w:ascii="Roboto" w:hAnsi="Roboto"/>
        </w:rPr>
      </w:pPr>
      <w:r w:rsidRPr="000F3A0B">
        <w:rPr>
          <w:rFonts w:ascii="Roboto" w:hAnsi="Roboto"/>
          <w:b/>
          <w:bCs/>
          <w:sz w:val="22"/>
          <w:szCs w:val="22"/>
        </w:rPr>
        <w:t>Forme</w:t>
      </w:r>
    </w:p>
    <w:p w14:paraId="22E25C7C" w14:textId="77777777" w:rsidR="00CB7F77" w:rsidRPr="000F3A0B" w:rsidRDefault="00345E09">
      <w:pPr>
        <w:spacing w:before="60" w:after="60" w:line="264" w:lineRule="auto"/>
        <w:jc w:val="both"/>
        <w:rPr>
          <w:rFonts w:ascii="Roboto" w:hAnsi="Roboto"/>
        </w:rPr>
      </w:pPr>
      <w:r w:rsidRPr="000F3A0B">
        <w:rPr>
          <w:rFonts w:ascii="Roboto" w:hAnsi="Roboto"/>
        </w:rPr>
        <w:t>Accord-cadre à bons de commande, passé en procédure adaptée (articles L.2123-1 et R.2123-1 du Code de la commande publique). Un bon de commande est émis par séjour.</w:t>
      </w:r>
    </w:p>
    <w:p w14:paraId="6102C933" w14:textId="77777777" w:rsidR="00CB7F77" w:rsidRPr="000F3A0B" w:rsidRDefault="00345E09">
      <w:pPr>
        <w:keepNext/>
        <w:spacing w:before="160" w:after="60"/>
        <w:rPr>
          <w:rFonts w:ascii="Roboto" w:hAnsi="Roboto"/>
        </w:rPr>
      </w:pPr>
      <w:r w:rsidRPr="000F3A0B">
        <w:rPr>
          <w:rFonts w:ascii="Roboto" w:hAnsi="Roboto"/>
          <w:b/>
          <w:bCs/>
          <w:sz w:val="22"/>
          <w:szCs w:val="22"/>
        </w:rPr>
        <w:t>Montants financiers</w:t>
      </w:r>
    </w:p>
    <w:p w14:paraId="42EDA6A8"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Minimum annuel : sans objet</w:t>
      </w:r>
    </w:p>
    <w:p w14:paraId="321F61E9" w14:textId="482B6B8A" w:rsidR="00CB7F77" w:rsidRPr="00837992" w:rsidRDefault="00345E09">
      <w:pPr>
        <w:pStyle w:val="Paragraphedeliste"/>
        <w:numPr>
          <w:ilvl w:val="0"/>
          <w:numId w:val="2"/>
        </w:numPr>
        <w:spacing w:before="30" w:after="30" w:line="264" w:lineRule="auto"/>
        <w:jc w:val="both"/>
        <w:rPr>
          <w:rFonts w:ascii="Roboto" w:hAnsi="Roboto"/>
        </w:rPr>
      </w:pPr>
      <w:r w:rsidRPr="00837992">
        <w:rPr>
          <w:rFonts w:ascii="Roboto" w:hAnsi="Roboto"/>
        </w:rPr>
        <w:t xml:space="preserve">Maximum annuel initialement prévu pour l’ensemble des prestations : 58 000,00 € HT. Répartition par lot </w:t>
      </w:r>
      <w:proofErr w:type="spellStart"/>
      <w:r w:rsidRPr="00837992">
        <w:rPr>
          <w:rFonts w:ascii="Roboto" w:hAnsi="Roboto"/>
        </w:rPr>
        <w:t>lot</w:t>
      </w:r>
      <w:proofErr w:type="spellEnd"/>
      <w:r w:rsidRPr="00837992">
        <w:rPr>
          <w:rFonts w:ascii="Roboto" w:hAnsi="Roboto"/>
        </w:rPr>
        <w:t xml:space="preserve"> n° 1 – </w:t>
      </w:r>
      <w:r w:rsidR="00837992" w:rsidRPr="00837992">
        <w:rPr>
          <w:rFonts w:ascii="Roboto" w:hAnsi="Roboto"/>
        </w:rPr>
        <w:t xml:space="preserve">hiver : 32 000 € HT par </w:t>
      </w:r>
      <w:proofErr w:type="gramStart"/>
      <w:r w:rsidR="00837992" w:rsidRPr="00837992">
        <w:rPr>
          <w:rFonts w:ascii="Roboto" w:hAnsi="Roboto"/>
        </w:rPr>
        <w:t>an</w:t>
      </w:r>
      <w:r w:rsidRPr="00837992">
        <w:rPr>
          <w:rFonts w:ascii="Roboto" w:hAnsi="Roboto"/>
        </w:rPr>
        <w:t>;</w:t>
      </w:r>
      <w:proofErr w:type="gramEnd"/>
      <w:r w:rsidRPr="00837992">
        <w:rPr>
          <w:rFonts w:ascii="Roboto" w:hAnsi="Roboto"/>
        </w:rPr>
        <w:t xml:space="preserve"> lot n° 2 –</w:t>
      </w:r>
      <w:r w:rsidR="00837992" w:rsidRPr="00837992">
        <w:rPr>
          <w:rFonts w:ascii="Roboto" w:hAnsi="Roboto"/>
        </w:rPr>
        <w:t xml:space="preserve"> </w:t>
      </w:r>
      <w:r w:rsidR="00837992" w:rsidRPr="00837992">
        <w:rPr>
          <w:rFonts w:ascii="Roboto" w:hAnsi="Roboto"/>
        </w:rPr>
        <w:t>été : 26 000,00 € HT par an</w:t>
      </w:r>
      <w:r w:rsidRPr="00837992">
        <w:rPr>
          <w:rFonts w:ascii="Roboto" w:hAnsi="Roboto"/>
        </w:rPr>
        <w:t>. La somme des maximums annuels des deux lots est de 58 000,00 € HT.</w:t>
      </w:r>
    </w:p>
    <w:p w14:paraId="78FBEA2D" w14:textId="080ADE4A" w:rsidR="00CB7F77" w:rsidRPr="00837992" w:rsidRDefault="00345E09">
      <w:pPr>
        <w:pStyle w:val="Paragraphedeliste"/>
        <w:numPr>
          <w:ilvl w:val="0"/>
          <w:numId w:val="2"/>
        </w:numPr>
        <w:spacing w:before="30" w:after="30" w:line="264" w:lineRule="auto"/>
        <w:jc w:val="both"/>
        <w:rPr>
          <w:rFonts w:ascii="Roboto" w:hAnsi="Roboto"/>
        </w:rPr>
      </w:pPr>
      <w:r w:rsidRPr="00837992">
        <w:rPr>
          <w:rFonts w:ascii="Roboto" w:hAnsi="Roboto"/>
        </w:rPr>
        <w:t xml:space="preserve">Effectif : </w:t>
      </w:r>
      <w:r w:rsidR="00EA47F6" w:rsidRPr="00837992">
        <w:rPr>
          <w:rFonts w:ascii="Roboto" w:hAnsi="Roboto"/>
        </w:rPr>
        <w:t>55</w:t>
      </w:r>
      <w:r w:rsidRPr="00837992">
        <w:rPr>
          <w:rFonts w:ascii="Roboto" w:hAnsi="Roboto"/>
        </w:rPr>
        <w:t xml:space="preserve"> enfants au maximum par année, tous séjours cumulés</w:t>
      </w:r>
      <w:r w:rsidR="00837992" w:rsidRPr="00837992">
        <w:rPr>
          <w:rFonts w:ascii="Roboto" w:hAnsi="Roboto"/>
        </w:rPr>
        <w:t xml:space="preserve"> (répartition PARTIE 4)</w:t>
      </w:r>
      <w:r w:rsidRPr="00837992">
        <w:rPr>
          <w:rFonts w:ascii="Roboto" w:hAnsi="Roboto"/>
        </w:rPr>
        <w:t>.</w:t>
      </w:r>
    </w:p>
    <w:p w14:paraId="7353CBF0" w14:textId="77777777" w:rsidR="00CB7F77" w:rsidRPr="000F3A0B" w:rsidRDefault="00345E09">
      <w:pPr>
        <w:keepNext/>
        <w:spacing w:before="160" w:after="60"/>
        <w:rPr>
          <w:rFonts w:ascii="Roboto" w:hAnsi="Roboto"/>
        </w:rPr>
      </w:pPr>
      <w:r w:rsidRPr="000F3A0B">
        <w:rPr>
          <w:rFonts w:ascii="Roboto" w:hAnsi="Roboto"/>
          <w:b/>
          <w:bCs/>
          <w:sz w:val="22"/>
          <w:szCs w:val="22"/>
        </w:rPr>
        <w:t>Durée</w:t>
      </w:r>
    </w:p>
    <w:p w14:paraId="70C39F4F" w14:textId="77777777" w:rsidR="00CB7F77" w:rsidRPr="000F3A0B" w:rsidRDefault="00345E09">
      <w:pPr>
        <w:spacing w:before="60" w:after="60" w:line="264" w:lineRule="auto"/>
        <w:jc w:val="both"/>
        <w:rPr>
          <w:rFonts w:ascii="Roboto" w:hAnsi="Roboto"/>
        </w:rPr>
      </w:pPr>
      <w:r w:rsidRPr="000F3A0B">
        <w:rPr>
          <w:rFonts w:ascii="Roboto" w:hAnsi="Roboto"/>
        </w:rPr>
        <w:t xml:space="preserve">Le marché est conclu pour une période initiale allant </w:t>
      </w:r>
      <w:r w:rsidR="000256D4" w:rsidRPr="000F3A0B">
        <w:rPr>
          <w:rFonts w:ascii="Roboto" w:hAnsi="Roboto"/>
        </w:rPr>
        <w:t xml:space="preserve">du </w:t>
      </w:r>
      <w:r w:rsidR="000256D4" w:rsidRPr="000F3A0B">
        <w:rPr>
          <w:rFonts w:ascii="Roboto" w:hAnsi="Roboto"/>
          <w:b/>
          <w:bCs/>
        </w:rPr>
        <w:t>1</w:t>
      </w:r>
      <w:r w:rsidR="000256D4" w:rsidRPr="000F3A0B">
        <w:rPr>
          <w:rFonts w:ascii="Roboto" w:hAnsi="Roboto"/>
          <w:b/>
          <w:bCs/>
          <w:vertAlign w:val="superscript"/>
        </w:rPr>
        <w:t>er</w:t>
      </w:r>
      <w:r w:rsidR="000256D4" w:rsidRPr="000F3A0B">
        <w:rPr>
          <w:rFonts w:ascii="Roboto" w:hAnsi="Roboto"/>
          <w:b/>
          <w:bCs/>
        </w:rPr>
        <w:t xml:space="preserve"> janvier 2027</w:t>
      </w:r>
      <w:r w:rsidRPr="000F3A0B">
        <w:rPr>
          <w:rFonts w:ascii="Roboto" w:hAnsi="Roboto"/>
          <w:b/>
          <w:bCs/>
        </w:rPr>
        <w:t xml:space="preserve"> au 31 décembre 2027</w:t>
      </w:r>
      <w:r w:rsidRPr="000F3A0B">
        <w:rPr>
          <w:rFonts w:ascii="Roboto" w:hAnsi="Roboto"/>
        </w:rPr>
        <w:t xml:space="preserve">, couvrant le séjour d’hiver (février 2027) et le séjour d’été (juillet ou août 2027). Il est </w:t>
      </w:r>
      <w:r w:rsidRPr="000F3A0B">
        <w:rPr>
          <w:rFonts w:ascii="Roboto" w:hAnsi="Roboto"/>
          <w:b/>
          <w:bCs/>
        </w:rPr>
        <w:t>reconductible une seule fois</w:t>
      </w:r>
      <w:r w:rsidRPr="000F3A0B">
        <w:rPr>
          <w:rFonts w:ascii="Roboto" w:hAnsi="Roboto"/>
        </w:rPr>
        <w:t>, expressément, pour la période du 1er janvier au 31 décembre 2028 (durée maximale : 2 ans). Il n’y a pas de reconduction tacite.</w:t>
      </w:r>
    </w:p>
    <w:p w14:paraId="1BC393E9" w14:textId="77777777" w:rsidR="00CB7F77" w:rsidRPr="000F3A0B" w:rsidRDefault="00345E09">
      <w:pPr>
        <w:keepNext/>
        <w:spacing w:before="160" w:after="60"/>
        <w:rPr>
          <w:rFonts w:ascii="Roboto" w:hAnsi="Roboto"/>
        </w:rPr>
      </w:pPr>
      <w:r w:rsidRPr="000F3A0B">
        <w:rPr>
          <w:rFonts w:ascii="Roboto" w:hAnsi="Roboto"/>
          <w:b/>
          <w:bCs/>
          <w:sz w:val="22"/>
          <w:szCs w:val="22"/>
        </w:rPr>
        <w:t>Début du marché</w:t>
      </w:r>
    </w:p>
    <w:p w14:paraId="390E0F03" w14:textId="77777777" w:rsidR="00CB7F77" w:rsidRPr="000F3A0B" w:rsidRDefault="00345E09">
      <w:pPr>
        <w:spacing w:before="60" w:after="60" w:line="264" w:lineRule="auto"/>
        <w:jc w:val="both"/>
        <w:rPr>
          <w:rFonts w:ascii="Roboto" w:hAnsi="Roboto"/>
        </w:rPr>
      </w:pPr>
      <w:r w:rsidRPr="000F3A0B">
        <w:rPr>
          <w:rFonts w:ascii="Roboto" w:hAnsi="Roboto"/>
        </w:rPr>
        <w:t>À compter de la notification du marché, prévue le</w:t>
      </w:r>
      <w:r w:rsidR="00DF54F6" w:rsidRPr="000F3A0B">
        <w:rPr>
          <w:rFonts w:ascii="Roboto" w:hAnsi="Roboto"/>
        </w:rPr>
        <w:t xml:space="preserve"> </w:t>
      </w:r>
      <w:r w:rsidR="000256D4" w:rsidRPr="000F3A0B">
        <w:rPr>
          <w:rFonts w:ascii="Roboto" w:hAnsi="Roboto"/>
        </w:rPr>
        <w:t>1</w:t>
      </w:r>
      <w:r w:rsidR="000256D4" w:rsidRPr="000F3A0B">
        <w:rPr>
          <w:rFonts w:ascii="Roboto" w:hAnsi="Roboto"/>
          <w:vertAlign w:val="superscript"/>
        </w:rPr>
        <w:t>e</w:t>
      </w:r>
      <w:r w:rsidR="000256D4" w:rsidRPr="000F3A0B">
        <w:rPr>
          <w:rFonts w:ascii="Roboto" w:hAnsi="Roboto"/>
        </w:rPr>
        <w:t xml:space="preserve"> janvier </w:t>
      </w:r>
      <w:r w:rsidR="00DF54F6" w:rsidRPr="000F3A0B">
        <w:rPr>
          <w:rFonts w:ascii="Roboto" w:hAnsi="Roboto"/>
        </w:rPr>
        <w:t>2027</w:t>
      </w:r>
      <w:r w:rsidRPr="000F3A0B">
        <w:rPr>
          <w:rFonts w:ascii="Roboto" w:hAnsi="Roboto"/>
        </w:rPr>
        <w:t>.</w:t>
      </w:r>
    </w:p>
    <w:p w14:paraId="6B62B6DC" w14:textId="77777777" w:rsidR="00CB7F77" w:rsidRPr="000F3A0B" w:rsidRDefault="00345E09">
      <w:pPr>
        <w:keepNext/>
        <w:spacing w:before="160" w:after="60"/>
        <w:rPr>
          <w:rFonts w:ascii="Roboto" w:hAnsi="Roboto"/>
        </w:rPr>
      </w:pPr>
      <w:r w:rsidRPr="000F3A0B">
        <w:rPr>
          <w:rFonts w:ascii="Roboto" w:hAnsi="Roboto"/>
          <w:b/>
          <w:bCs/>
          <w:sz w:val="22"/>
          <w:szCs w:val="22"/>
        </w:rPr>
        <w:t>Modalités de la seconde année (reconduction)</w:t>
      </w:r>
    </w:p>
    <w:p w14:paraId="450E0EC8" w14:textId="0FDDB9BE" w:rsidR="00CB7F77" w:rsidRPr="00837992" w:rsidRDefault="00345E09">
      <w:pPr>
        <w:pStyle w:val="Paragraphedeliste"/>
        <w:numPr>
          <w:ilvl w:val="0"/>
          <w:numId w:val="4"/>
        </w:numPr>
        <w:spacing w:before="40" w:after="40" w:line="264" w:lineRule="auto"/>
        <w:jc w:val="both"/>
        <w:rPr>
          <w:rFonts w:ascii="Roboto" w:hAnsi="Roboto"/>
        </w:rPr>
      </w:pPr>
      <w:r w:rsidRPr="00837992">
        <w:rPr>
          <w:rFonts w:ascii="Roboto" w:hAnsi="Roboto"/>
        </w:rPr>
        <w:t xml:space="preserve">Proposition du titulaire. Au plus tard le 30 septembre 2027, le titulaire remet à la commune une proposition comprenant une nouvelle destination pour chacun des lots qui lui a été attribué : séjour </w:t>
      </w:r>
      <w:r w:rsidR="00837992" w:rsidRPr="00837992">
        <w:rPr>
          <w:rFonts w:ascii="Roboto" w:hAnsi="Roboto"/>
        </w:rPr>
        <w:t>d’hiver</w:t>
      </w:r>
      <w:r w:rsidR="00837992" w:rsidRPr="00837992">
        <w:rPr>
          <w:rFonts w:ascii="Roboto" w:hAnsi="Roboto"/>
        </w:rPr>
        <w:t xml:space="preserve"> </w:t>
      </w:r>
      <w:r w:rsidRPr="00837992">
        <w:rPr>
          <w:rFonts w:ascii="Roboto" w:hAnsi="Roboto"/>
        </w:rPr>
        <w:t xml:space="preserve">2028 pour le lot n° 1 et/ou séjour </w:t>
      </w:r>
      <w:r w:rsidR="00837992" w:rsidRPr="00837992">
        <w:rPr>
          <w:rFonts w:ascii="Roboto" w:hAnsi="Roboto"/>
        </w:rPr>
        <w:t xml:space="preserve">d’été </w:t>
      </w:r>
      <w:r w:rsidRPr="00837992">
        <w:rPr>
          <w:rFonts w:ascii="Roboto" w:hAnsi="Roboto"/>
        </w:rPr>
        <w:t>2028 pour le lot n° 2, dans le respect des prescriptions techniques du lot concerné. Chaque destination est différente de celle retenue en 2027. La proposition comprend le descriptif du lieu, de l’hébergement, du transport et des activités ainsi que les nouveaux tarifs (prix journalier TTC par enfant), selon le modèle de la partie 4 bis.</w:t>
      </w:r>
    </w:p>
    <w:p w14:paraId="4759E80C" w14:textId="77777777" w:rsidR="00CB7F77" w:rsidRPr="00837992" w:rsidRDefault="00345E09">
      <w:pPr>
        <w:pStyle w:val="Paragraphedeliste"/>
        <w:numPr>
          <w:ilvl w:val="0"/>
          <w:numId w:val="4"/>
        </w:numPr>
        <w:spacing w:before="40" w:after="40" w:line="264" w:lineRule="auto"/>
        <w:jc w:val="both"/>
        <w:rPr>
          <w:rFonts w:ascii="Roboto" w:hAnsi="Roboto"/>
        </w:rPr>
      </w:pPr>
      <w:r w:rsidRPr="00837992">
        <w:rPr>
          <w:rFonts w:ascii="Roboto" w:hAnsi="Roboto"/>
        </w:rPr>
        <w:t xml:space="preserve">Tarifs. Les prix de l’année 2028 sont proposés par le titulaire pour chaque séjour et sont fermes pour l’année. Ils ne peuvent excéder les prix journaliers 2027 du séjour correspondant majorés de </w:t>
      </w:r>
      <w:r w:rsidR="000256D4" w:rsidRPr="00837992">
        <w:rPr>
          <w:rFonts w:ascii="Roboto" w:hAnsi="Roboto"/>
        </w:rPr>
        <w:t>3</w:t>
      </w:r>
      <w:r w:rsidRPr="00837992">
        <w:rPr>
          <w:rFonts w:ascii="Roboto" w:hAnsi="Roboto"/>
        </w:rPr>
        <w:t xml:space="preserve"> %, sauf justificatifs démontrant une hausse de coûts non imputable au titulaire. La commune reste libre de ne pas reconduire si les destinations ou les prix proposés ne lui conviennent pas. Aucune formule de révision ne s’applique.</w:t>
      </w:r>
    </w:p>
    <w:p w14:paraId="5F27E295" w14:textId="77777777" w:rsidR="00CB7F77" w:rsidRPr="00837992" w:rsidRDefault="00345E09">
      <w:pPr>
        <w:pStyle w:val="Paragraphedeliste"/>
        <w:numPr>
          <w:ilvl w:val="0"/>
          <w:numId w:val="4"/>
        </w:numPr>
        <w:spacing w:before="40" w:after="40" w:line="264" w:lineRule="auto"/>
        <w:jc w:val="both"/>
        <w:rPr>
          <w:rFonts w:ascii="Roboto" w:hAnsi="Roboto"/>
        </w:rPr>
      </w:pPr>
      <w:r w:rsidRPr="00837992">
        <w:rPr>
          <w:rFonts w:ascii="Roboto" w:hAnsi="Roboto"/>
        </w:rPr>
        <w:t>Décision de la commune. La commune dispose d’un délai de 30 jours à compter de la réception de la proposition (soit au plus tard le 31 octobre 2027) pour décider de valider ou non la seconde année. La reconduction est notifiée par écrit au titulaire. L’absence de notification dans ce délai vaut non-reconduction. La décision est prise séparément pour chaque lot, y compris lorsque les deux lots sont attribués au même titulaire.</w:t>
      </w:r>
    </w:p>
    <w:p w14:paraId="182C603F" w14:textId="77777777" w:rsidR="00CB7F77" w:rsidRPr="000F3A0B" w:rsidRDefault="00345E09">
      <w:pPr>
        <w:pStyle w:val="Paragraphedeliste"/>
        <w:numPr>
          <w:ilvl w:val="0"/>
          <w:numId w:val="4"/>
        </w:numPr>
        <w:spacing w:before="40" w:after="40" w:line="264" w:lineRule="auto"/>
        <w:jc w:val="both"/>
        <w:rPr>
          <w:rFonts w:ascii="Roboto" w:hAnsi="Roboto"/>
        </w:rPr>
      </w:pPr>
      <w:r w:rsidRPr="000F3A0B">
        <w:rPr>
          <w:rFonts w:ascii="Roboto" w:hAnsi="Roboto"/>
          <w:b/>
          <w:bCs/>
        </w:rPr>
        <w:t>Effets.</w:t>
      </w:r>
      <w:r w:rsidRPr="000F3A0B">
        <w:rPr>
          <w:rFonts w:ascii="Roboto" w:hAnsi="Roboto"/>
        </w:rPr>
        <w:t xml:space="preserve"> En cas de validation, la proposition remise en septembre 2027 devient contractuelle pour l’année 2028 et donne lieu aux bons de commande correspondants. En cas de non-reconduction, le marché prend fin au 31 décembre 2027 sans indemnité pour le titulaire. Si le titulaire ne remet pas sa proposition dans les délais, la commune peut, après relance restée sans effet sous 7 jours, considérer que le marché n’est pas reconduit.</w:t>
      </w:r>
    </w:p>
    <w:p w14:paraId="79751CDC"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2.2 Résiliations</w:t>
      </w:r>
    </w:p>
    <w:p w14:paraId="1CE12B2B" w14:textId="77777777" w:rsidR="00CB7F77" w:rsidRPr="000F3A0B" w:rsidRDefault="00345E09">
      <w:pPr>
        <w:spacing w:before="60" w:after="60" w:line="264" w:lineRule="auto"/>
        <w:jc w:val="both"/>
        <w:rPr>
          <w:rFonts w:ascii="Roboto" w:hAnsi="Roboto"/>
        </w:rPr>
      </w:pPr>
      <w:r w:rsidRPr="000F3A0B">
        <w:rPr>
          <w:rFonts w:ascii="Roboto" w:hAnsi="Roboto"/>
        </w:rPr>
        <w:t>Le marché peut être résilié par le pouvoir adjudicateur dans les conditions fixées par le CCAG-FCS (faute du titulaire, motif d’intérêt général, etc.), sans que le titulaire puisse prétendre à indemnité en cas de faute. La déchéance du titulaire peut être prononcée dans les conditions de l’article 2.5.</w:t>
      </w:r>
    </w:p>
    <w:p w14:paraId="0541E538"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2.3 Modalités de commande et délais d’exécution</w:t>
      </w:r>
    </w:p>
    <w:p w14:paraId="4C034B97" w14:textId="77777777" w:rsidR="00CB7F77" w:rsidRPr="000F3A0B" w:rsidRDefault="00345E09">
      <w:pPr>
        <w:keepNext/>
        <w:spacing w:before="160" w:after="60"/>
        <w:rPr>
          <w:rFonts w:ascii="Roboto" w:hAnsi="Roboto"/>
        </w:rPr>
      </w:pPr>
      <w:r w:rsidRPr="000F3A0B">
        <w:rPr>
          <w:rFonts w:ascii="Roboto" w:hAnsi="Roboto"/>
          <w:b/>
          <w:bCs/>
          <w:sz w:val="22"/>
          <w:szCs w:val="22"/>
        </w:rPr>
        <w:t>Émission des bons de commande</w:t>
      </w:r>
    </w:p>
    <w:p w14:paraId="3577CD2D" w14:textId="77777777" w:rsidR="00CB7F77" w:rsidRPr="000F3A0B" w:rsidRDefault="00345E09">
      <w:pPr>
        <w:spacing w:before="60" w:after="60" w:line="264" w:lineRule="auto"/>
        <w:jc w:val="both"/>
        <w:rPr>
          <w:rFonts w:ascii="Roboto" w:hAnsi="Roboto"/>
        </w:rPr>
      </w:pPr>
      <w:r w:rsidRPr="000F3A0B">
        <w:rPr>
          <w:rFonts w:ascii="Roboto" w:hAnsi="Roboto"/>
        </w:rPr>
        <w:t xml:space="preserve">Un bon de commande écrit est émis pour chaque séjour, signé par le représentant légal de la commune ou son représentant désigné. Il précise le séjour (hiver ou été), les dates, la destination retenue par la commune parmi les </w:t>
      </w:r>
      <w:r w:rsidRPr="000F3A0B">
        <w:rPr>
          <w:rFonts w:ascii="Roboto" w:hAnsi="Roboto"/>
        </w:rPr>
        <w:lastRenderedPageBreak/>
        <w:t>trois propositions du titulaire, et l’effectif prévisionnel. Le bon de commande du séjour d’hiver 2027 est émis dans les 15 jours suivant la notification du marché.</w:t>
      </w:r>
    </w:p>
    <w:p w14:paraId="500711B6" w14:textId="77777777" w:rsidR="00CB7F77" w:rsidRPr="000F3A0B" w:rsidRDefault="00345E09">
      <w:pPr>
        <w:keepNext/>
        <w:spacing w:before="160" w:after="60"/>
        <w:rPr>
          <w:rFonts w:ascii="Roboto" w:hAnsi="Roboto"/>
        </w:rPr>
      </w:pPr>
      <w:r w:rsidRPr="000F3A0B">
        <w:rPr>
          <w:rFonts w:ascii="Roboto" w:hAnsi="Roboto"/>
          <w:b/>
          <w:bCs/>
          <w:sz w:val="22"/>
          <w:szCs w:val="22"/>
        </w:rPr>
        <w:t>Délais d’exécution</w:t>
      </w:r>
    </w:p>
    <w:p w14:paraId="3A3F4F34" w14:textId="77777777" w:rsidR="00CB7F77" w:rsidRPr="000F3A0B" w:rsidRDefault="00345E09">
      <w:pPr>
        <w:spacing w:before="60" w:after="60" w:line="264" w:lineRule="auto"/>
        <w:jc w:val="both"/>
        <w:rPr>
          <w:rFonts w:ascii="Roboto" w:hAnsi="Roboto"/>
        </w:rPr>
      </w:pPr>
      <w:r w:rsidRPr="000F3A0B">
        <w:rPr>
          <w:rFonts w:ascii="Roboto" w:hAnsi="Roboto"/>
        </w:rPr>
        <w:t>Le séjour d’hiver a lieu pendant les vacances scolaires de février (8 jours). Le séjour d’été a lieu en juillet ou en août (12 ou 13 jours). Le titulaire remet à la commune un devis contractuel définitif dans le délai indiqué à l’acte d’engagement (partie 5) à compter de la réception du bon de commande. Les effectifs définitifs sont arrêtés par les deux parties au moins 30 jours avant le début de chaque séjour.</w:t>
      </w:r>
    </w:p>
    <w:p w14:paraId="29CE60CC"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2.4 Prix et modalités de règlement</w:t>
      </w:r>
    </w:p>
    <w:p w14:paraId="6D6442F4" w14:textId="77777777" w:rsidR="00CB7F77" w:rsidRPr="000F3A0B" w:rsidRDefault="00345E09">
      <w:pPr>
        <w:keepNext/>
        <w:spacing w:before="160" w:after="60"/>
        <w:rPr>
          <w:rFonts w:ascii="Roboto" w:hAnsi="Roboto"/>
        </w:rPr>
      </w:pPr>
      <w:r w:rsidRPr="000F3A0B">
        <w:rPr>
          <w:rFonts w:ascii="Roboto" w:hAnsi="Roboto"/>
          <w:b/>
          <w:bCs/>
          <w:sz w:val="22"/>
          <w:szCs w:val="22"/>
        </w:rPr>
        <w:t>Caractère des prix</w:t>
      </w:r>
    </w:p>
    <w:p w14:paraId="3A698A78" w14:textId="77777777" w:rsidR="00CB7F77" w:rsidRPr="000F3A0B" w:rsidRDefault="00345E09">
      <w:pPr>
        <w:keepNext/>
        <w:spacing w:before="60" w:after="60" w:line="264" w:lineRule="auto"/>
        <w:jc w:val="both"/>
        <w:rPr>
          <w:rFonts w:ascii="Roboto" w:hAnsi="Roboto"/>
        </w:rPr>
      </w:pPr>
      <w:r w:rsidRPr="000F3A0B">
        <w:rPr>
          <w:rFonts w:ascii="Roboto" w:hAnsi="Roboto"/>
        </w:rPr>
        <w:t xml:space="preserve">Les prix sont </w:t>
      </w:r>
      <w:r w:rsidRPr="000F3A0B">
        <w:rPr>
          <w:rFonts w:ascii="Roboto" w:hAnsi="Roboto"/>
          <w:b/>
          <w:bCs/>
        </w:rPr>
        <w:t>unitaires et journaliers, par enfant, exprimés en euros TTC</w:t>
      </w:r>
      <w:r w:rsidRPr="000F3A0B">
        <w:rPr>
          <w:rFonts w:ascii="Roboto" w:hAnsi="Roboto"/>
        </w:rPr>
        <w:t>. Ils sont fermes pour chaque année d’exécution. Ils comprennent l’ensemble des prestations d’un séjour complet :</w:t>
      </w:r>
    </w:p>
    <w:p w14:paraId="7DF1F2EF"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la</w:t>
      </w:r>
      <w:proofErr w:type="gramEnd"/>
      <w:r w:rsidRPr="000F3A0B">
        <w:rPr>
          <w:rFonts w:ascii="Roboto" w:hAnsi="Roboto"/>
        </w:rPr>
        <w:t xml:space="preserve"> pension complète (petit-déjeuner, déjeuner, goûter, dîner) ;</w:t>
      </w:r>
    </w:p>
    <w:p w14:paraId="4601B6C1"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l’encadrement</w:t>
      </w:r>
      <w:proofErr w:type="gramEnd"/>
      <w:r w:rsidRPr="000F3A0B">
        <w:rPr>
          <w:rFonts w:ascii="Roboto" w:hAnsi="Roboto"/>
        </w:rPr>
        <w:t xml:space="preserve"> par du personnel d’animation, du départ de Violaines jusqu’au retour ;</w:t>
      </w:r>
    </w:p>
    <w:p w14:paraId="4ACCF4BC"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les</w:t>
      </w:r>
      <w:proofErr w:type="gramEnd"/>
      <w:r w:rsidRPr="000F3A0B">
        <w:rPr>
          <w:rFonts w:ascii="Roboto" w:hAnsi="Roboto"/>
        </w:rPr>
        <w:t xml:space="preserve"> activités prévues, avec le matériel nécessaire (dont la location du matériel de ski pour le séjour d’hiver) ;</w:t>
      </w:r>
    </w:p>
    <w:p w14:paraId="33D5BC58"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w:t>
      </w:r>
      <w:proofErr w:type="gramEnd"/>
      <w:r w:rsidRPr="000F3A0B">
        <w:rPr>
          <w:rFonts w:ascii="Roboto" w:hAnsi="Roboto"/>
        </w:rPr>
        <w:t xml:space="preserve"> transport : bus depuis le centre-ville de Violaines jusqu’à la gare de Lille, train (trajet direct de préférence) puis transfert éventuel jusqu’au lieu d’hébergement, et retour ;</w:t>
      </w:r>
    </w:p>
    <w:p w14:paraId="29A752F6"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l’hébergement</w:t>
      </w:r>
      <w:proofErr w:type="gramEnd"/>
      <w:r w:rsidRPr="000F3A0B">
        <w:rPr>
          <w:rFonts w:ascii="Roboto" w:hAnsi="Roboto"/>
        </w:rPr>
        <w:t xml:space="preserve"> ;</w:t>
      </w:r>
    </w:p>
    <w:p w14:paraId="13267CCA"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les</w:t>
      </w:r>
      <w:proofErr w:type="gramEnd"/>
      <w:r w:rsidRPr="000F3A0B">
        <w:rPr>
          <w:rFonts w:ascii="Roboto" w:hAnsi="Roboto"/>
        </w:rPr>
        <w:t xml:space="preserve"> assurances ainsi que les éventuels frais médicaux ;</w:t>
      </w:r>
    </w:p>
    <w:p w14:paraId="468E078E"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les</w:t>
      </w:r>
      <w:proofErr w:type="gramEnd"/>
      <w:r w:rsidRPr="000F3A0B">
        <w:rPr>
          <w:rFonts w:ascii="Roboto" w:hAnsi="Roboto"/>
        </w:rPr>
        <w:t xml:space="preserve"> frais administratifs et de gestion du séjour et de l’organisme ;</w:t>
      </w:r>
    </w:p>
    <w:p w14:paraId="51C4B8F0"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les</w:t>
      </w:r>
      <w:proofErr w:type="gramEnd"/>
      <w:r w:rsidRPr="000F3A0B">
        <w:rPr>
          <w:rFonts w:ascii="Roboto" w:hAnsi="Roboto"/>
        </w:rPr>
        <w:t xml:space="preserve"> réunions de présentation aux familles ;</w:t>
      </w:r>
    </w:p>
    <w:p w14:paraId="02F7ADAD"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toutes</w:t>
      </w:r>
      <w:proofErr w:type="gramEnd"/>
      <w:r w:rsidRPr="000F3A0B">
        <w:rPr>
          <w:rFonts w:ascii="Roboto" w:hAnsi="Roboto"/>
        </w:rPr>
        <w:t xml:space="preserve"> les charges fiscales, parafiscales ou autres applicables aux prestations.</w:t>
      </w:r>
    </w:p>
    <w:p w14:paraId="72CE7B32" w14:textId="77777777" w:rsidR="00CB7F77" w:rsidRPr="000F3A0B" w:rsidRDefault="00345E09">
      <w:pPr>
        <w:spacing w:before="60" w:after="60" w:line="264" w:lineRule="auto"/>
        <w:jc w:val="both"/>
        <w:rPr>
          <w:rFonts w:ascii="Roboto" w:hAnsi="Roboto"/>
        </w:rPr>
      </w:pPr>
      <w:r w:rsidRPr="000F3A0B">
        <w:rPr>
          <w:rFonts w:ascii="Roboto" w:hAnsi="Roboto"/>
        </w:rPr>
        <w:t>Le taux de TVA en vigueur lors de l’exécution est appliqué.</w:t>
      </w:r>
    </w:p>
    <w:p w14:paraId="76591397" w14:textId="77777777" w:rsidR="00CB7F77" w:rsidRPr="000F3A0B" w:rsidRDefault="00345E09">
      <w:pPr>
        <w:keepNext/>
        <w:spacing w:before="160" w:after="60"/>
        <w:rPr>
          <w:rFonts w:ascii="Roboto" w:hAnsi="Roboto"/>
        </w:rPr>
      </w:pPr>
      <w:r w:rsidRPr="000F3A0B">
        <w:rPr>
          <w:rFonts w:ascii="Roboto" w:hAnsi="Roboto"/>
          <w:b/>
          <w:bCs/>
          <w:sz w:val="22"/>
          <w:szCs w:val="22"/>
        </w:rPr>
        <w:t>Variation des prix</w:t>
      </w:r>
    </w:p>
    <w:p w14:paraId="52518450" w14:textId="77777777" w:rsidR="00CB7F77" w:rsidRPr="000F3A0B" w:rsidRDefault="00345E09">
      <w:pPr>
        <w:spacing w:before="60" w:after="60" w:line="264" w:lineRule="auto"/>
        <w:jc w:val="both"/>
        <w:rPr>
          <w:rFonts w:ascii="Roboto" w:hAnsi="Roboto"/>
        </w:rPr>
      </w:pPr>
      <w:r w:rsidRPr="000F3A0B">
        <w:rPr>
          <w:rFonts w:ascii="Roboto" w:hAnsi="Roboto"/>
        </w:rPr>
        <w:t>Les prix de l’année 2027 sont fermes et non révisables. Les prix de l’année 2028 sont ceux proposés par le titulaire dans les conditions de l’article 2.1 ; ils sont fermes et non révisables.</w:t>
      </w:r>
    </w:p>
    <w:p w14:paraId="1C4DBFAA" w14:textId="77777777" w:rsidR="00CB7F77" w:rsidRPr="000F3A0B" w:rsidRDefault="00345E09">
      <w:pPr>
        <w:keepNext/>
        <w:spacing w:before="160" w:after="60"/>
        <w:rPr>
          <w:rFonts w:ascii="Roboto" w:hAnsi="Roboto"/>
        </w:rPr>
      </w:pPr>
      <w:r w:rsidRPr="000F3A0B">
        <w:rPr>
          <w:rFonts w:ascii="Roboto" w:hAnsi="Roboto"/>
          <w:b/>
          <w:bCs/>
          <w:sz w:val="22"/>
          <w:szCs w:val="22"/>
        </w:rPr>
        <w:t>Avance</w:t>
      </w:r>
    </w:p>
    <w:p w14:paraId="6DBEA4FC" w14:textId="77777777" w:rsidR="00CB7F77" w:rsidRPr="000F3A0B" w:rsidRDefault="00345E09">
      <w:pPr>
        <w:spacing w:before="60" w:after="60" w:line="264" w:lineRule="auto"/>
        <w:jc w:val="both"/>
        <w:rPr>
          <w:rFonts w:ascii="Roboto" w:hAnsi="Roboto"/>
        </w:rPr>
      </w:pPr>
      <w:r w:rsidRPr="000F3A0B">
        <w:rPr>
          <w:rFonts w:ascii="Roboto" w:hAnsi="Roboto"/>
        </w:rPr>
        <w:t>Conformément aux articles R.2191-3 et suivants du Code de la commande publique, une avance est versée au titulaire pour tout bon de commande d’un montant supérieur à 50 000 € HT dont le délai d’exécution est supérieur à deux mois (taux minimal de 5 % du montant TTC du bon de commande). Pour les bons de commande qui n’atteignent pas ces seuils, une avance de 10 % du montant TTC est accordée. Le titulaire peut refuser l’avance (partie 5.5). Elle est remboursée par précompte sur la facture de solde.</w:t>
      </w:r>
    </w:p>
    <w:p w14:paraId="45CC5BA5" w14:textId="77777777" w:rsidR="00CB7F77" w:rsidRPr="000F3A0B" w:rsidRDefault="00345E09">
      <w:pPr>
        <w:keepNext/>
        <w:spacing w:before="160" w:after="60"/>
        <w:rPr>
          <w:rFonts w:ascii="Roboto" w:hAnsi="Roboto"/>
        </w:rPr>
      </w:pPr>
      <w:r w:rsidRPr="000F3A0B">
        <w:rPr>
          <w:rFonts w:ascii="Roboto" w:hAnsi="Roboto"/>
          <w:b/>
          <w:bCs/>
          <w:sz w:val="22"/>
          <w:szCs w:val="22"/>
        </w:rPr>
        <w:t>Modalités de paiement</w:t>
      </w:r>
    </w:p>
    <w:p w14:paraId="4BE4ABC5"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Une facture de solde est émise à l’issue de chaque séjour, au plus tard 30 jours après la fin du séjour.</w:t>
      </w:r>
    </w:p>
    <w:p w14:paraId="1E9E94D0"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Facturation électronique obligatoire : dépôt sur Chorus Pro, plateforme de référence du secteur public, ou transmission via une plateforme agréée raccordée à Chorus Pro, dans les formats structurés en vigueur (</w:t>
      </w:r>
      <w:proofErr w:type="spellStart"/>
      <w:r w:rsidRPr="000F3A0B">
        <w:rPr>
          <w:rFonts w:ascii="Roboto" w:hAnsi="Roboto"/>
        </w:rPr>
        <w:t>Factur</w:t>
      </w:r>
      <w:proofErr w:type="spellEnd"/>
      <w:r w:rsidRPr="000F3A0B">
        <w:rPr>
          <w:rFonts w:ascii="Roboto" w:hAnsi="Roboto"/>
        </w:rPr>
        <w:t>-X, UBL ou CII).</w:t>
      </w:r>
    </w:p>
    <w:p w14:paraId="44BFA6C9"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Délai global de paiement : 30 jours maximum à compter de la réception de la facture conforme. Tout retard donne lieu au versement d’intérêts moratoires et de l’indemnité forfaitaire pour frais de recouvrement prévus par la réglementation.</w:t>
      </w:r>
    </w:p>
    <w:p w14:paraId="076E41D8" w14:textId="77777777" w:rsidR="00CB7F77" w:rsidRPr="000F3A0B" w:rsidRDefault="00345E09">
      <w:pPr>
        <w:spacing w:before="60" w:after="60" w:line="264" w:lineRule="auto"/>
        <w:jc w:val="both"/>
        <w:rPr>
          <w:rFonts w:ascii="Roboto" w:hAnsi="Roboto"/>
        </w:rPr>
      </w:pPr>
      <w:r w:rsidRPr="000F3A0B">
        <w:rPr>
          <w:rFonts w:ascii="Roboto" w:hAnsi="Roboto"/>
        </w:rPr>
        <w:t>Le règlement est effectué par le comptable public assignataire (Madame le Trésorier principal de Béthune).</w:t>
      </w:r>
    </w:p>
    <w:p w14:paraId="2BE0A043"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2.5 Pénalités, mise en régie et déchéance</w:t>
      </w:r>
    </w:p>
    <w:p w14:paraId="6370E4EF" w14:textId="77777777" w:rsidR="00CB7F77" w:rsidRPr="000F3A0B" w:rsidRDefault="00345E09">
      <w:pPr>
        <w:keepNext/>
        <w:spacing w:before="160" w:after="60"/>
        <w:rPr>
          <w:rFonts w:ascii="Roboto" w:hAnsi="Roboto"/>
        </w:rPr>
      </w:pPr>
      <w:r w:rsidRPr="000F3A0B">
        <w:rPr>
          <w:rFonts w:ascii="Roboto" w:hAnsi="Roboto"/>
          <w:b/>
          <w:bCs/>
          <w:sz w:val="22"/>
          <w:szCs w:val="22"/>
        </w:rPr>
        <w:t>Pénalités</w:t>
      </w:r>
    </w:p>
    <w:p w14:paraId="7D0B804F" w14:textId="77777777" w:rsidR="00CB7F77" w:rsidRPr="000F3A0B" w:rsidRDefault="00345E09">
      <w:pPr>
        <w:spacing w:before="60" w:after="60" w:line="264" w:lineRule="auto"/>
        <w:jc w:val="both"/>
        <w:rPr>
          <w:rFonts w:ascii="Roboto" w:hAnsi="Roboto"/>
        </w:rPr>
      </w:pPr>
      <w:r w:rsidRPr="000F3A0B">
        <w:rPr>
          <w:rFonts w:ascii="Roboto" w:hAnsi="Roboto"/>
        </w:rPr>
        <w:t xml:space="preserve">Par dérogation au CCAG-FCS, en cas de manquement du titulaire à ses obligations, des pénalités de </w:t>
      </w:r>
      <w:r w:rsidRPr="000F3A0B">
        <w:rPr>
          <w:rFonts w:ascii="Roboto" w:hAnsi="Roboto"/>
          <w:b/>
          <w:bCs/>
        </w:rPr>
        <w:t>20 € par jour calendaire</w:t>
      </w:r>
      <w:r w:rsidRPr="000F3A0B">
        <w:rPr>
          <w:rFonts w:ascii="Roboto" w:hAnsi="Roboto"/>
        </w:rPr>
        <w:t xml:space="preserve"> sont appliquées à compter du lendemain de la constatation du manquement, après mise en demeure restée sans effet dans un délai de 7 jours, par dérogation à l’article 14.1 du CCAG-FCS (point de départ des pénalités et délai de 15 jours pour présenter des observations). Les autres stipulations de l’article 14 (notamment le plafond </w:t>
      </w:r>
      <w:r w:rsidRPr="000F3A0B">
        <w:rPr>
          <w:rFonts w:ascii="Roboto" w:hAnsi="Roboto"/>
        </w:rPr>
        <w:lastRenderedPageBreak/>
        <w:t>de 10 % du montant du bon de commande et la franchise de 1 000 €) restent applicables. Sont notamment visés : le retard de remise du devis par séjour, la négligence dans l’organisation du séjour (transport, hébergement, activités), l’interruption totale ou partielle du service et l’insuffisance professionnelle.</w:t>
      </w:r>
    </w:p>
    <w:p w14:paraId="3D464E96" w14:textId="77777777" w:rsidR="00CB7F77" w:rsidRPr="000F3A0B" w:rsidRDefault="00345E09">
      <w:pPr>
        <w:spacing w:before="60" w:after="60" w:line="264" w:lineRule="auto"/>
        <w:jc w:val="both"/>
        <w:rPr>
          <w:rFonts w:ascii="Roboto" w:hAnsi="Roboto"/>
        </w:rPr>
      </w:pPr>
      <w:r w:rsidRPr="000F3A0B">
        <w:rPr>
          <w:rFonts w:ascii="Roboto" w:hAnsi="Roboto"/>
        </w:rPr>
        <w:t>Un retard de dépôt de la facture de solde au-delà de 30 jours après la fin du séjour donne lieu à une pénalité de 5 € par jour de retard.</w:t>
      </w:r>
    </w:p>
    <w:p w14:paraId="4D419BF2" w14:textId="77777777" w:rsidR="00CB7F77" w:rsidRPr="000F3A0B" w:rsidRDefault="00345E09">
      <w:pPr>
        <w:keepNext/>
        <w:spacing w:before="160" w:after="60"/>
        <w:rPr>
          <w:rFonts w:ascii="Roboto" w:hAnsi="Roboto"/>
        </w:rPr>
      </w:pPr>
      <w:r w:rsidRPr="000F3A0B">
        <w:rPr>
          <w:rFonts w:ascii="Roboto" w:hAnsi="Roboto"/>
          <w:b/>
          <w:bCs/>
          <w:sz w:val="22"/>
          <w:szCs w:val="22"/>
        </w:rPr>
        <w:t>Mise en régie</w:t>
      </w:r>
    </w:p>
    <w:p w14:paraId="69086961" w14:textId="77777777" w:rsidR="00CB7F77" w:rsidRPr="000F3A0B" w:rsidRDefault="00345E09">
      <w:pPr>
        <w:spacing w:before="60" w:after="60" w:line="264" w:lineRule="auto"/>
        <w:jc w:val="both"/>
        <w:rPr>
          <w:rFonts w:ascii="Roboto" w:hAnsi="Roboto"/>
        </w:rPr>
      </w:pPr>
      <w:r w:rsidRPr="000F3A0B">
        <w:rPr>
          <w:rFonts w:ascii="Roboto" w:hAnsi="Roboto"/>
        </w:rPr>
        <w:t>À l’expiration du délai de mise en demeure, si les prescriptions ne sont toujours pas respectées, la commune peut ordonner la mise en régie, aux frais et risques du titulaire, jusqu’à décision définitive.</w:t>
      </w:r>
    </w:p>
    <w:p w14:paraId="02BF9F9C" w14:textId="77777777" w:rsidR="00CB7F77" w:rsidRPr="000F3A0B" w:rsidRDefault="00345E09">
      <w:pPr>
        <w:keepNext/>
        <w:spacing w:before="160" w:after="60"/>
        <w:rPr>
          <w:rFonts w:ascii="Roboto" w:hAnsi="Roboto"/>
        </w:rPr>
      </w:pPr>
      <w:r w:rsidRPr="000F3A0B">
        <w:rPr>
          <w:rFonts w:ascii="Roboto" w:hAnsi="Roboto"/>
          <w:b/>
          <w:bCs/>
          <w:sz w:val="22"/>
          <w:szCs w:val="22"/>
        </w:rPr>
        <w:t>Déchéance</w:t>
      </w:r>
    </w:p>
    <w:p w14:paraId="0C5AD055" w14:textId="77777777" w:rsidR="00CB7F77" w:rsidRPr="000F3A0B" w:rsidRDefault="00345E09">
      <w:pPr>
        <w:spacing w:before="60" w:after="60" w:line="264" w:lineRule="auto"/>
        <w:jc w:val="both"/>
        <w:rPr>
          <w:rFonts w:ascii="Roboto" w:hAnsi="Roboto"/>
        </w:rPr>
      </w:pPr>
      <w:r w:rsidRPr="000F3A0B">
        <w:rPr>
          <w:rFonts w:ascii="Roboto" w:hAnsi="Roboto"/>
        </w:rPr>
        <w:t>En cas de faute d’une particulière gravité (non-respect des conditions d’effectifs ou d’encadrement, de la réglementation des accueils collectifs de mineurs, des règles d’hygiène, de nutrition ou de sécurité), la commune peut prononcer la déchéance du titulaire, après mise en demeure par lettre recommandée avec avis de réception restée sans effet. Les conséquences de la déchéance sont à la charge du titulaire.</w:t>
      </w:r>
    </w:p>
    <w:p w14:paraId="12F70A40"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2.6 Annulation, défaillance et effectifs</w:t>
      </w:r>
    </w:p>
    <w:p w14:paraId="2A50FAA8" w14:textId="77777777" w:rsidR="00CB7F77" w:rsidRPr="000F3A0B" w:rsidRDefault="00345E09">
      <w:pPr>
        <w:keepNext/>
        <w:spacing w:before="160" w:after="60"/>
        <w:rPr>
          <w:rFonts w:ascii="Roboto" w:hAnsi="Roboto"/>
        </w:rPr>
      </w:pPr>
      <w:r w:rsidRPr="000F3A0B">
        <w:rPr>
          <w:rFonts w:ascii="Roboto" w:hAnsi="Roboto"/>
          <w:b/>
          <w:bCs/>
          <w:sz w:val="22"/>
          <w:szCs w:val="22"/>
        </w:rPr>
        <w:t>Défaillance du titulaire</w:t>
      </w:r>
    </w:p>
    <w:p w14:paraId="7FACB936" w14:textId="77777777" w:rsidR="00CB7F77" w:rsidRPr="000F3A0B" w:rsidRDefault="00345E09">
      <w:pPr>
        <w:spacing w:before="60" w:after="60" w:line="264" w:lineRule="auto"/>
        <w:jc w:val="both"/>
        <w:rPr>
          <w:rFonts w:ascii="Roboto" w:hAnsi="Roboto"/>
        </w:rPr>
      </w:pPr>
      <w:r w:rsidRPr="000F3A0B">
        <w:rPr>
          <w:rFonts w:ascii="Roboto" w:hAnsi="Roboto"/>
        </w:rPr>
        <w:t>En cas de défaillance du titulaire pour organiser un séjour, la commune peut consulter un autre prestataire après mise en demeure du titulaire, avec un préavis de 7 jours si la défaillance intervient plus de deux mois avant le départ et de 2 jours si elle intervient moins de deux mois avant le départ. Le titulaire ne peut prétendre à aucune indemnité.</w:t>
      </w:r>
    </w:p>
    <w:p w14:paraId="204A3B53" w14:textId="77777777" w:rsidR="00CB7F77" w:rsidRPr="000F3A0B" w:rsidRDefault="00345E09">
      <w:pPr>
        <w:keepNext/>
        <w:spacing w:before="160" w:after="60"/>
        <w:rPr>
          <w:rFonts w:ascii="Roboto" w:hAnsi="Roboto"/>
        </w:rPr>
      </w:pPr>
      <w:r w:rsidRPr="000F3A0B">
        <w:rPr>
          <w:rFonts w:ascii="Roboto" w:hAnsi="Roboto"/>
          <w:b/>
          <w:bCs/>
          <w:sz w:val="22"/>
          <w:szCs w:val="22"/>
        </w:rPr>
        <w:t>Annulation ou réduction d’effectif par la commune</w:t>
      </w:r>
    </w:p>
    <w:p w14:paraId="5AD2B432" w14:textId="77777777" w:rsidR="00CB7F77" w:rsidRPr="000F3A0B" w:rsidRDefault="00345E09">
      <w:pPr>
        <w:spacing w:before="60" w:after="60" w:line="264" w:lineRule="auto"/>
        <w:jc w:val="both"/>
        <w:rPr>
          <w:rFonts w:ascii="Roboto" w:hAnsi="Roboto"/>
        </w:rPr>
      </w:pPr>
      <w:r w:rsidRPr="000F3A0B">
        <w:rPr>
          <w:rFonts w:ascii="Roboto" w:hAnsi="Roboto"/>
        </w:rPr>
        <w:t>Le nombre de places définitif de chaque séjour est communiqué au titulaire au minimum 30 jours avant le début du séjour ; cette date est la date de rétrocession. La commune peut inscrire des enfants après cette date avec l’accord préalable du titulaire.</w:t>
      </w:r>
    </w:p>
    <w:p w14:paraId="6057C238" w14:textId="77777777" w:rsidR="00CB7F77" w:rsidRPr="000F3A0B" w:rsidRDefault="00345E09">
      <w:pPr>
        <w:spacing w:before="60" w:after="60" w:line="264" w:lineRule="auto"/>
        <w:jc w:val="both"/>
        <w:rPr>
          <w:rFonts w:ascii="Roboto" w:hAnsi="Roboto"/>
        </w:rPr>
      </w:pPr>
      <w:r w:rsidRPr="000F3A0B">
        <w:rPr>
          <w:rFonts w:ascii="Roboto" w:hAnsi="Roboto"/>
        </w:rPr>
        <w:t xml:space="preserve">Si l’effectif est réduit après cette date, la commune règle les places effectivement occupées et indemnise le titulaire, sur justificatifs, des frais engagés pour les non-participants (prestations achetées, transport, réservations). </w:t>
      </w:r>
    </w:p>
    <w:p w14:paraId="21C2D94E" w14:textId="77777777" w:rsidR="00CB7F77" w:rsidRPr="000F3A0B" w:rsidRDefault="00345E09">
      <w:pPr>
        <w:keepNext/>
        <w:spacing w:before="160" w:after="60"/>
        <w:rPr>
          <w:rFonts w:ascii="Roboto" w:hAnsi="Roboto"/>
        </w:rPr>
      </w:pPr>
      <w:r w:rsidRPr="000F3A0B">
        <w:rPr>
          <w:rFonts w:ascii="Roboto" w:hAnsi="Roboto"/>
          <w:b/>
          <w:bCs/>
          <w:sz w:val="22"/>
          <w:szCs w:val="22"/>
        </w:rPr>
        <w:t>Force majeure et non-reconduction</w:t>
      </w:r>
    </w:p>
    <w:p w14:paraId="4B173B95" w14:textId="77777777" w:rsidR="00CB7F77" w:rsidRPr="000F3A0B" w:rsidRDefault="00345E09">
      <w:pPr>
        <w:spacing w:before="60" w:after="60" w:line="264" w:lineRule="auto"/>
        <w:jc w:val="both"/>
        <w:rPr>
          <w:rFonts w:ascii="Roboto" w:hAnsi="Roboto"/>
        </w:rPr>
      </w:pPr>
      <w:r w:rsidRPr="000F3A0B">
        <w:rPr>
          <w:rFonts w:ascii="Roboto" w:hAnsi="Roboto"/>
        </w:rPr>
        <w:t>En cas de force majeure, les prestations commandées peuvent être annulées sans conséquence financière pour la commune ; toute avance versée est restituée. La non-reconduction du marché à l’issue de l’année 2027 n’ouvre droit à aucune indemnité.</w:t>
      </w:r>
    </w:p>
    <w:p w14:paraId="5555B073"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2.7 Assurances, responsabilités et frais médicaux</w:t>
      </w:r>
    </w:p>
    <w:p w14:paraId="535F0624" w14:textId="77777777" w:rsidR="00CB7F77" w:rsidRPr="000F3A0B" w:rsidRDefault="00345E09">
      <w:pPr>
        <w:spacing w:before="60" w:after="60" w:line="264" w:lineRule="auto"/>
        <w:jc w:val="both"/>
        <w:rPr>
          <w:rFonts w:ascii="Roboto" w:hAnsi="Roboto"/>
        </w:rPr>
      </w:pPr>
      <w:r w:rsidRPr="000F3A0B">
        <w:rPr>
          <w:rFonts w:ascii="Roboto" w:hAnsi="Roboto"/>
        </w:rPr>
        <w:t>Le titulaire souscrit une assurance de responsabilité civile couvrant l’ensemble des enfants et des encadrants pour les dommages corporels, matériels et immatériels, y compris pour les activités, résultant de sa faute, de celle de ses préposés ou de celle des enfants. Les personnes assurées au titre du marché sont considérées comme tiers entre elles. En cas d’accident, le titulaire actionne en premier lieu ses propres assurances ; les assurances de la commune ne sont sollicitées qu’en cas de mise en cause de sa responsabilité ou en complément.</w:t>
      </w:r>
    </w:p>
    <w:p w14:paraId="7F7B6F29" w14:textId="77777777" w:rsidR="00CB7F77" w:rsidRPr="000F3A0B" w:rsidRDefault="00345E09">
      <w:pPr>
        <w:spacing w:before="60" w:after="60" w:line="264" w:lineRule="auto"/>
        <w:jc w:val="both"/>
        <w:rPr>
          <w:rFonts w:ascii="Roboto" w:hAnsi="Roboto"/>
        </w:rPr>
      </w:pPr>
      <w:r w:rsidRPr="000F3A0B">
        <w:rPr>
          <w:rFonts w:ascii="Roboto" w:hAnsi="Roboto"/>
        </w:rPr>
        <w:t>Le titulaire justifie de ces assurances dans un délai de 15 jours à compter de la notification du marché, puis chaque année à la reconduction. La commune peut en demander copie à tout moment, sous 8 jours calendaires.</w:t>
      </w:r>
    </w:p>
    <w:p w14:paraId="3D64812A" w14:textId="77777777" w:rsidR="00CB7F77" w:rsidRPr="000F3A0B" w:rsidRDefault="00345E09">
      <w:pPr>
        <w:spacing w:before="60" w:after="60" w:line="264" w:lineRule="auto"/>
        <w:jc w:val="both"/>
        <w:rPr>
          <w:rFonts w:ascii="Roboto" w:hAnsi="Roboto"/>
        </w:rPr>
      </w:pPr>
      <w:r w:rsidRPr="000F3A0B">
        <w:rPr>
          <w:rFonts w:ascii="Roboto" w:hAnsi="Roboto"/>
        </w:rPr>
        <w:t>Le titulaire prend en charge l’ensemble des frais médicaux engagés pendant le séjour. Aucune avance n’est demandée aux familles.</w:t>
      </w:r>
    </w:p>
    <w:p w14:paraId="53BBF91B"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2.8 Clause d’exécution environnementale</w:t>
      </w:r>
    </w:p>
    <w:p w14:paraId="6D505A45" w14:textId="77777777" w:rsidR="00CB7F77" w:rsidRPr="000F3A0B" w:rsidRDefault="00345E09">
      <w:pPr>
        <w:keepNext/>
        <w:spacing w:before="60" w:after="60" w:line="264" w:lineRule="auto"/>
        <w:jc w:val="both"/>
        <w:rPr>
          <w:rFonts w:ascii="Roboto" w:hAnsi="Roboto"/>
        </w:rPr>
      </w:pPr>
      <w:r w:rsidRPr="000F3A0B">
        <w:rPr>
          <w:rFonts w:ascii="Roboto" w:hAnsi="Roboto"/>
        </w:rPr>
        <w:t>En application de l’article L.2152-7 du Code de la commande publique, le titulaire s’engage, pour chaque séjour, à :</w:t>
      </w:r>
    </w:p>
    <w:p w14:paraId="3EA404A0"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assurer</w:t>
      </w:r>
      <w:proofErr w:type="gramEnd"/>
      <w:r w:rsidRPr="000F3A0B">
        <w:rPr>
          <w:rFonts w:ascii="Roboto" w:hAnsi="Roboto"/>
        </w:rPr>
        <w:t xml:space="preserve"> le voyage longue distance en train (aucun trajet aérien) et limiter les transferts routiers au strict nécessaire ;</w:t>
      </w:r>
    </w:p>
    <w:p w14:paraId="355235D5"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proposer</w:t>
      </w:r>
      <w:proofErr w:type="gramEnd"/>
      <w:r w:rsidRPr="000F3A0B">
        <w:rPr>
          <w:rFonts w:ascii="Roboto" w:hAnsi="Roboto"/>
        </w:rPr>
        <w:t xml:space="preserve"> une restauration comportant au moins </w:t>
      </w:r>
      <w:r w:rsidR="000256D4" w:rsidRPr="000F3A0B">
        <w:rPr>
          <w:rFonts w:ascii="Roboto" w:hAnsi="Roboto"/>
        </w:rPr>
        <w:t>25</w:t>
      </w:r>
      <w:r w:rsidRPr="000F3A0B">
        <w:rPr>
          <w:rFonts w:ascii="Roboto" w:hAnsi="Roboto"/>
        </w:rPr>
        <w:t xml:space="preserve"> % de produits locaux ou de saison et mettre en place des mesures de lutte contre le gaspillage alimentaire ;</w:t>
      </w:r>
    </w:p>
    <w:p w14:paraId="2DE7FFB3"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t>organiser</w:t>
      </w:r>
      <w:proofErr w:type="gramEnd"/>
      <w:r w:rsidRPr="000F3A0B">
        <w:rPr>
          <w:rFonts w:ascii="Roboto" w:hAnsi="Roboto"/>
        </w:rPr>
        <w:t xml:space="preserve"> le tri des déchets sur les lieux de séjour et proscrire la vaisselle et les contenants plastiques à usage unique ;</w:t>
      </w:r>
    </w:p>
    <w:p w14:paraId="38494F45" w14:textId="77777777" w:rsidR="00CB7F77" w:rsidRPr="000F3A0B" w:rsidRDefault="00345E09">
      <w:pPr>
        <w:pStyle w:val="Paragraphedeliste"/>
        <w:numPr>
          <w:ilvl w:val="0"/>
          <w:numId w:val="2"/>
        </w:numPr>
        <w:spacing w:before="30" w:after="30" w:line="264" w:lineRule="auto"/>
        <w:jc w:val="both"/>
        <w:rPr>
          <w:rFonts w:ascii="Roboto" w:hAnsi="Roboto"/>
        </w:rPr>
      </w:pPr>
      <w:proofErr w:type="gramStart"/>
      <w:r w:rsidRPr="000F3A0B">
        <w:rPr>
          <w:rFonts w:ascii="Roboto" w:hAnsi="Roboto"/>
        </w:rPr>
        <w:lastRenderedPageBreak/>
        <w:t>remettre</w:t>
      </w:r>
      <w:proofErr w:type="gramEnd"/>
      <w:r w:rsidRPr="000F3A0B">
        <w:rPr>
          <w:rFonts w:ascii="Roboto" w:hAnsi="Roboto"/>
        </w:rPr>
        <w:t>, dans le bilan de séjour prévu à l’article 3.8, un suivi chiffré de ces engagements (kilomètres parcourus par mode de transport, part de produits locaux ou de saison, quantité de déchets triés).</w:t>
      </w:r>
    </w:p>
    <w:p w14:paraId="6F72CA5A" w14:textId="77777777" w:rsidR="00CB7F77" w:rsidRPr="000F3A0B" w:rsidRDefault="00345E09">
      <w:pPr>
        <w:spacing w:before="60" w:after="60" w:line="264" w:lineRule="auto"/>
        <w:jc w:val="both"/>
        <w:rPr>
          <w:rFonts w:ascii="Roboto" w:hAnsi="Roboto"/>
        </w:rPr>
      </w:pPr>
      <w:r w:rsidRPr="000F3A0B">
        <w:rPr>
          <w:rFonts w:ascii="Roboto" w:hAnsi="Roboto"/>
        </w:rPr>
        <w:t xml:space="preserve">Le non-respect de ces engagements, constaté après mise en demeure restée sans effet dans un délai de 7 jours, donne lieu à une pénalité de </w:t>
      </w:r>
      <w:r w:rsidR="009D66BB" w:rsidRPr="000F3A0B">
        <w:rPr>
          <w:rFonts w:ascii="Roboto" w:hAnsi="Roboto"/>
        </w:rPr>
        <w:t>150</w:t>
      </w:r>
      <w:r w:rsidRPr="000F3A0B">
        <w:rPr>
          <w:rFonts w:ascii="Roboto" w:hAnsi="Roboto"/>
        </w:rPr>
        <w:t xml:space="preserve"> € par manquement constaté.</w:t>
      </w:r>
    </w:p>
    <w:p w14:paraId="21C9D90E"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2.9 Litiges et compétences juridictionnelles</w:t>
      </w:r>
    </w:p>
    <w:p w14:paraId="5798B963" w14:textId="77777777" w:rsidR="00CB7F77" w:rsidRPr="000F3A0B" w:rsidRDefault="00345E09">
      <w:pPr>
        <w:spacing w:before="60" w:after="60" w:line="264" w:lineRule="auto"/>
        <w:jc w:val="both"/>
        <w:rPr>
          <w:rFonts w:ascii="Roboto" w:hAnsi="Roboto"/>
        </w:rPr>
      </w:pPr>
      <w:r w:rsidRPr="000F3A0B">
        <w:rPr>
          <w:rFonts w:ascii="Roboto" w:hAnsi="Roboto"/>
        </w:rPr>
        <w:t>En cas de litige sur l’interprétation ou l’exécution du marché, les parties recherchent une solution amiable. À défaut d’accord, le seul tribunal compétent est le Tribunal Administratif de Lille (5 rue Geoffroy Saint-Hilaire, CS 62039, 59014 Lille Cedex).</w:t>
      </w:r>
    </w:p>
    <w:p w14:paraId="190CF9DD" w14:textId="77777777" w:rsidR="00CB7F77" w:rsidRPr="000F3A0B" w:rsidRDefault="00345E09">
      <w:pPr>
        <w:rPr>
          <w:rFonts w:ascii="Roboto" w:hAnsi="Roboto"/>
        </w:rPr>
      </w:pPr>
      <w:r w:rsidRPr="000F3A0B">
        <w:rPr>
          <w:rFonts w:ascii="Roboto" w:hAnsi="Roboto"/>
        </w:rPr>
        <w:br w:type="page"/>
      </w:r>
    </w:p>
    <w:p w14:paraId="21DA402B" w14:textId="77777777" w:rsidR="00CB7F77" w:rsidRPr="000F3A0B" w:rsidRDefault="00345E09">
      <w:pPr>
        <w:keepNext/>
        <w:pBdr>
          <w:top w:val="single" w:sz="6" w:space="4" w:color="000000"/>
          <w:left w:val="single" w:sz="6" w:space="4" w:color="000000"/>
          <w:bottom w:val="single" w:sz="6" w:space="4" w:color="000000"/>
          <w:right w:val="single" w:sz="6" w:space="4" w:color="000000"/>
        </w:pBdr>
        <w:shd w:val="clear" w:color="auto" w:fill="D9D9D9"/>
        <w:spacing w:before="360" w:after="200"/>
        <w:rPr>
          <w:rFonts w:ascii="Roboto" w:hAnsi="Roboto"/>
        </w:rPr>
      </w:pPr>
      <w:r w:rsidRPr="000F3A0B">
        <w:rPr>
          <w:rFonts w:ascii="Roboto" w:hAnsi="Roboto"/>
          <w:b/>
          <w:bCs/>
          <w:sz w:val="24"/>
          <w:szCs w:val="24"/>
        </w:rPr>
        <w:lastRenderedPageBreak/>
        <w:t>PARTIE 3 : PRESCRIPTIONS TECHNIQUES PARTICULIÈRES</w:t>
      </w:r>
    </w:p>
    <w:p w14:paraId="4CDC83E4"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3.1 Objet des prescriptions techniques</w:t>
      </w:r>
    </w:p>
    <w:p w14:paraId="42BCAC9A" w14:textId="77777777" w:rsidR="00CB7F77" w:rsidRPr="000F3A0B" w:rsidRDefault="00345E09">
      <w:pPr>
        <w:spacing w:before="60" w:after="60" w:line="264" w:lineRule="auto"/>
        <w:jc w:val="both"/>
        <w:rPr>
          <w:rFonts w:ascii="Roboto" w:hAnsi="Roboto"/>
        </w:rPr>
      </w:pPr>
      <w:r w:rsidRPr="000F3A0B">
        <w:rPr>
          <w:rFonts w:ascii="Roboto" w:hAnsi="Roboto"/>
        </w:rPr>
        <w:t>Les prescriptions ci-après définissent le contenu des séjours à organiser pour les enfants et adolescents de 6 à 17 ans inscrits par le Pôle jeunesse de la commune de Violaines. Le prestataire propose, pour chaque séjour, trois lieux au choix de la commune ; la commune retient la destination par bon de commande.</w:t>
      </w:r>
    </w:p>
    <w:p w14:paraId="5B366390"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3.2 Séjour d’hiver</w:t>
      </w:r>
    </w:p>
    <w:p w14:paraId="5096806D"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Période : vacances scolaires de février ; durée : 8 jours.</w:t>
      </w:r>
    </w:p>
    <w:p w14:paraId="38C9ABC4"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 xml:space="preserve">Destinations </w:t>
      </w:r>
      <w:r w:rsidR="00EA47F6" w:rsidRPr="000F3A0B">
        <w:rPr>
          <w:rFonts w:ascii="Roboto" w:hAnsi="Roboto"/>
        </w:rPr>
        <w:t xml:space="preserve">en France ou dans des pays frontaliers (ex Espagne, </w:t>
      </w:r>
      <w:proofErr w:type="gramStart"/>
      <w:r w:rsidR="00EA47F6" w:rsidRPr="000F3A0B">
        <w:rPr>
          <w:rFonts w:ascii="Roboto" w:hAnsi="Roboto"/>
        </w:rPr>
        <w:t>Belgique,…</w:t>
      </w:r>
      <w:proofErr w:type="gramEnd"/>
      <w:r w:rsidR="00EA47F6" w:rsidRPr="000F3A0B">
        <w:rPr>
          <w:rFonts w:ascii="Roboto" w:hAnsi="Roboto"/>
        </w:rPr>
        <w:t xml:space="preserve">) </w:t>
      </w:r>
      <w:r w:rsidRPr="000F3A0B">
        <w:rPr>
          <w:rFonts w:ascii="Roboto" w:hAnsi="Roboto"/>
        </w:rPr>
        <w:t>: Savoie, Haute-Savoie ou Vosges ; 3 propositions de lieux.</w:t>
      </w:r>
    </w:p>
    <w:p w14:paraId="2BCF53B3"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 prix intègre la location du matériel de ski et les forfaits et cours nécessaires aux activités proposées.</w:t>
      </w:r>
    </w:p>
    <w:p w14:paraId="4BCAB72B"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Hébergement en chambres de 3 enfants minimum.</w:t>
      </w:r>
    </w:p>
    <w:p w14:paraId="3AE1CEDA"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3.3 Séjour d’été</w:t>
      </w:r>
    </w:p>
    <w:p w14:paraId="03C9600F"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Période : juillet ou août ; durée : 12 ou 13 jours.</w:t>
      </w:r>
    </w:p>
    <w:p w14:paraId="5F76D146"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 xml:space="preserve">Destinations en France </w:t>
      </w:r>
      <w:r w:rsidR="00EA47F6" w:rsidRPr="000F3A0B">
        <w:rPr>
          <w:rFonts w:ascii="Roboto" w:hAnsi="Roboto"/>
        </w:rPr>
        <w:t xml:space="preserve">ou dans des pays frontaliers (ex Espagne, </w:t>
      </w:r>
      <w:proofErr w:type="gramStart"/>
      <w:r w:rsidR="00EA47F6" w:rsidRPr="000F3A0B">
        <w:rPr>
          <w:rFonts w:ascii="Roboto" w:hAnsi="Roboto"/>
        </w:rPr>
        <w:t>Belgique,…</w:t>
      </w:r>
      <w:proofErr w:type="gramEnd"/>
      <w:r w:rsidR="00EA47F6" w:rsidRPr="000F3A0B">
        <w:rPr>
          <w:rFonts w:ascii="Roboto" w:hAnsi="Roboto"/>
        </w:rPr>
        <w:t>)</w:t>
      </w:r>
      <w:r w:rsidRPr="000F3A0B">
        <w:rPr>
          <w:rFonts w:ascii="Roboto" w:hAnsi="Roboto"/>
        </w:rPr>
        <w:t xml:space="preserve"> ; 3 propositions de lieux : une à la mer, une à la montagne et une au libre choix du candidat.</w:t>
      </w:r>
      <w:r w:rsidR="00EA47F6" w:rsidRPr="000F3A0B">
        <w:rPr>
          <w:rFonts w:ascii="Roboto" w:hAnsi="Roboto"/>
        </w:rPr>
        <w:t xml:space="preserve"> </w:t>
      </w:r>
    </w:p>
    <w:p w14:paraId="6C47629D"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Hébergement non imposé : le candidat prévoit un hébergement varié sur la durée du séjour (chalet, auberge, camping sous tente).</w:t>
      </w:r>
    </w:p>
    <w:p w14:paraId="099F085D"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3.4 Transport</w:t>
      </w:r>
    </w:p>
    <w:p w14:paraId="35109DD8" w14:textId="77777777" w:rsidR="00CB7F77" w:rsidRPr="000F3A0B" w:rsidRDefault="00345E09">
      <w:pPr>
        <w:spacing w:before="60" w:after="60" w:line="264" w:lineRule="auto"/>
        <w:jc w:val="both"/>
        <w:rPr>
          <w:rFonts w:ascii="Roboto" w:hAnsi="Roboto"/>
        </w:rPr>
      </w:pPr>
      <w:r w:rsidRPr="000F3A0B">
        <w:rPr>
          <w:rFonts w:ascii="Roboto" w:hAnsi="Roboto"/>
        </w:rPr>
        <w:t>Le transport est assuré en bus depuis le centre-ville de Violaines jusqu’à la gare de Lille, puis en train, avec de préférence un trajet direct jusqu’à la destination. Le candidat prévoit le transfert éventuel entre la gare d’arrivée et le lieu d’hébergement, ainsi que les déplacements locaux nécessaires aux activités. Le retour s’effectue selon les mêmes modalités.</w:t>
      </w:r>
    </w:p>
    <w:p w14:paraId="59843AF0" w14:textId="77777777" w:rsidR="00EA47F6" w:rsidRPr="000F3A0B" w:rsidRDefault="00EA47F6">
      <w:pPr>
        <w:spacing w:before="60" w:after="60" w:line="264" w:lineRule="auto"/>
        <w:jc w:val="both"/>
        <w:rPr>
          <w:rFonts w:ascii="Roboto" w:hAnsi="Roboto"/>
        </w:rPr>
      </w:pPr>
      <w:r w:rsidRPr="000F3A0B">
        <w:rPr>
          <w:rFonts w:ascii="Roboto" w:hAnsi="Roboto"/>
        </w:rPr>
        <w:t xml:space="preserve">Le candidat devra également proposer un tarif exclusivement en bus afin de pouvoir comparer les tarifs dans </w:t>
      </w:r>
      <w:proofErr w:type="gramStart"/>
      <w:r w:rsidRPr="000F3A0B">
        <w:rPr>
          <w:rFonts w:ascii="Roboto" w:hAnsi="Roboto"/>
        </w:rPr>
        <w:t>différents mode</w:t>
      </w:r>
      <w:proofErr w:type="gramEnd"/>
      <w:r w:rsidRPr="000F3A0B">
        <w:rPr>
          <w:rFonts w:ascii="Roboto" w:hAnsi="Roboto"/>
        </w:rPr>
        <w:t xml:space="preserve"> de transport.</w:t>
      </w:r>
    </w:p>
    <w:p w14:paraId="40D5F05D"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3.5 Hébergement et restauration</w:t>
      </w:r>
    </w:p>
    <w:p w14:paraId="6A72FE31"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 lieu d’hébergement est situé à un trajet suffisamment court des activités prévues (pistes de ski, bord de mer, etc.).</w:t>
      </w:r>
    </w:p>
    <w:p w14:paraId="588E98E8"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Pension complète : petit-déjeuner, déjeuner, goûter et dîner, avec des repas équilibrés et conformes aux règles d’hygiène et de nutrition.</w:t>
      </w:r>
    </w:p>
    <w:p w14:paraId="718CE6D4"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Prise en compte des régimes alimentaires particuliers, allergies et projets d’accueil individualisés transmis par la commune.</w:t>
      </w:r>
    </w:p>
    <w:p w14:paraId="45803818"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3.6 Encadrement et activités</w:t>
      </w:r>
    </w:p>
    <w:p w14:paraId="62F4CBE8"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 candidat met à disposition le personnel d’animation qui accompagne les enfants et adolescents du départ de Violaines jusqu’au retour, y compris pendant les transports et les activités. Le taux et la qualification de l’encadrement respectent au minimum la réglementation en vigueur.</w:t>
      </w:r>
    </w:p>
    <w:p w14:paraId="643F5F4B"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 candidat propose des activités adaptées à la tranche d’âge (6-10 ans, 11-17 ans) et au rythme de l’enfant, dans le cadre d’un projet éducatif et pédagogique communiqué à la commune.</w:t>
      </w:r>
    </w:p>
    <w:p w14:paraId="6E379C2E"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3.7 Réglementation, sécurité et santé</w:t>
      </w:r>
    </w:p>
    <w:p w14:paraId="666F8C0A" w14:textId="77777777" w:rsidR="00CB7F77" w:rsidRPr="000F3A0B" w:rsidRDefault="00345E09">
      <w:pPr>
        <w:spacing w:before="60" w:after="60" w:line="264" w:lineRule="auto"/>
        <w:jc w:val="both"/>
        <w:rPr>
          <w:rFonts w:ascii="Roboto" w:hAnsi="Roboto"/>
        </w:rPr>
      </w:pPr>
      <w:r w:rsidRPr="000F3A0B">
        <w:rPr>
          <w:rFonts w:ascii="Roboto" w:hAnsi="Roboto"/>
        </w:rPr>
        <w:t>Les séjours sont organisés dans le strict respect de la réglementation applicable aux accueils collectifs de mineurs et aux séjours de vacances, notamment les articles L.227-1 et suivants et R.227-1 et suivants du Code de l’action sociale et des familles (déclaration de l’accueil, projet éducatif, assurance de responsabilité civile, suivi sanitaire des mineurs), ainsi que les dispositions du même code relatives à l’honorabilité des personnes intervenant auprès de mineurs (notamment l’article L.133-6). Les prestations respectent les normes françaises de sécurité, d’encadrement, de santé et d’hygiène.</w:t>
      </w:r>
    </w:p>
    <w:p w14:paraId="605C5B3C" w14:textId="77777777" w:rsidR="00CB7F77" w:rsidRPr="000F3A0B" w:rsidRDefault="00345E09">
      <w:pPr>
        <w:spacing w:before="60" w:after="60" w:line="264" w:lineRule="auto"/>
        <w:jc w:val="both"/>
        <w:rPr>
          <w:rFonts w:ascii="Roboto" w:hAnsi="Roboto"/>
        </w:rPr>
      </w:pPr>
      <w:r w:rsidRPr="000F3A0B">
        <w:rPr>
          <w:rFonts w:ascii="Roboto" w:hAnsi="Roboto"/>
        </w:rPr>
        <w:lastRenderedPageBreak/>
        <w:t>Le titulaire, en sa qualité d’organisateur, déclare chaque séjour sur la téléprocédure TAM des accueils de mineurs dans les délais réglementaires (fiche initiale puis fiche complémentaire comportant la liste de l’équipe d’encadrement) et remet à la commune le justificatif de déclaration au plus tard 15 jours avant le départ. Le contrôle d’honorabilité des personnes encadrantes est réalisé dans ce cadre, par interconnexion avec le système d’information interministériel dédié.</w:t>
      </w:r>
    </w:p>
    <w:p w14:paraId="5224F373" w14:textId="77777777" w:rsidR="00CB7F77" w:rsidRPr="000F3A0B" w:rsidRDefault="00345E09">
      <w:pPr>
        <w:spacing w:before="60" w:after="60" w:line="264" w:lineRule="auto"/>
        <w:jc w:val="both"/>
        <w:rPr>
          <w:rFonts w:ascii="Roboto" w:hAnsi="Roboto"/>
        </w:rPr>
      </w:pPr>
      <w:r w:rsidRPr="000F3A0B">
        <w:rPr>
          <w:rFonts w:ascii="Roboto" w:hAnsi="Roboto"/>
        </w:rPr>
        <w:t>Le titulaire est soumis aux obligations résultant des lois et règlements relatifs à la protection et aux conditions de travail de son personnel.</w:t>
      </w:r>
    </w:p>
    <w:p w14:paraId="6E9C56C5"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3.8 Information des familles, suivi et bilan</w:t>
      </w:r>
    </w:p>
    <w:p w14:paraId="7EB9B527"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Le titulaire organise, pour chaque séjour, une réunion de présentation aux familles (incluse dans le prix).</w:t>
      </w:r>
    </w:p>
    <w:p w14:paraId="3567A775"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Il informe la commune sans délai de tout incident ou accident survenu pendant le séjour.</w:t>
      </w:r>
    </w:p>
    <w:p w14:paraId="64900AF1"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Il remet à la commune, dans les 30 jours suivant la fin de chaque séjour, un bilan (fréquentation, déroulement, incidents, retours des participants). Ce bilan éclaire la décision de reconduction.</w:t>
      </w:r>
    </w:p>
    <w:p w14:paraId="0500BEC8" w14:textId="77777777" w:rsidR="00CB7F77" w:rsidRPr="000F3A0B" w:rsidRDefault="00345E09">
      <w:pPr>
        <w:rPr>
          <w:rFonts w:ascii="Roboto" w:hAnsi="Roboto"/>
        </w:rPr>
      </w:pPr>
      <w:r w:rsidRPr="000F3A0B">
        <w:rPr>
          <w:rFonts w:ascii="Roboto" w:hAnsi="Roboto"/>
        </w:rPr>
        <w:br w:type="page"/>
      </w:r>
    </w:p>
    <w:p w14:paraId="08A3C278" w14:textId="77777777" w:rsidR="00CB7F77" w:rsidRPr="000F3A0B" w:rsidRDefault="00345E09">
      <w:pPr>
        <w:keepNext/>
        <w:pBdr>
          <w:top w:val="single" w:sz="6" w:space="4" w:color="000000"/>
          <w:left w:val="single" w:sz="6" w:space="4" w:color="000000"/>
          <w:bottom w:val="single" w:sz="6" w:space="4" w:color="000000"/>
          <w:right w:val="single" w:sz="6" w:space="4" w:color="000000"/>
        </w:pBdr>
        <w:shd w:val="clear" w:color="auto" w:fill="D9D9D9"/>
        <w:spacing w:before="360" w:after="200"/>
        <w:rPr>
          <w:rFonts w:ascii="Roboto" w:hAnsi="Roboto"/>
        </w:rPr>
      </w:pPr>
      <w:r w:rsidRPr="000F3A0B">
        <w:rPr>
          <w:rFonts w:ascii="Roboto" w:hAnsi="Roboto"/>
          <w:b/>
          <w:bCs/>
          <w:sz w:val="24"/>
          <w:szCs w:val="24"/>
        </w:rPr>
        <w:lastRenderedPageBreak/>
        <w:t>PARTIE 4 : DÉTAIL QUANTITATIF ESTIMATIF (DQE) VALANT BORDEREAU DES PRIX (BPU) – ANNÉE 2027</w:t>
      </w:r>
    </w:p>
    <w:p w14:paraId="0D6837D5" w14:textId="77777777" w:rsidR="00CB7F77" w:rsidRPr="000F3A0B" w:rsidRDefault="00345E09">
      <w:pPr>
        <w:spacing w:before="60" w:after="60" w:line="264" w:lineRule="auto"/>
        <w:rPr>
          <w:rFonts w:ascii="Roboto" w:hAnsi="Roboto"/>
        </w:rPr>
      </w:pPr>
      <w:r w:rsidRPr="000F3A0B">
        <w:rPr>
          <w:rFonts w:ascii="Roboto" w:hAnsi="Roboto"/>
          <w:i/>
          <w:iCs/>
        </w:rPr>
        <w:t>À remplir par le candidat ; le tableau ne doit en aucun cas être modifié. Les prix sont exprimés en euros TTC, par enfant. Prix du séjour = prix journalier × durée. Total TTC (DQE) = prix du séjour × effectif estimatif (les effectifs ci-dessous sont indicatifs, sans engagement de la commune, dans la limite de 40 enfants par an).</w:t>
      </w:r>
    </w:p>
    <w:tbl>
      <w:tblPr>
        <w:tblW w:w="1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09"/>
        <w:gridCol w:w="302"/>
        <w:gridCol w:w="1093"/>
        <w:gridCol w:w="645"/>
        <w:gridCol w:w="373"/>
        <w:gridCol w:w="495"/>
        <w:gridCol w:w="807"/>
        <w:gridCol w:w="1134"/>
        <w:gridCol w:w="992"/>
        <w:gridCol w:w="567"/>
        <w:gridCol w:w="1134"/>
        <w:gridCol w:w="1275"/>
      </w:tblGrid>
      <w:tr w:rsidR="00216935" w:rsidRPr="000F3A0B" w14:paraId="373D3CA2" w14:textId="77777777" w:rsidTr="00216935">
        <w:trPr>
          <w:tblHeader/>
        </w:trPr>
        <w:tc>
          <w:tcPr>
            <w:tcW w:w="1809" w:type="dxa"/>
            <w:vMerge w:val="restart"/>
            <w:tcBorders>
              <w:top w:val="single" w:sz="4" w:space="0" w:color="000000"/>
              <w:left w:val="single" w:sz="4" w:space="0" w:color="000000"/>
              <w:right w:val="single" w:sz="4" w:space="0" w:color="000000"/>
            </w:tcBorders>
            <w:shd w:val="clear" w:color="auto" w:fill="D9D9D9"/>
            <w:tcMar>
              <w:top w:w="50" w:type="dxa"/>
              <w:left w:w="70" w:type="dxa"/>
              <w:bottom w:w="50" w:type="dxa"/>
              <w:right w:w="70" w:type="dxa"/>
            </w:tcMar>
            <w:vAlign w:val="center"/>
          </w:tcPr>
          <w:p w14:paraId="7232AFBB"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Désignation</w:t>
            </w:r>
          </w:p>
        </w:tc>
        <w:tc>
          <w:tcPr>
            <w:tcW w:w="1395" w:type="dxa"/>
            <w:gridSpan w:val="2"/>
            <w:vMerge w:val="restart"/>
            <w:tcBorders>
              <w:top w:val="single" w:sz="4" w:space="0" w:color="000000"/>
              <w:left w:val="single" w:sz="4" w:space="0" w:color="000000"/>
              <w:right w:val="single" w:sz="4" w:space="0" w:color="000000"/>
            </w:tcBorders>
            <w:shd w:val="clear" w:color="auto" w:fill="D9D9D9"/>
            <w:tcMar>
              <w:top w:w="50" w:type="dxa"/>
              <w:left w:w="70" w:type="dxa"/>
              <w:bottom w:w="50" w:type="dxa"/>
              <w:right w:w="70" w:type="dxa"/>
            </w:tcMar>
            <w:vAlign w:val="center"/>
          </w:tcPr>
          <w:p w14:paraId="1D8C9278"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Lieu proposé (à indiquer)</w:t>
            </w:r>
          </w:p>
        </w:tc>
        <w:tc>
          <w:tcPr>
            <w:tcW w:w="645" w:type="dxa"/>
            <w:vMerge w:val="restart"/>
            <w:tcBorders>
              <w:top w:val="single" w:sz="4" w:space="0" w:color="000000"/>
              <w:left w:val="single" w:sz="4" w:space="0" w:color="000000"/>
              <w:right w:val="single" w:sz="4" w:space="0" w:color="000000"/>
            </w:tcBorders>
            <w:shd w:val="clear" w:color="auto" w:fill="D9D9D9"/>
            <w:tcMar>
              <w:top w:w="50" w:type="dxa"/>
              <w:left w:w="70" w:type="dxa"/>
              <w:bottom w:w="50" w:type="dxa"/>
              <w:right w:w="70" w:type="dxa"/>
            </w:tcMar>
            <w:vAlign w:val="center"/>
          </w:tcPr>
          <w:p w14:paraId="34DBD10C"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Durée (jours)</w:t>
            </w:r>
          </w:p>
        </w:tc>
        <w:tc>
          <w:tcPr>
            <w:tcW w:w="1675" w:type="dxa"/>
            <w:gridSpan w:val="3"/>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FEF8FD3" w14:textId="77777777" w:rsidR="00216935" w:rsidRPr="000F3A0B" w:rsidRDefault="00216935">
            <w:pPr>
              <w:jc w:val="center"/>
              <w:rPr>
                <w:rFonts w:ascii="Roboto" w:hAnsi="Roboto"/>
                <w:b/>
                <w:bCs/>
                <w:sz w:val="17"/>
                <w:szCs w:val="17"/>
              </w:rPr>
            </w:pPr>
            <w:r w:rsidRPr="000F3A0B">
              <w:rPr>
                <w:rFonts w:ascii="Roboto" w:hAnsi="Roboto"/>
                <w:b/>
                <w:bCs/>
                <w:sz w:val="17"/>
                <w:szCs w:val="17"/>
              </w:rPr>
              <w:t>Bus + train</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tcPr>
          <w:p w14:paraId="546D8305" w14:textId="77777777" w:rsidR="00216935" w:rsidRPr="000F3A0B" w:rsidRDefault="00216935">
            <w:pPr>
              <w:jc w:val="center"/>
              <w:rPr>
                <w:rFonts w:ascii="Roboto" w:hAnsi="Roboto"/>
                <w:b/>
                <w:bCs/>
                <w:sz w:val="17"/>
                <w:szCs w:val="17"/>
              </w:rPr>
            </w:pPr>
            <w:r w:rsidRPr="000F3A0B">
              <w:rPr>
                <w:rFonts w:ascii="Roboto" w:hAnsi="Roboto"/>
                <w:b/>
                <w:bCs/>
                <w:sz w:val="17"/>
                <w:szCs w:val="17"/>
              </w:rPr>
              <w:t>Bus exclusivement</w:t>
            </w:r>
          </w:p>
        </w:tc>
        <w:tc>
          <w:tcPr>
            <w:tcW w:w="567" w:type="dxa"/>
            <w:vMerge w:val="restart"/>
            <w:tcBorders>
              <w:top w:val="single" w:sz="4" w:space="0" w:color="000000"/>
              <w:left w:val="single" w:sz="4" w:space="0" w:color="000000"/>
              <w:right w:val="single" w:sz="4" w:space="0" w:color="000000"/>
            </w:tcBorders>
            <w:shd w:val="clear" w:color="auto" w:fill="D9D9D9"/>
            <w:tcMar>
              <w:top w:w="50" w:type="dxa"/>
              <w:left w:w="70" w:type="dxa"/>
              <w:bottom w:w="50" w:type="dxa"/>
              <w:right w:w="70" w:type="dxa"/>
            </w:tcMar>
            <w:textDirection w:val="tbRl"/>
            <w:vAlign w:val="center"/>
          </w:tcPr>
          <w:p w14:paraId="084829EA" w14:textId="77777777" w:rsidR="00216935" w:rsidRPr="000F3A0B" w:rsidRDefault="00216935" w:rsidP="00216935">
            <w:pPr>
              <w:ind w:left="113" w:right="113"/>
              <w:jc w:val="center"/>
              <w:rPr>
                <w:rFonts w:ascii="Roboto" w:hAnsi="Roboto"/>
                <w:b/>
                <w:bCs/>
                <w:sz w:val="17"/>
                <w:szCs w:val="17"/>
              </w:rPr>
            </w:pPr>
            <w:r w:rsidRPr="000F3A0B">
              <w:rPr>
                <w:rFonts w:ascii="Roboto" w:hAnsi="Roboto"/>
                <w:b/>
                <w:bCs/>
                <w:sz w:val="17"/>
                <w:szCs w:val="17"/>
              </w:rPr>
              <w:t>Effectif estimatif</w:t>
            </w:r>
          </w:p>
        </w:tc>
        <w:tc>
          <w:tcPr>
            <w:tcW w:w="1134" w:type="dxa"/>
            <w:tcBorders>
              <w:top w:val="single" w:sz="4" w:space="0" w:color="000000"/>
              <w:left w:val="single" w:sz="4" w:space="0" w:color="000000"/>
              <w:right w:val="single" w:sz="4" w:space="0" w:color="000000"/>
            </w:tcBorders>
            <w:shd w:val="clear" w:color="auto" w:fill="D9D9D9"/>
            <w:tcMar>
              <w:top w:w="50" w:type="dxa"/>
              <w:left w:w="70" w:type="dxa"/>
              <w:bottom w:w="50" w:type="dxa"/>
              <w:right w:w="70" w:type="dxa"/>
            </w:tcMar>
            <w:vAlign w:val="center"/>
          </w:tcPr>
          <w:p w14:paraId="537CBA57"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Bus + Train</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73058E9E" w14:textId="77777777" w:rsidR="00216935" w:rsidRPr="000F3A0B" w:rsidRDefault="00216935">
            <w:pPr>
              <w:jc w:val="center"/>
              <w:rPr>
                <w:rFonts w:ascii="Roboto" w:hAnsi="Roboto"/>
                <w:b/>
                <w:bCs/>
                <w:sz w:val="17"/>
                <w:szCs w:val="17"/>
              </w:rPr>
            </w:pPr>
            <w:r w:rsidRPr="000F3A0B">
              <w:rPr>
                <w:rFonts w:ascii="Roboto" w:hAnsi="Roboto"/>
                <w:b/>
                <w:bCs/>
                <w:sz w:val="17"/>
                <w:szCs w:val="17"/>
              </w:rPr>
              <w:t>Bus</w:t>
            </w:r>
          </w:p>
        </w:tc>
      </w:tr>
      <w:tr w:rsidR="00216935" w:rsidRPr="000F3A0B" w14:paraId="594A9782" w14:textId="77777777" w:rsidTr="00216935">
        <w:trPr>
          <w:tblHeader/>
        </w:trPr>
        <w:tc>
          <w:tcPr>
            <w:tcW w:w="1809" w:type="dxa"/>
            <w:vMerge/>
            <w:tcBorders>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434BE8CB" w14:textId="77777777" w:rsidR="00216935" w:rsidRPr="000F3A0B" w:rsidRDefault="00216935" w:rsidP="00216935">
            <w:pPr>
              <w:jc w:val="center"/>
              <w:rPr>
                <w:rFonts w:ascii="Roboto" w:hAnsi="Roboto"/>
              </w:rPr>
            </w:pPr>
          </w:p>
        </w:tc>
        <w:tc>
          <w:tcPr>
            <w:tcW w:w="1395" w:type="dxa"/>
            <w:gridSpan w:val="2"/>
            <w:vMerge/>
            <w:tcBorders>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522E9AB2" w14:textId="77777777" w:rsidR="00216935" w:rsidRPr="000F3A0B" w:rsidRDefault="00216935" w:rsidP="00216935">
            <w:pPr>
              <w:jc w:val="center"/>
              <w:rPr>
                <w:rFonts w:ascii="Roboto" w:hAnsi="Roboto"/>
              </w:rPr>
            </w:pPr>
          </w:p>
        </w:tc>
        <w:tc>
          <w:tcPr>
            <w:tcW w:w="645" w:type="dxa"/>
            <w:vMerge/>
            <w:tcBorders>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0F18E88" w14:textId="77777777" w:rsidR="00216935" w:rsidRPr="000F3A0B" w:rsidRDefault="00216935" w:rsidP="00216935">
            <w:pPr>
              <w:jc w:val="center"/>
              <w:rPr>
                <w:rFonts w:ascii="Roboto" w:hAnsi="Roboto"/>
              </w:rPr>
            </w:pPr>
          </w:p>
        </w:tc>
        <w:tc>
          <w:tcPr>
            <w:tcW w:w="868" w:type="dxa"/>
            <w:gridSpan w:val="2"/>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2DF5D884" w14:textId="77777777" w:rsidR="00216935" w:rsidRPr="000F3A0B" w:rsidRDefault="00216935" w:rsidP="00216935">
            <w:pPr>
              <w:jc w:val="center"/>
              <w:rPr>
                <w:rFonts w:ascii="Roboto" w:hAnsi="Roboto"/>
              </w:rPr>
            </w:pPr>
            <w:r w:rsidRPr="000F3A0B">
              <w:rPr>
                <w:rFonts w:ascii="Roboto" w:hAnsi="Roboto"/>
                <w:b/>
                <w:bCs/>
                <w:sz w:val="17"/>
                <w:szCs w:val="17"/>
              </w:rPr>
              <w:t>Prix journalier TTC / enfant</w:t>
            </w:r>
          </w:p>
        </w:tc>
        <w:tc>
          <w:tcPr>
            <w:tcW w:w="807"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4B800303" w14:textId="77777777" w:rsidR="00216935" w:rsidRPr="000F3A0B" w:rsidRDefault="00216935" w:rsidP="00216935">
            <w:pPr>
              <w:jc w:val="center"/>
              <w:rPr>
                <w:rFonts w:ascii="Roboto" w:hAnsi="Roboto"/>
              </w:rPr>
            </w:pPr>
            <w:r w:rsidRPr="000F3A0B">
              <w:rPr>
                <w:rFonts w:ascii="Roboto" w:hAnsi="Roboto"/>
                <w:b/>
                <w:bCs/>
                <w:sz w:val="17"/>
                <w:szCs w:val="17"/>
              </w:rPr>
              <w:t>Prix du séjour TTC / enfant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0079BD"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Prix journalier TTC / enfant</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4AED7F"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Prix du séjour TTC / enfant</w:t>
            </w:r>
          </w:p>
        </w:tc>
        <w:tc>
          <w:tcPr>
            <w:tcW w:w="567" w:type="dxa"/>
            <w:vMerge/>
            <w:tcBorders>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3F8616ED" w14:textId="77777777" w:rsidR="00216935" w:rsidRPr="000F3A0B" w:rsidRDefault="00216935" w:rsidP="00216935">
            <w:pPr>
              <w:jc w:val="center"/>
              <w:rPr>
                <w:rFonts w:ascii="Roboto" w:hAnsi="Roboto"/>
              </w:rPr>
            </w:pPr>
          </w:p>
        </w:tc>
        <w:tc>
          <w:tcPr>
            <w:tcW w:w="1134" w:type="dxa"/>
            <w:tcBorders>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162A4A42" w14:textId="77777777" w:rsidR="00216935" w:rsidRPr="000F3A0B" w:rsidRDefault="00216935" w:rsidP="00216935">
            <w:pPr>
              <w:jc w:val="center"/>
              <w:rPr>
                <w:rFonts w:ascii="Roboto" w:hAnsi="Roboto"/>
              </w:rPr>
            </w:pPr>
            <w:r w:rsidRPr="000F3A0B">
              <w:rPr>
                <w:rFonts w:ascii="Roboto" w:hAnsi="Roboto"/>
                <w:b/>
                <w:bCs/>
                <w:sz w:val="17"/>
                <w:szCs w:val="17"/>
              </w:rPr>
              <w:t>Total TTC (DQE)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6F6F7661"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 xml:space="preserve">Total TTC </w:t>
            </w:r>
          </w:p>
          <w:p w14:paraId="221D4E1E"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(DQE)</w:t>
            </w:r>
          </w:p>
        </w:tc>
      </w:tr>
      <w:tr w:rsidR="00216935" w:rsidRPr="000F3A0B" w14:paraId="1B380E2A" w14:textId="77777777" w:rsidTr="00216935">
        <w:tc>
          <w:tcPr>
            <w:tcW w:w="10626" w:type="dxa"/>
            <w:gridSpan w:val="12"/>
            <w:tcBorders>
              <w:top w:val="single" w:sz="4" w:space="0" w:color="000000"/>
              <w:left w:val="single" w:sz="4" w:space="0" w:color="000000"/>
              <w:bottom w:val="single" w:sz="4" w:space="0" w:color="000000"/>
              <w:right w:val="single" w:sz="4" w:space="0" w:color="000000"/>
            </w:tcBorders>
            <w:shd w:val="clear" w:color="auto" w:fill="F2F2F2"/>
          </w:tcPr>
          <w:p w14:paraId="1DA3426D" w14:textId="57C27979" w:rsidR="00216935" w:rsidRPr="00837992" w:rsidRDefault="00216935" w:rsidP="00216935">
            <w:pPr>
              <w:rPr>
                <w:rFonts w:ascii="Roboto" w:hAnsi="Roboto"/>
                <w:b/>
                <w:bCs/>
                <w:sz w:val="17"/>
                <w:szCs w:val="17"/>
              </w:rPr>
            </w:pPr>
            <w:r w:rsidRPr="00837992">
              <w:t xml:space="preserve">LOT N° </w:t>
            </w:r>
            <w:r w:rsidR="008B45E1" w:rsidRPr="00837992">
              <w:t>1</w:t>
            </w:r>
            <w:r w:rsidRPr="00837992">
              <w:t xml:space="preserve"> – SÉJOUR D’HIVER 2027 – vacances de février – Savoie, Haute-Savoie ou Vosges (3 propositions de lieux)</w:t>
            </w:r>
          </w:p>
        </w:tc>
      </w:tr>
      <w:tr w:rsidR="00216935" w:rsidRPr="000F3A0B" w14:paraId="46065B7B"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0842E6F" w14:textId="77777777" w:rsidR="00216935" w:rsidRPr="00837992" w:rsidRDefault="00216935" w:rsidP="00216935">
            <w:pPr>
              <w:rPr>
                <w:rFonts w:ascii="Roboto" w:hAnsi="Roboto"/>
              </w:rPr>
            </w:pPr>
            <w:r w:rsidRPr="00837992">
              <w:rPr>
                <w:rFonts w:ascii="Roboto" w:hAnsi="Roboto"/>
                <w:sz w:val="17"/>
                <w:szCs w:val="17"/>
              </w:rPr>
              <w:t>Hiver – proposition 1</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9F6359B"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57380FA" w14:textId="77777777" w:rsidR="00216935" w:rsidRPr="00837992" w:rsidRDefault="00216935" w:rsidP="00216935">
            <w:pPr>
              <w:jc w:val="center"/>
              <w:rPr>
                <w:rFonts w:ascii="Roboto" w:hAnsi="Roboto"/>
              </w:rPr>
            </w:pPr>
            <w:r w:rsidRPr="00837992">
              <w:rPr>
                <w:rFonts w:ascii="Roboto" w:hAnsi="Roboto"/>
                <w:sz w:val="17"/>
                <w:szCs w:val="17"/>
              </w:rPr>
              <w:t>8</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B27F8D2"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7816FD2"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3BABBBE8" w14:textId="77777777" w:rsidR="00216935" w:rsidRPr="00837992" w:rsidRDefault="00216935" w:rsidP="00216935">
            <w:pPr>
              <w:jc w:val="center"/>
              <w:rPr>
                <w:rFonts w:ascii="Roboto" w:hAnsi="Roboto"/>
              </w:rPr>
            </w:pPr>
          </w:p>
        </w:tc>
        <w:tc>
          <w:tcPr>
            <w:tcW w:w="992" w:type="dxa"/>
            <w:tcBorders>
              <w:top w:val="single" w:sz="4" w:space="0" w:color="000000"/>
              <w:left w:val="single" w:sz="4" w:space="0" w:color="000000"/>
              <w:bottom w:val="single" w:sz="4" w:space="0" w:color="000000"/>
              <w:right w:val="single" w:sz="4" w:space="0" w:color="000000"/>
            </w:tcBorders>
          </w:tcPr>
          <w:p w14:paraId="46548D6C" w14:textId="77777777" w:rsidR="00216935" w:rsidRPr="00837992" w:rsidRDefault="00216935" w:rsidP="00216935">
            <w:pPr>
              <w:jc w:val="center"/>
              <w:rPr>
                <w:rFonts w:ascii="Roboto" w:hAnsi="Roboto"/>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4C22F6B" w14:textId="77777777" w:rsidR="00216935" w:rsidRPr="00837992" w:rsidRDefault="00216935" w:rsidP="00216935">
            <w:pPr>
              <w:jc w:val="center"/>
              <w:rPr>
                <w:rFonts w:ascii="Roboto" w:hAnsi="Roboto"/>
              </w:rPr>
            </w:pPr>
            <w:r w:rsidRPr="00837992">
              <w:rPr>
                <w:rFonts w:ascii="Roboto" w:hAnsi="Roboto"/>
              </w:rPr>
              <w:t>35</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8A1E4C7"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15D27605" w14:textId="77777777" w:rsidR="00216935" w:rsidRPr="000F3A0B" w:rsidRDefault="00216935" w:rsidP="00216935">
            <w:pPr>
              <w:rPr>
                <w:rFonts w:ascii="Roboto" w:hAnsi="Roboto"/>
                <w:sz w:val="17"/>
                <w:szCs w:val="17"/>
              </w:rPr>
            </w:pPr>
          </w:p>
        </w:tc>
      </w:tr>
      <w:tr w:rsidR="00216935" w:rsidRPr="000F3A0B" w14:paraId="07908D24"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CF06A54" w14:textId="77777777" w:rsidR="00216935" w:rsidRPr="00837992" w:rsidRDefault="00216935" w:rsidP="00216935">
            <w:pPr>
              <w:rPr>
                <w:rFonts w:ascii="Roboto" w:hAnsi="Roboto"/>
              </w:rPr>
            </w:pPr>
            <w:r w:rsidRPr="00837992">
              <w:rPr>
                <w:rFonts w:ascii="Roboto" w:hAnsi="Roboto"/>
                <w:sz w:val="17"/>
                <w:szCs w:val="17"/>
              </w:rPr>
              <w:t>Hiver – proposition 2</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E2C00E4"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92B05B7" w14:textId="77777777" w:rsidR="00216935" w:rsidRPr="00837992" w:rsidRDefault="00216935" w:rsidP="00216935">
            <w:pPr>
              <w:jc w:val="center"/>
              <w:rPr>
                <w:rFonts w:ascii="Roboto" w:hAnsi="Roboto"/>
              </w:rPr>
            </w:pPr>
            <w:r w:rsidRPr="00837992">
              <w:rPr>
                <w:rFonts w:ascii="Roboto" w:hAnsi="Roboto"/>
                <w:sz w:val="17"/>
                <w:szCs w:val="17"/>
              </w:rPr>
              <w:t>8</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28723FC"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057C409C"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AC74DC8" w14:textId="77777777" w:rsidR="00216935" w:rsidRPr="00837992" w:rsidRDefault="00216935" w:rsidP="00216935">
            <w:pPr>
              <w:jc w:val="center"/>
              <w:rPr>
                <w:rFonts w:ascii="Roboto" w:hAnsi="Roboto"/>
                <w:sz w:val="17"/>
                <w:szCs w:val="17"/>
              </w:rPr>
            </w:pPr>
          </w:p>
        </w:tc>
        <w:tc>
          <w:tcPr>
            <w:tcW w:w="992" w:type="dxa"/>
            <w:tcBorders>
              <w:top w:val="single" w:sz="4" w:space="0" w:color="000000"/>
              <w:left w:val="single" w:sz="4" w:space="0" w:color="000000"/>
              <w:bottom w:val="single" w:sz="4" w:space="0" w:color="000000"/>
              <w:right w:val="single" w:sz="4" w:space="0" w:color="000000"/>
            </w:tcBorders>
          </w:tcPr>
          <w:p w14:paraId="1AFFB279" w14:textId="77777777" w:rsidR="00216935" w:rsidRPr="00837992" w:rsidRDefault="00216935" w:rsidP="00216935">
            <w:pPr>
              <w:jc w:val="center"/>
              <w:rPr>
                <w:rFonts w:ascii="Roboto" w:hAnsi="Roboto"/>
                <w:sz w:val="17"/>
                <w:szCs w:val="17"/>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E6E8400" w14:textId="77777777" w:rsidR="00216935" w:rsidRPr="00837992" w:rsidRDefault="00216935" w:rsidP="00216935">
            <w:pPr>
              <w:jc w:val="center"/>
              <w:rPr>
                <w:rFonts w:ascii="Roboto" w:hAnsi="Roboto"/>
              </w:rPr>
            </w:pPr>
            <w:r w:rsidRPr="00837992">
              <w:rPr>
                <w:rFonts w:ascii="Roboto" w:hAnsi="Roboto"/>
                <w:sz w:val="17"/>
                <w:szCs w:val="17"/>
              </w:rPr>
              <w:t>35</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0CAEF1B"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1443C95C" w14:textId="77777777" w:rsidR="00216935" w:rsidRPr="000F3A0B" w:rsidRDefault="00216935" w:rsidP="00216935">
            <w:pPr>
              <w:rPr>
                <w:rFonts w:ascii="Roboto" w:hAnsi="Roboto"/>
                <w:sz w:val="17"/>
                <w:szCs w:val="17"/>
              </w:rPr>
            </w:pPr>
          </w:p>
        </w:tc>
      </w:tr>
      <w:tr w:rsidR="00216935" w:rsidRPr="000F3A0B" w14:paraId="3EC78AD9"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F8352D4" w14:textId="77777777" w:rsidR="00216935" w:rsidRPr="00837992" w:rsidRDefault="00216935" w:rsidP="00216935">
            <w:pPr>
              <w:rPr>
                <w:rFonts w:ascii="Roboto" w:hAnsi="Roboto"/>
              </w:rPr>
            </w:pPr>
            <w:r w:rsidRPr="00837992">
              <w:rPr>
                <w:rFonts w:ascii="Roboto" w:hAnsi="Roboto"/>
                <w:sz w:val="17"/>
                <w:szCs w:val="17"/>
              </w:rPr>
              <w:t>Hiver – proposition 3</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C0D640E"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8C47382" w14:textId="77777777" w:rsidR="00216935" w:rsidRPr="00837992" w:rsidRDefault="00216935" w:rsidP="00216935">
            <w:pPr>
              <w:jc w:val="center"/>
              <w:rPr>
                <w:rFonts w:ascii="Roboto" w:hAnsi="Roboto"/>
              </w:rPr>
            </w:pPr>
            <w:r w:rsidRPr="00837992">
              <w:rPr>
                <w:rFonts w:ascii="Roboto" w:hAnsi="Roboto"/>
                <w:sz w:val="17"/>
                <w:szCs w:val="17"/>
              </w:rPr>
              <w:t>8</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39016F9"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9CE12A5"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1AE02A9" w14:textId="77777777" w:rsidR="00216935" w:rsidRPr="00837992" w:rsidRDefault="00216935" w:rsidP="00216935">
            <w:pPr>
              <w:jc w:val="center"/>
              <w:rPr>
                <w:rFonts w:ascii="Roboto" w:hAnsi="Roboto"/>
                <w:sz w:val="17"/>
                <w:szCs w:val="17"/>
              </w:rPr>
            </w:pPr>
          </w:p>
        </w:tc>
        <w:tc>
          <w:tcPr>
            <w:tcW w:w="992" w:type="dxa"/>
            <w:tcBorders>
              <w:top w:val="single" w:sz="4" w:space="0" w:color="000000"/>
              <w:left w:val="single" w:sz="4" w:space="0" w:color="000000"/>
              <w:bottom w:val="single" w:sz="4" w:space="0" w:color="000000"/>
              <w:right w:val="single" w:sz="4" w:space="0" w:color="000000"/>
            </w:tcBorders>
          </w:tcPr>
          <w:p w14:paraId="5BA8C225" w14:textId="77777777" w:rsidR="00216935" w:rsidRPr="00837992" w:rsidRDefault="00216935" w:rsidP="00216935">
            <w:pPr>
              <w:jc w:val="center"/>
              <w:rPr>
                <w:rFonts w:ascii="Roboto" w:hAnsi="Roboto"/>
                <w:sz w:val="17"/>
                <w:szCs w:val="17"/>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42CDA7B" w14:textId="77777777" w:rsidR="00216935" w:rsidRPr="00837992" w:rsidRDefault="00216935" w:rsidP="00216935">
            <w:pPr>
              <w:jc w:val="center"/>
              <w:rPr>
                <w:rFonts w:ascii="Roboto" w:hAnsi="Roboto"/>
              </w:rPr>
            </w:pPr>
            <w:r w:rsidRPr="00837992">
              <w:rPr>
                <w:rFonts w:ascii="Roboto" w:hAnsi="Roboto"/>
                <w:sz w:val="17"/>
                <w:szCs w:val="17"/>
              </w:rPr>
              <w:t>35</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7C6A71A"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1B058B8E" w14:textId="77777777" w:rsidR="00216935" w:rsidRPr="000F3A0B" w:rsidRDefault="00216935" w:rsidP="00216935">
            <w:pPr>
              <w:rPr>
                <w:rFonts w:ascii="Roboto" w:hAnsi="Roboto"/>
                <w:sz w:val="17"/>
                <w:szCs w:val="17"/>
              </w:rPr>
            </w:pPr>
          </w:p>
        </w:tc>
      </w:tr>
      <w:tr w:rsidR="00216935" w:rsidRPr="000F3A0B" w14:paraId="3CF31668" w14:textId="77777777" w:rsidTr="00216935">
        <w:tc>
          <w:tcPr>
            <w:tcW w:w="2111" w:type="dxa"/>
            <w:gridSpan w:val="2"/>
            <w:tcBorders>
              <w:top w:val="single" w:sz="4" w:space="0" w:color="000000"/>
              <w:left w:val="single" w:sz="4" w:space="0" w:color="000000"/>
              <w:bottom w:val="single" w:sz="4" w:space="0" w:color="000000"/>
              <w:right w:val="single" w:sz="4" w:space="0" w:color="000000"/>
            </w:tcBorders>
          </w:tcPr>
          <w:p w14:paraId="08266C85" w14:textId="77777777" w:rsidR="00216935" w:rsidRPr="00837992" w:rsidRDefault="00216935" w:rsidP="00216935">
            <w:pPr>
              <w:jc w:val="right"/>
              <w:rPr>
                <w:rFonts w:ascii="Roboto" w:hAnsi="Roboto"/>
                <w:b/>
                <w:bCs/>
                <w:sz w:val="17"/>
                <w:szCs w:val="17"/>
              </w:rPr>
            </w:pPr>
          </w:p>
        </w:tc>
        <w:tc>
          <w:tcPr>
            <w:tcW w:w="2111" w:type="dxa"/>
            <w:gridSpan w:val="3"/>
            <w:tcBorders>
              <w:top w:val="single" w:sz="4" w:space="0" w:color="000000"/>
              <w:left w:val="single" w:sz="4" w:space="0" w:color="000000"/>
              <w:bottom w:val="single" w:sz="4" w:space="0" w:color="000000"/>
              <w:right w:val="single" w:sz="4" w:space="0" w:color="000000"/>
            </w:tcBorders>
          </w:tcPr>
          <w:p w14:paraId="451DDAF2" w14:textId="77777777" w:rsidR="00216935" w:rsidRPr="00837992" w:rsidRDefault="00216935" w:rsidP="00216935">
            <w:pPr>
              <w:jc w:val="right"/>
              <w:rPr>
                <w:rFonts w:ascii="Roboto" w:hAnsi="Roboto"/>
                <w:b/>
                <w:bCs/>
                <w:sz w:val="17"/>
                <w:szCs w:val="17"/>
              </w:rPr>
            </w:pPr>
          </w:p>
        </w:tc>
        <w:tc>
          <w:tcPr>
            <w:tcW w:w="3995" w:type="dxa"/>
            <w:gridSpan w:val="5"/>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5654B56" w14:textId="77777777" w:rsidR="00216935" w:rsidRPr="00837992" w:rsidRDefault="00216935" w:rsidP="00216935">
            <w:pPr>
              <w:jc w:val="right"/>
              <w:rPr>
                <w:rFonts w:ascii="Roboto" w:hAnsi="Roboto"/>
              </w:rPr>
            </w:pPr>
            <w:r w:rsidRPr="00837992">
              <w:rPr>
                <w:rFonts w:ascii="Roboto" w:hAnsi="Roboto"/>
                <w:b/>
                <w:bCs/>
                <w:sz w:val="17"/>
                <w:szCs w:val="17"/>
              </w:rPr>
              <w:t>Moyenne des 3 propositions – Hiver (A)</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A07D86B"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5A0640DC" w14:textId="77777777" w:rsidR="00216935" w:rsidRPr="000F3A0B" w:rsidRDefault="00216935" w:rsidP="00216935">
            <w:pPr>
              <w:rPr>
                <w:rFonts w:ascii="Roboto" w:hAnsi="Roboto"/>
                <w:sz w:val="17"/>
                <w:szCs w:val="17"/>
              </w:rPr>
            </w:pPr>
          </w:p>
        </w:tc>
      </w:tr>
      <w:tr w:rsidR="00216935" w:rsidRPr="000F3A0B" w14:paraId="69551B33" w14:textId="77777777" w:rsidTr="00216935">
        <w:tc>
          <w:tcPr>
            <w:tcW w:w="10626" w:type="dxa"/>
            <w:gridSpan w:val="12"/>
            <w:tcBorders>
              <w:top w:val="single" w:sz="4" w:space="0" w:color="000000"/>
              <w:left w:val="single" w:sz="4" w:space="0" w:color="000000"/>
              <w:bottom w:val="single" w:sz="4" w:space="0" w:color="000000"/>
              <w:right w:val="single" w:sz="4" w:space="0" w:color="000000"/>
            </w:tcBorders>
            <w:shd w:val="clear" w:color="auto" w:fill="F2F2F2"/>
          </w:tcPr>
          <w:p w14:paraId="54AF6F7E" w14:textId="51BD07E2" w:rsidR="00216935" w:rsidRPr="00837992" w:rsidRDefault="00216935" w:rsidP="00216935">
            <w:pPr>
              <w:rPr>
                <w:rFonts w:ascii="Roboto" w:hAnsi="Roboto"/>
                <w:b/>
                <w:bCs/>
                <w:sz w:val="17"/>
                <w:szCs w:val="17"/>
              </w:rPr>
            </w:pPr>
            <w:r w:rsidRPr="00837992">
              <w:t xml:space="preserve">LOT N° </w:t>
            </w:r>
            <w:r w:rsidR="008B45E1" w:rsidRPr="00837992">
              <w:t>2</w:t>
            </w:r>
            <w:r w:rsidRPr="00837992">
              <w:t xml:space="preserve"> – SÉJOUR D’ÉTÉ 2027 – juillet ou août – France (mer / montagne / libre choix)</w:t>
            </w:r>
          </w:p>
        </w:tc>
      </w:tr>
      <w:tr w:rsidR="00216935" w:rsidRPr="000F3A0B" w14:paraId="5FF3B41D"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010158FC" w14:textId="77777777" w:rsidR="00216935" w:rsidRPr="00837992" w:rsidRDefault="00216935" w:rsidP="00216935">
            <w:pPr>
              <w:rPr>
                <w:rFonts w:ascii="Roboto" w:hAnsi="Roboto"/>
              </w:rPr>
            </w:pPr>
            <w:r w:rsidRPr="00837992">
              <w:rPr>
                <w:rFonts w:ascii="Roboto" w:hAnsi="Roboto"/>
                <w:sz w:val="17"/>
                <w:szCs w:val="17"/>
              </w:rPr>
              <w:t>Été – proposition 1 (mer)</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BBF6CC7"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9BCCEBB" w14:textId="77777777" w:rsidR="00216935" w:rsidRPr="00837992" w:rsidRDefault="00216935" w:rsidP="00216935">
            <w:pPr>
              <w:jc w:val="center"/>
              <w:rPr>
                <w:rFonts w:ascii="Roboto" w:hAnsi="Roboto"/>
              </w:rPr>
            </w:pPr>
            <w:r w:rsidRPr="00837992">
              <w:rPr>
                <w:rFonts w:ascii="Roboto" w:hAnsi="Roboto"/>
                <w:sz w:val="17"/>
                <w:szCs w:val="17"/>
              </w:rPr>
              <w:t>12</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0B53C95F"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860ECD2"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96A0DAE" w14:textId="77777777" w:rsidR="00216935" w:rsidRPr="00837992" w:rsidRDefault="00216935" w:rsidP="00216935">
            <w:pPr>
              <w:jc w:val="center"/>
              <w:rPr>
                <w:rFonts w:ascii="Roboto" w:hAnsi="Roboto"/>
                <w:sz w:val="17"/>
                <w:szCs w:val="17"/>
              </w:rPr>
            </w:pPr>
          </w:p>
        </w:tc>
        <w:tc>
          <w:tcPr>
            <w:tcW w:w="992" w:type="dxa"/>
            <w:tcBorders>
              <w:top w:val="single" w:sz="4" w:space="0" w:color="000000"/>
              <w:left w:val="single" w:sz="4" w:space="0" w:color="000000"/>
              <w:bottom w:val="single" w:sz="4" w:space="0" w:color="000000"/>
              <w:right w:val="single" w:sz="4" w:space="0" w:color="000000"/>
            </w:tcBorders>
          </w:tcPr>
          <w:p w14:paraId="649B9A6F" w14:textId="77777777" w:rsidR="00216935" w:rsidRPr="00837992" w:rsidRDefault="00216935" w:rsidP="00216935">
            <w:pPr>
              <w:jc w:val="center"/>
              <w:rPr>
                <w:rFonts w:ascii="Roboto" w:hAnsi="Roboto"/>
                <w:sz w:val="17"/>
                <w:szCs w:val="17"/>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0808671" w14:textId="77777777" w:rsidR="00216935" w:rsidRPr="00837992" w:rsidRDefault="00216935" w:rsidP="00216935">
            <w:pPr>
              <w:jc w:val="center"/>
              <w:rPr>
                <w:rFonts w:ascii="Roboto" w:hAnsi="Roboto"/>
              </w:rPr>
            </w:pPr>
            <w:r w:rsidRPr="00837992">
              <w:rPr>
                <w:rFonts w:ascii="Roboto" w:hAnsi="Roboto"/>
                <w:sz w:val="17"/>
                <w:szCs w:val="17"/>
              </w:rPr>
              <w:t>20</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DB26908"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6074126C" w14:textId="77777777" w:rsidR="00216935" w:rsidRPr="000F3A0B" w:rsidRDefault="00216935" w:rsidP="00216935">
            <w:pPr>
              <w:rPr>
                <w:rFonts w:ascii="Roboto" w:hAnsi="Roboto"/>
                <w:sz w:val="17"/>
                <w:szCs w:val="17"/>
              </w:rPr>
            </w:pPr>
          </w:p>
        </w:tc>
      </w:tr>
      <w:tr w:rsidR="00216935" w:rsidRPr="000F3A0B" w14:paraId="074DA304"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2351B88B" w14:textId="77777777" w:rsidR="00216935" w:rsidRPr="00837992" w:rsidRDefault="00216935" w:rsidP="00216935">
            <w:pPr>
              <w:rPr>
                <w:rFonts w:ascii="Roboto" w:hAnsi="Roboto"/>
              </w:rPr>
            </w:pPr>
            <w:r w:rsidRPr="00837992">
              <w:rPr>
                <w:rFonts w:ascii="Roboto" w:hAnsi="Roboto"/>
                <w:sz w:val="17"/>
                <w:szCs w:val="17"/>
              </w:rPr>
              <w:t>Été – proposition 2 (montagne)</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1217794"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BF51C64" w14:textId="77777777" w:rsidR="00216935" w:rsidRPr="00837992" w:rsidRDefault="00216935" w:rsidP="00216935">
            <w:pPr>
              <w:jc w:val="center"/>
              <w:rPr>
                <w:rFonts w:ascii="Roboto" w:hAnsi="Roboto"/>
              </w:rPr>
            </w:pPr>
            <w:r w:rsidRPr="00837992">
              <w:rPr>
                <w:rFonts w:ascii="Roboto" w:hAnsi="Roboto"/>
                <w:sz w:val="17"/>
                <w:szCs w:val="17"/>
              </w:rPr>
              <w:t>12</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54F07F1"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3F05356"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5B9D938" w14:textId="77777777" w:rsidR="00216935" w:rsidRPr="00837992" w:rsidRDefault="00216935" w:rsidP="00216935">
            <w:pPr>
              <w:jc w:val="center"/>
              <w:rPr>
                <w:rFonts w:ascii="Roboto" w:hAnsi="Roboto"/>
                <w:sz w:val="17"/>
                <w:szCs w:val="17"/>
              </w:rPr>
            </w:pPr>
          </w:p>
        </w:tc>
        <w:tc>
          <w:tcPr>
            <w:tcW w:w="992" w:type="dxa"/>
            <w:tcBorders>
              <w:top w:val="single" w:sz="4" w:space="0" w:color="000000"/>
              <w:left w:val="single" w:sz="4" w:space="0" w:color="000000"/>
              <w:bottom w:val="single" w:sz="4" w:space="0" w:color="000000"/>
              <w:right w:val="single" w:sz="4" w:space="0" w:color="000000"/>
            </w:tcBorders>
          </w:tcPr>
          <w:p w14:paraId="45CEFE0E" w14:textId="77777777" w:rsidR="00216935" w:rsidRPr="00837992" w:rsidRDefault="00216935" w:rsidP="00216935">
            <w:pPr>
              <w:jc w:val="center"/>
              <w:rPr>
                <w:rFonts w:ascii="Roboto" w:hAnsi="Roboto"/>
                <w:sz w:val="17"/>
                <w:szCs w:val="17"/>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0F52838" w14:textId="77777777" w:rsidR="00216935" w:rsidRPr="00837992" w:rsidRDefault="00216935" w:rsidP="00216935">
            <w:pPr>
              <w:jc w:val="center"/>
              <w:rPr>
                <w:rFonts w:ascii="Roboto" w:hAnsi="Roboto"/>
              </w:rPr>
            </w:pPr>
            <w:r w:rsidRPr="00837992">
              <w:rPr>
                <w:rFonts w:ascii="Roboto" w:hAnsi="Roboto"/>
                <w:sz w:val="17"/>
                <w:szCs w:val="17"/>
              </w:rPr>
              <w:t>20</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814AA9C"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5BE1FA56" w14:textId="77777777" w:rsidR="00216935" w:rsidRPr="000F3A0B" w:rsidRDefault="00216935" w:rsidP="00216935">
            <w:pPr>
              <w:rPr>
                <w:rFonts w:ascii="Roboto" w:hAnsi="Roboto"/>
                <w:sz w:val="17"/>
                <w:szCs w:val="17"/>
              </w:rPr>
            </w:pPr>
          </w:p>
        </w:tc>
      </w:tr>
      <w:tr w:rsidR="00216935" w:rsidRPr="000F3A0B" w14:paraId="4F30BEC7" w14:textId="77777777" w:rsidTr="00216935">
        <w:trPr>
          <w:cantSplit/>
        </w:trPr>
        <w:tc>
          <w:tcPr>
            <w:tcW w:w="180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87387E6" w14:textId="77777777" w:rsidR="00216935" w:rsidRPr="00837992" w:rsidRDefault="00216935" w:rsidP="00216935">
            <w:pPr>
              <w:rPr>
                <w:rFonts w:ascii="Roboto" w:hAnsi="Roboto"/>
              </w:rPr>
            </w:pPr>
            <w:r w:rsidRPr="00837992">
              <w:rPr>
                <w:rFonts w:ascii="Roboto" w:hAnsi="Roboto"/>
                <w:sz w:val="17"/>
                <w:szCs w:val="17"/>
              </w:rPr>
              <w:t>Été – proposition 3 (libre choix)</w:t>
            </w:r>
          </w:p>
        </w:tc>
        <w:tc>
          <w:tcPr>
            <w:tcW w:w="1395"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3316C48"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64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A13C4F2" w14:textId="77777777" w:rsidR="00216935" w:rsidRPr="00837992" w:rsidRDefault="00216935" w:rsidP="00216935">
            <w:pPr>
              <w:jc w:val="center"/>
              <w:rPr>
                <w:rFonts w:ascii="Roboto" w:hAnsi="Roboto"/>
              </w:rPr>
            </w:pPr>
            <w:r w:rsidRPr="00837992">
              <w:rPr>
                <w:rFonts w:ascii="Roboto" w:hAnsi="Roboto"/>
                <w:sz w:val="17"/>
                <w:szCs w:val="17"/>
              </w:rPr>
              <w:t>12</w:t>
            </w:r>
          </w:p>
        </w:tc>
        <w:tc>
          <w:tcPr>
            <w:tcW w:w="868" w:type="dxa"/>
            <w:gridSpan w:val="2"/>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3775A00"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80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4C45C8F"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5C1FBA61" w14:textId="77777777" w:rsidR="00216935" w:rsidRPr="00837992" w:rsidRDefault="00216935" w:rsidP="00216935">
            <w:pPr>
              <w:jc w:val="center"/>
              <w:rPr>
                <w:rFonts w:ascii="Roboto" w:hAnsi="Roboto"/>
                <w:sz w:val="17"/>
                <w:szCs w:val="17"/>
              </w:rPr>
            </w:pPr>
          </w:p>
        </w:tc>
        <w:tc>
          <w:tcPr>
            <w:tcW w:w="992" w:type="dxa"/>
            <w:tcBorders>
              <w:top w:val="single" w:sz="4" w:space="0" w:color="000000"/>
              <w:left w:val="single" w:sz="4" w:space="0" w:color="000000"/>
              <w:bottom w:val="single" w:sz="4" w:space="0" w:color="000000"/>
              <w:right w:val="single" w:sz="4" w:space="0" w:color="000000"/>
            </w:tcBorders>
          </w:tcPr>
          <w:p w14:paraId="483E12AC" w14:textId="77777777" w:rsidR="00216935" w:rsidRPr="00837992" w:rsidRDefault="00216935" w:rsidP="00216935">
            <w:pPr>
              <w:jc w:val="center"/>
              <w:rPr>
                <w:rFonts w:ascii="Roboto" w:hAnsi="Roboto"/>
                <w:sz w:val="17"/>
                <w:szCs w:val="17"/>
              </w:rPr>
            </w:pPr>
          </w:p>
        </w:tc>
        <w:tc>
          <w:tcPr>
            <w:tcW w:w="567"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05F3EDB" w14:textId="77777777" w:rsidR="00216935" w:rsidRPr="00837992" w:rsidRDefault="00216935" w:rsidP="00216935">
            <w:pPr>
              <w:jc w:val="center"/>
              <w:rPr>
                <w:rFonts w:ascii="Roboto" w:hAnsi="Roboto"/>
              </w:rPr>
            </w:pPr>
            <w:r w:rsidRPr="00837992">
              <w:rPr>
                <w:rFonts w:ascii="Roboto" w:hAnsi="Roboto"/>
                <w:sz w:val="17"/>
                <w:szCs w:val="17"/>
              </w:rPr>
              <w:t>20</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0FB2064"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2D166516" w14:textId="77777777" w:rsidR="00216935" w:rsidRPr="000F3A0B" w:rsidRDefault="00216935" w:rsidP="00216935">
            <w:pPr>
              <w:rPr>
                <w:rFonts w:ascii="Roboto" w:hAnsi="Roboto"/>
                <w:sz w:val="17"/>
                <w:szCs w:val="17"/>
              </w:rPr>
            </w:pPr>
          </w:p>
        </w:tc>
      </w:tr>
      <w:tr w:rsidR="00216935" w:rsidRPr="000F3A0B" w14:paraId="5B155825" w14:textId="77777777" w:rsidTr="00216935">
        <w:tc>
          <w:tcPr>
            <w:tcW w:w="8217" w:type="dxa"/>
            <w:gridSpan w:val="10"/>
            <w:tcBorders>
              <w:top w:val="single" w:sz="4" w:space="0" w:color="000000"/>
              <w:left w:val="single" w:sz="4" w:space="0" w:color="000000"/>
              <w:bottom w:val="single" w:sz="4" w:space="0" w:color="000000"/>
              <w:right w:val="single" w:sz="4" w:space="0" w:color="000000"/>
            </w:tcBorders>
          </w:tcPr>
          <w:p w14:paraId="1C13C491" w14:textId="77777777" w:rsidR="00216935" w:rsidRPr="00837992" w:rsidRDefault="00216935" w:rsidP="00216935">
            <w:pPr>
              <w:jc w:val="right"/>
              <w:rPr>
                <w:rFonts w:ascii="Roboto" w:hAnsi="Roboto"/>
              </w:rPr>
            </w:pPr>
            <w:r w:rsidRPr="00837992">
              <w:rPr>
                <w:rFonts w:ascii="Roboto" w:hAnsi="Roboto"/>
                <w:b/>
                <w:bCs/>
                <w:sz w:val="17"/>
                <w:szCs w:val="17"/>
              </w:rPr>
              <w:t>Moyenne des 3 propositions – Été (B)</w:t>
            </w:r>
          </w:p>
        </w:tc>
        <w:tc>
          <w:tcPr>
            <w:tcW w:w="113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3D68B436"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74D644AB" w14:textId="77777777" w:rsidR="00216935" w:rsidRPr="000F3A0B" w:rsidRDefault="00216935" w:rsidP="00216935">
            <w:pPr>
              <w:rPr>
                <w:rFonts w:ascii="Roboto" w:hAnsi="Roboto"/>
                <w:sz w:val="17"/>
                <w:szCs w:val="17"/>
              </w:rPr>
            </w:pPr>
          </w:p>
        </w:tc>
      </w:tr>
      <w:tr w:rsidR="00216935" w:rsidRPr="000F3A0B" w14:paraId="3712FCD0" w14:textId="77777777" w:rsidTr="00216935">
        <w:tc>
          <w:tcPr>
            <w:tcW w:w="4222" w:type="dxa"/>
            <w:gridSpan w:val="5"/>
            <w:tcBorders>
              <w:top w:val="single" w:sz="4" w:space="0" w:color="000000"/>
              <w:left w:val="single" w:sz="4" w:space="0" w:color="000000"/>
              <w:bottom w:val="single" w:sz="4" w:space="0" w:color="000000"/>
              <w:right w:val="single" w:sz="4" w:space="0" w:color="000000"/>
            </w:tcBorders>
            <w:shd w:val="clear" w:color="auto" w:fill="D9D9D9"/>
          </w:tcPr>
          <w:p w14:paraId="5CE35F61" w14:textId="77777777" w:rsidR="00216935" w:rsidRPr="00837992" w:rsidRDefault="00216935" w:rsidP="00216935">
            <w:pPr>
              <w:jc w:val="right"/>
              <w:rPr>
                <w:rFonts w:ascii="Roboto" w:hAnsi="Roboto"/>
                <w:b/>
                <w:bCs/>
                <w:sz w:val="17"/>
                <w:szCs w:val="17"/>
              </w:rPr>
            </w:pPr>
          </w:p>
        </w:tc>
        <w:tc>
          <w:tcPr>
            <w:tcW w:w="3995" w:type="dxa"/>
            <w:gridSpan w:val="5"/>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19CEE136" w14:textId="20AABD42" w:rsidR="00216935" w:rsidRPr="00837992" w:rsidRDefault="00216935" w:rsidP="00216935">
            <w:pPr>
              <w:jc w:val="right"/>
              <w:rPr>
                <w:rFonts w:ascii="Roboto" w:hAnsi="Roboto"/>
              </w:rPr>
            </w:pPr>
            <w:r w:rsidRPr="00837992">
              <w:t xml:space="preserve">Notation du prix par lot : lot n° </w:t>
            </w:r>
            <w:r w:rsidR="008B45E1" w:rsidRPr="00837992">
              <w:t>1</w:t>
            </w:r>
            <w:r w:rsidRPr="00837992">
              <w:t xml:space="preserve"> – hiver = moyenne A ; lot n° </w:t>
            </w:r>
            <w:r w:rsidR="008B45E1" w:rsidRPr="00837992">
              <w:t>2</w:t>
            </w:r>
            <w:r w:rsidRPr="00837992">
              <w:t xml:space="preserve"> – été = moyenne B (colonne Bus + train). Pas de total A + B pour la notation.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30A28758" w14:textId="77777777" w:rsidR="00216935" w:rsidRPr="00837992" w:rsidRDefault="00216935" w:rsidP="00216935">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662F13AF" w14:textId="77777777" w:rsidR="00216935" w:rsidRPr="000F3A0B" w:rsidRDefault="00216935" w:rsidP="00216935">
            <w:pPr>
              <w:rPr>
                <w:rFonts w:ascii="Roboto" w:hAnsi="Roboto"/>
                <w:sz w:val="17"/>
                <w:szCs w:val="17"/>
              </w:rPr>
            </w:pPr>
          </w:p>
        </w:tc>
      </w:tr>
      <w:tr w:rsidR="00216935" w:rsidRPr="000F3A0B" w14:paraId="62EE6808" w14:textId="77777777" w:rsidTr="00216935">
        <w:tc>
          <w:tcPr>
            <w:tcW w:w="4222" w:type="dxa"/>
            <w:gridSpan w:val="5"/>
            <w:tcBorders>
              <w:top w:val="single" w:sz="4" w:space="0" w:color="000000"/>
              <w:left w:val="single" w:sz="4" w:space="0" w:color="000000"/>
              <w:bottom w:val="single" w:sz="4" w:space="0" w:color="000000"/>
              <w:right w:val="single" w:sz="4" w:space="0" w:color="000000"/>
            </w:tcBorders>
            <w:shd w:val="clear" w:color="auto" w:fill="D9D9D9"/>
          </w:tcPr>
          <w:p w14:paraId="6E79820A" w14:textId="77777777" w:rsidR="00216935" w:rsidRPr="00837992" w:rsidRDefault="00216935" w:rsidP="00F26134">
            <w:pPr>
              <w:jc w:val="right"/>
              <w:rPr>
                <w:rFonts w:ascii="Roboto" w:hAnsi="Roboto"/>
                <w:b/>
                <w:bCs/>
                <w:sz w:val="17"/>
                <w:szCs w:val="17"/>
              </w:rPr>
            </w:pPr>
          </w:p>
        </w:tc>
        <w:tc>
          <w:tcPr>
            <w:tcW w:w="3995" w:type="dxa"/>
            <w:gridSpan w:val="5"/>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467EA89A" w14:textId="41B9246E" w:rsidR="00216935" w:rsidRPr="00837992" w:rsidRDefault="00216935" w:rsidP="00F26134">
            <w:pPr>
              <w:jc w:val="right"/>
              <w:rPr>
                <w:rFonts w:ascii="Roboto" w:hAnsi="Roboto"/>
              </w:rPr>
            </w:pPr>
            <w:r w:rsidRPr="00837992">
              <w:t xml:space="preserve">Notation du prix par lot : lot n° </w:t>
            </w:r>
            <w:r w:rsidR="008B45E1" w:rsidRPr="00837992">
              <w:t>1</w:t>
            </w:r>
            <w:r w:rsidRPr="00837992">
              <w:t xml:space="preserve"> – hiver = moyenne A ; lot n° </w:t>
            </w:r>
            <w:r w:rsidR="008B45E1" w:rsidRPr="00837992">
              <w:t>2</w:t>
            </w:r>
            <w:r w:rsidRPr="00837992">
              <w:t xml:space="preserve"> – été = moyenne B (colonne Bus + train). Pas de total A + B pour la notation.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0416F63D" w14:textId="77777777" w:rsidR="00216935" w:rsidRPr="00837992" w:rsidRDefault="00216935" w:rsidP="00F26134">
            <w:pPr>
              <w:rPr>
                <w:rFonts w:ascii="Roboto" w:hAnsi="Roboto"/>
              </w:rPr>
            </w:pPr>
            <w:r w:rsidRPr="00837992">
              <w:rPr>
                <w:rFonts w:ascii="Roboto" w:hAnsi="Roboto"/>
                <w:sz w:val="17"/>
                <w:szCs w:val="17"/>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7FF130E9" w14:textId="77777777" w:rsidR="00216935" w:rsidRPr="000F3A0B" w:rsidRDefault="00216935" w:rsidP="00F26134">
            <w:pPr>
              <w:rPr>
                <w:rFonts w:ascii="Roboto" w:hAnsi="Roboto"/>
                <w:sz w:val="17"/>
                <w:szCs w:val="17"/>
              </w:rPr>
            </w:pPr>
          </w:p>
        </w:tc>
      </w:tr>
    </w:tbl>
    <w:p w14:paraId="6F19F1D1" w14:textId="77777777" w:rsidR="00CB7F77" w:rsidRPr="000F3A0B" w:rsidRDefault="00345E09">
      <w:pPr>
        <w:spacing w:before="100" w:after="60" w:line="264" w:lineRule="auto"/>
        <w:jc w:val="both"/>
        <w:rPr>
          <w:rFonts w:ascii="Roboto" w:hAnsi="Roboto"/>
        </w:rPr>
      </w:pPr>
      <w:r w:rsidRPr="000F3A0B">
        <w:rPr>
          <w:rFonts w:ascii="Roboto" w:hAnsi="Roboto"/>
          <w:sz w:val="18"/>
          <w:szCs w:val="18"/>
        </w:rPr>
        <w:t>Pour un séjour d’été de 13 jours, le prix journalier proposé s’applique à chaque jour supplémentaire.</w:t>
      </w:r>
    </w:p>
    <w:p w14:paraId="515EC2E1"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PARTIE 4 bis : MODÈLE DE PROPOSITION POUR L’ANNÉE 2028 (à remettre au plus tard le 30 septembre 2027)</w:t>
      </w:r>
    </w:p>
    <w:p w14:paraId="3B671791" w14:textId="77777777" w:rsidR="00CB7F77" w:rsidRPr="000F3A0B" w:rsidRDefault="00345E09">
      <w:pPr>
        <w:spacing w:before="60" w:after="60" w:line="264" w:lineRule="auto"/>
        <w:rPr>
          <w:rFonts w:ascii="Roboto" w:hAnsi="Roboto"/>
        </w:rPr>
      </w:pPr>
      <w:r w:rsidRPr="000F3A0B">
        <w:rPr>
          <w:rFonts w:ascii="Roboto" w:hAnsi="Roboto"/>
          <w:i/>
          <w:iCs/>
        </w:rPr>
        <w:t>Cette fiche n’est pas à remplir lors du dépôt de l’offre. Elle sera remplie par le titulaire retenu en septembre 2027, avec le descriptif détaillé de chaque destination (lieu, hébergement, transport, activités).</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3"/>
        <w:gridCol w:w="2038"/>
        <w:gridCol w:w="655"/>
        <w:gridCol w:w="963"/>
        <w:gridCol w:w="904"/>
        <w:gridCol w:w="787"/>
        <w:gridCol w:w="787"/>
        <w:gridCol w:w="1479"/>
        <w:gridCol w:w="1479"/>
      </w:tblGrid>
      <w:tr w:rsidR="00216935" w:rsidRPr="000F3A0B" w14:paraId="21ED1B22" w14:textId="77777777" w:rsidTr="002C4DCD">
        <w:trPr>
          <w:tblHeader/>
        </w:trPr>
        <w:tc>
          <w:tcPr>
            <w:tcW w:w="1313"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7CFFE9BE" w14:textId="77777777" w:rsidR="00216935" w:rsidRPr="000F3A0B" w:rsidRDefault="00216935">
            <w:pPr>
              <w:jc w:val="center"/>
              <w:rPr>
                <w:rFonts w:ascii="Roboto" w:hAnsi="Roboto"/>
                <w:b/>
                <w:bCs/>
                <w:sz w:val="17"/>
                <w:szCs w:val="17"/>
              </w:rPr>
            </w:pPr>
          </w:p>
        </w:tc>
        <w:tc>
          <w:tcPr>
            <w:tcW w:w="2038"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00B71696" w14:textId="77777777" w:rsidR="00216935" w:rsidRPr="000F3A0B" w:rsidRDefault="00216935">
            <w:pPr>
              <w:jc w:val="center"/>
              <w:rPr>
                <w:rFonts w:ascii="Roboto" w:hAnsi="Roboto"/>
                <w:b/>
                <w:bCs/>
                <w:sz w:val="17"/>
                <w:szCs w:val="17"/>
              </w:rPr>
            </w:pPr>
          </w:p>
        </w:tc>
        <w:tc>
          <w:tcPr>
            <w:tcW w:w="655"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0AEA3603" w14:textId="77777777" w:rsidR="00216935" w:rsidRPr="000F3A0B" w:rsidRDefault="00216935">
            <w:pPr>
              <w:jc w:val="center"/>
              <w:rPr>
                <w:rFonts w:ascii="Roboto" w:hAnsi="Roboto"/>
                <w:b/>
                <w:bCs/>
                <w:sz w:val="17"/>
                <w:szCs w:val="17"/>
              </w:rPr>
            </w:pPr>
          </w:p>
        </w:tc>
        <w:tc>
          <w:tcPr>
            <w:tcW w:w="1867" w:type="dxa"/>
            <w:gridSpan w:val="2"/>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5626C970"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Bus+ train</w:t>
            </w:r>
          </w:p>
          <w:p w14:paraId="290AA372" w14:textId="77777777" w:rsidR="00216935" w:rsidRPr="000F3A0B" w:rsidRDefault="00216935">
            <w:pPr>
              <w:jc w:val="center"/>
              <w:rPr>
                <w:rFonts w:ascii="Roboto" w:hAnsi="Roboto"/>
                <w:b/>
                <w:bCs/>
                <w:sz w:val="17"/>
                <w:szCs w:val="17"/>
              </w:rPr>
            </w:pP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182D0ECE" w14:textId="77777777" w:rsidR="00216935" w:rsidRPr="000F3A0B" w:rsidRDefault="00216935">
            <w:pPr>
              <w:jc w:val="center"/>
              <w:rPr>
                <w:rFonts w:ascii="Roboto" w:hAnsi="Roboto"/>
                <w:b/>
                <w:bCs/>
                <w:sz w:val="17"/>
                <w:szCs w:val="17"/>
              </w:rPr>
            </w:pPr>
            <w:r w:rsidRPr="000F3A0B">
              <w:rPr>
                <w:rFonts w:ascii="Roboto" w:hAnsi="Roboto"/>
                <w:b/>
                <w:bCs/>
                <w:sz w:val="17"/>
                <w:szCs w:val="17"/>
              </w:rPr>
              <w:t>Bus exclusivement</w:t>
            </w:r>
          </w:p>
        </w:tc>
        <w:tc>
          <w:tcPr>
            <w:tcW w:w="2958" w:type="dxa"/>
            <w:gridSpan w:val="2"/>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139DA5C4" w14:textId="77777777" w:rsidR="00216935" w:rsidRPr="000F3A0B" w:rsidRDefault="00216935">
            <w:pPr>
              <w:jc w:val="center"/>
              <w:rPr>
                <w:rFonts w:ascii="Roboto" w:hAnsi="Roboto"/>
                <w:b/>
                <w:bCs/>
                <w:sz w:val="17"/>
                <w:szCs w:val="17"/>
              </w:rPr>
            </w:pPr>
            <w:r w:rsidRPr="000F3A0B">
              <w:rPr>
                <w:rFonts w:ascii="Roboto" w:hAnsi="Roboto"/>
                <w:b/>
                <w:bCs/>
                <w:sz w:val="17"/>
                <w:szCs w:val="17"/>
              </w:rPr>
              <w:t>Différence avec l’année 2027 (%)</w:t>
            </w:r>
          </w:p>
        </w:tc>
      </w:tr>
      <w:tr w:rsidR="00216935" w:rsidRPr="000F3A0B" w14:paraId="3B848A48" w14:textId="77777777" w:rsidTr="00216935">
        <w:trPr>
          <w:tblHeader/>
        </w:trPr>
        <w:tc>
          <w:tcPr>
            <w:tcW w:w="1313"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2036B368" w14:textId="77777777" w:rsidR="00216935" w:rsidRPr="000F3A0B" w:rsidRDefault="00216935" w:rsidP="00216935">
            <w:pPr>
              <w:jc w:val="center"/>
              <w:rPr>
                <w:rFonts w:ascii="Roboto" w:hAnsi="Roboto"/>
              </w:rPr>
            </w:pPr>
            <w:r w:rsidRPr="000F3A0B">
              <w:rPr>
                <w:rFonts w:ascii="Roboto" w:hAnsi="Roboto"/>
                <w:b/>
                <w:bCs/>
                <w:sz w:val="17"/>
                <w:szCs w:val="17"/>
              </w:rPr>
              <w:t>Séjour</w:t>
            </w:r>
          </w:p>
        </w:tc>
        <w:tc>
          <w:tcPr>
            <w:tcW w:w="2038"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D8D5E44" w14:textId="77777777" w:rsidR="00216935" w:rsidRPr="000F3A0B" w:rsidRDefault="00216935" w:rsidP="00216935">
            <w:pPr>
              <w:jc w:val="center"/>
              <w:rPr>
                <w:rFonts w:ascii="Roboto" w:hAnsi="Roboto"/>
              </w:rPr>
            </w:pPr>
            <w:r w:rsidRPr="000F3A0B">
              <w:rPr>
                <w:rFonts w:ascii="Roboto" w:hAnsi="Roboto"/>
                <w:b/>
                <w:bCs/>
                <w:sz w:val="17"/>
                <w:szCs w:val="17"/>
              </w:rPr>
              <w:t>Nouvelle destination proposée (lieu, structure)</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3664D76" w14:textId="77777777" w:rsidR="00216935" w:rsidRPr="000F3A0B" w:rsidRDefault="00216935" w:rsidP="00216935">
            <w:pPr>
              <w:jc w:val="center"/>
              <w:rPr>
                <w:rFonts w:ascii="Roboto" w:hAnsi="Roboto"/>
              </w:rPr>
            </w:pPr>
            <w:r w:rsidRPr="000F3A0B">
              <w:rPr>
                <w:rFonts w:ascii="Roboto" w:hAnsi="Roboto"/>
                <w:b/>
                <w:bCs/>
                <w:sz w:val="17"/>
                <w:szCs w:val="17"/>
              </w:rPr>
              <w:t>Durée (jours)</w:t>
            </w:r>
          </w:p>
        </w:tc>
        <w:tc>
          <w:tcPr>
            <w:tcW w:w="963"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6B6A452" w14:textId="77777777" w:rsidR="00216935" w:rsidRPr="000F3A0B" w:rsidRDefault="00216935" w:rsidP="00216935">
            <w:pPr>
              <w:jc w:val="center"/>
              <w:rPr>
                <w:rFonts w:ascii="Roboto" w:hAnsi="Roboto"/>
              </w:rPr>
            </w:pPr>
            <w:r w:rsidRPr="000F3A0B">
              <w:rPr>
                <w:rFonts w:ascii="Roboto" w:hAnsi="Roboto"/>
                <w:b/>
                <w:bCs/>
                <w:sz w:val="17"/>
                <w:szCs w:val="17"/>
              </w:rPr>
              <w:t>Prix journalier TTC / enfant</w:t>
            </w:r>
          </w:p>
        </w:tc>
        <w:tc>
          <w:tcPr>
            <w:tcW w:w="904"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07CAD2AE" w14:textId="77777777" w:rsidR="00216935" w:rsidRPr="000F3A0B" w:rsidRDefault="00216935" w:rsidP="00216935">
            <w:pPr>
              <w:jc w:val="center"/>
              <w:rPr>
                <w:rFonts w:ascii="Roboto" w:hAnsi="Roboto"/>
              </w:rPr>
            </w:pPr>
            <w:r w:rsidRPr="000F3A0B">
              <w:rPr>
                <w:rFonts w:ascii="Roboto" w:hAnsi="Roboto"/>
                <w:b/>
                <w:bCs/>
                <w:sz w:val="17"/>
                <w:szCs w:val="17"/>
              </w:rPr>
              <w:t>Prix du séjour TTC / enfant</w:t>
            </w:r>
          </w:p>
        </w:tc>
        <w:tc>
          <w:tcPr>
            <w:tcW w:w="7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011E7A"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Prix journalier TTC / enfant</w:t>
            </w:r>
          </w:p>
        </w:tc>
        <w:tc>
          <w:tcPr>
            <w:tcW w:w="7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AE9D0"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Prix du séjour TTC / enfant</w:t>
            </w:r>
          </w:p>
        </w:tc>
        <w:tc>
          <w:tcPr>
            <w:tcW w:w="1479"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68E8B2F1" w14:textId="77777777" w:rsidR="00216935" w:rsidRPr="000F3A0B" w:rsidRDefault="00216935" w:rsidP="00216935">
            <w:pPr>
              <w:jc w:val="center"/>
              <w:rPr>
                <w:rFonts w:ascii="Roboto" w:hAnsi="Roboto"/>
              </w:rPr>
            </w:pPr>
            <w:r w:rsidRPr="000F3A0B">
              <w:rPr>
                <w:rFonts w:ascii="Roboto" w:hAnsi="Roboto"/>
                <w:b/>
                <w:bCs/>
                <w:sz w:val="17"/>
                <w:szCs w:val="17"/>
              </w:rPr>
              <w:t>Bus + Trains</w:t>
            </w:r>
          </w:p>
        </w:tc>
        <w:tc>
          <w:tcPr>
            <w:tcW w:w="14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25B459" w14:textId="77777777" w:rsidR="00216935" w:rsidRPr="000F3A0B" w:rsidRDefault="00216935" w:rsidP="00216935">
            <w:pPr>
              <w:jc w:val="center"/>
              <w:rPr>
                <w:rFonts w:ascii="Roboto" w:hAnsi="Roboto"/>
                <w:b/>
                <w:bCs/>
                <w:sz w:val="17"/>
                <w:szCs w:val="17"/>
              </w:rPr>
            </w:pPr>
            <w:r w:rsidRPr="000F3A0B">
              <w:rPr>
                <w:rFonts w:ascii="Roboto" w:hAnsi="Roboto"/>
                <w:b/>
                <w:bCs/>
                <w:sz w:val="17"/>
                <w:szCs w:val="17"/>
              </w:rPr>
              <w:t>Bus</w:t>
            </w:r>
          </w:p>
        </w:tc>
      </w:tr>
      <w:tr w:rsidR="00216935" w:rsidRPr="000F3A0B" w14:paraId="564FF013" w14:textId="77777777" w:rsidTr="00216935">
        <w:tc>
          <w:tcPr>
            <w:tcW w:w="1313"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6B9BEBA" w14:textId="77777777" w:rsidR="00216935" w:rsidRPr="000F3A0B" w:rsidRDefault="00216935" w:rsidP="00216935">
            <w:pPr>
              <w:rPr>
                <w:rFonts w:ascii="Roboto" w:hAnsi="Roboto"/>
              </w:rPr>
            </w:pPr>
            <w:r w:rsidRPr="000F3A0B">
              <w:rPr>
                <w:rFonts w:ascii="Roboto" w:hAnsi="Roboto"/>
                <w:sz w:val="17"/>
                <w:szCs w:val="17"/>
              </w:rPr>
              <w:t>Hiver 2028 (février)</w:t>
            </w:r>
          </w:p>
        </w:tc>
        <w:tc>
          <w:tcPr>
            <w:tcW w:w="2038"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ED6C5DA"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65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07125B3" w14:textId="77777777" w:rsidR="00216935" w:rsidRPr="000F3A0B" w:rsidRDefault="00216935" w:rsidP="00216935">
            <w:pPr>
              <w:jc w:val="center"/>
              <w:rPr>
                <w:rFonts w:ascii="Roboto" w:hAnsi="Roboto"/>
              </w:rPr>
            </w:pPr>
            <w:r w:rsidRPr="000F3A0B">
              <w:rPr>
                <w:rFonts w:ascii="Roboto" w:hAnsi="Roboto"/>
                <w:sz w:val="17"/>
                <w:szCs w:val="17"/>
              </w:rPr>
              <w:t>8</w:t>
            </w:r>
          </w:p>
        </w:tc>
        <w:tc>
          <w:tcPr>
            <w:tcW w:w="963"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FBFEDE9"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90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116F216"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787" w:type="dxa"/>
            <w:tcBorders>
              <w:top w:val="single" w:sz="4" w:space="0" w:color="000000"/>
              <w:left w:val="single" w:sz="4" w:space="0" w:color="000000"/>
              <w:bottom w:val="single" w:sz="4" w:space="0" w:color="000000"/>
              <w:right w:val="single" w:sz="4" w:space="0" w:color="000000"/>
            </w:tcBorders>
          </w:tcPr>
          <w:p w14:paraId="48522C27" w14:textId="77777777" w:rsidR="00216935" w:rsidRPr="000F3A0B" w:rsidRDefault="00216935" w:rsidP="00216935">
            <w:pPr>
              <w:rPr>
                <w:rFonts w:ascii="Roboto" w:hAnsi="Roboto"/>
                <w:sz w:val="17"/>
                <w:szCs w:val="17"/>
              </w:rPr>
            </w:pPr>
          </w:p>
        </w:tc>
        <w:tc>
          <w:tcPr>
            <w:tcW w:w="787" w:type="dxa"/>
            <w:tcBorders>
              <w:top w:val="single" w:sz="4" w:space="0" w:color="000000"/>
              <w:left w:val="single" w:sz="4" w:space="0" w:color="000000"/>
              <w:bottom w:val="single" w:sz="4" w:space="0" w:color="000000"/>
              <w:right w:val="single" w:sz="4" w:space="0" w:color="000000"/>
            </w:tcBorders>
          </w:tcPr>
          <w:p w14:paraId="1374BF2B" w14:textId="77777777" w:rsidR="00216935" w:rsidRPr="000F3A0B" w:rsidRDefault="00216935" w:rsidP="00216935">
            <w:pPr>
              <w:rPr>
                <w:rFonts w:ascii="Roboto" w:hAnsi="Roboto"/>
                <w:sz w:val="17"/>
                <w:szCs w:val="17"/>
              </w:rPr>
            </w:pPr>
          </w:p>
        </w:tc>
        <w:tc>
          <w:tcPr>
            <w:tcW w:w="147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00D696C9"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1479" w:type="dxa"/>
            <w:tcBorders>
              <w:top w:val="single" w:sz="4" w:space="0" w:color="000000"/>
              <w:left w:val="single" w:sz="4" w:space="0" w:color="000000"/>
              <w:bottom w:val="single" w:sz="4" w:space="0" w:color="000000"/>
              <w:right w:val="single" w:sz="4" w:space="0" w:color="000000"/>
            </w:tcBorders>
          </w:tcPr>
          <w:p w14:paraId="43635F68" w14:textId="77777777" w:rsidR="00216935" w:rsidRPr="000F3A0B" w:rsidRDefault="00216935" w:rsidP="00216935">
            <w:pPr>
              <w:rPr>
                <w:rFonts w:ascii="Roboto" w:hAnsi="Roboto"/>
                <w:sz w:val="17"/>
                <w:szCs w:val="17"/>
              </w:rPr>
            </w:pPr>
          </w:p>
        </w:tc>
      </w:tr>
      <w:tr w:rsidR="00216935" w:rsidRPr="000F3A0B" w14:paraId="17B3DD53" w14:textId="77777777" w:rsidTr="00216935">
        <w:tc>
          <w:tcPr>
            <w:tcW w:w="1313"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3B9DF4B" w14:textId="77777777" w:rsidR="00216935" w:rsidRPr="000F3A0B" w:rsidRDefault="00216935" w:rsidP="00216935">
            <w:pPr>
              <w:rPr>
                <w:rFonts w:ascii="Roboto" w:hAnsi="Roboto"/>
              </w:rPr>
            </w:pPr>
            <w:r w:rsidRPr="000F3A0B">
              <w:rPr>
                <w:rFonts w:ascii="Roboto" w:hAnsi="Roboto"/>
                <w:sz w:val="17"/>
                <w:szCs w:val="17"/>
              </w:rPr>
              <w:t>Été 2028 (juillet ou août)</w:t>
            </w:r>
          </w:p>
        </w:tc>
        <w:tc>
          <w:tcPr>
            <w:tcW w:w="2038"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CB82AA6"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655"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048D315" w14:textId="77777777" w:rsidR="00216935" w:rsidRPr="000F3A0B" w:rsidRDefault="00216935" w:rsidP="00216935">
            <w:pPr>
              <w:jc w:val="center"/>
              <w:rPr>
                <w:rFonts w:ascii="Roboto" w:hAnsi="Roboto"/>
              </w:rPr>
            </w:pPr>
            <w:r w:rsidRPr="000F3A0B">
              <w:rPr>
                <w:rFonts w:ascii="Roboto" w:hAnsi="Roboto"/>
                <w:sz w:val="17"/>
                <w:szCs w:val="17"/>
              </w:rPr>
              <w:t>12</w:t>
            </w:r>
          </w:p>
        </w:tc>
        <w:tc>
          <w:tcPr>
            <w:tcW w:w="963"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4D6AFFB"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904"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B2A2AD8"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787" w:type="dxa"/>
            <w:tcBorders>
              <w:top w:val="single" w:sz="4" w:space="0" w:color="000000"/>
              <w:left w:val="single" w:sz="4" w:space="0" w:color="000000"/>
              <w:bottom w:val="single" w:sz="4" w:space="0" w:color="000000"/>
              <w:right w:val="single" w:sz="4" w:space="0" w:color="000000"/>
            </w:tcBorders>
          </w:tcPr>
          <w:p w14:paraId="3BBA6135" w14:textId="77777777" w:rsidR="00216935" w:rsidRPr="000F3A0B" w:rsidRDefault="00216935" w:rsidP="00216935">
            <w:pPr>
              <w:rPr>
                <w:rFonts w:ascii="Roboto" w:hAnsi="Roboto"/>
                <w:sz w:val="17"/>
                <w:szCs w:val="17"/>
              </w:rPr>
            </w:pPr>
          </w:p>
        </w:tc>
        <w:tc>
          <w:tcPr>
            <w:tcW w:w="787" w:type="dxa"/>
            <w:tcBorders>
              <w:top w:val="single" w:sz="4" w:space="0" w:color="000000"/>
              <w:left w:val="single" w:sz="4" w:space="0" w:color="000000"/>
              <w:bottom w:val="single" w:sz="4" w:space="0" w:color="000000"/>
              <w:right w:val="single" w:sz="4" w:space="0" w:color="000000"/>
            </w:tcBorders>
          </w:tcPr>
          <w:p w14:paraId="783005B1" w14:textId="77777777" w:rsidR="00216935" w:rsidRPr="000F3A0B" w:rsidRDefault="00216935" w:rsidP="00216935">
            <w:pPr>
              <w:rPr>
                <w:rFonts w:ascii="Roboto" w:hAnsi="Roboto"/>
                <w:sz w:val="17"/>
                <w:szCs w:val="17"/>
              </w:rPr>
            </w:pPr>
          </w:p>
        </w:tc>
        <w:tc>
          <w:tcPr>
            <w:tcW w:w="1479"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5575687" w14:textId="77777777" w:rsidR="00216935" w:rsidRPr="000F3A0B" w:rsidRDefault="00216935" w:rsidP="00216935">
            <w:pPr>
              <w:rPr>
                <w:rFonts w:ascii="Roboto" w:hAnsi="Roboto"/>
              </w:rPr>
            </w:pPr>
            <w:r w:rsidRPr="000F3A0B">
              <w:rPr>
                <w:rFonts w:ascii="Roboto" w:hAnsi="Roboto"/>
                <w:sz w:val="17"/>
                <w:szCs w:val="17"/>
              </w:rPr>
              <w:t xml:space="preserve"> </w:t>
            </w:r>
          </w:p>
        </w:tc>
        <w:tc>
          <w:tcPr>
            <w:tcW w:w="1479" w:type="dxa"/>
            <w:tcBorders>
              <w:top w:val="single" w:sz="4" w:space="0" w:color="000000"/>
              <w:left w:val="single" w:sz="4" w:space="0" w:color="000000"/>
              <w:bottom w:val="single" w:sz="4" w:space="0" w:color="000000"/>
              <w:right w:val="single" w:sz="4" w:space="0" w:color="000000"/>
            </w:tcBorders>
          </w:tcPr>
          <w:p w14:paraId="629F635D" w14:textId="77777777" w:rsidR="00216935" w:rsidRPr="000F3A0B" w:rsidRDefault="00216935" w:rsidP="00216935">
            <w:pPr>
              <w:rPr>
                <w:rFonts w:ascii="Roboto" w:hAnsi="Roboto"/>
                <w:sz w:val="17"/>
                <w:szCs w:val="17"/>
              </w:rPr>
            </w:pPr>
          </w:p>
        </w:tc>
      </w:tr>
    </w:tbl>
    <w:p w14:paraId="6A3E7A43" w14:textId="77777777" w:rsidR="00CB7F77" w:rsidRPr="000F3A0B" w:rsidRDefault="00345E09">
      <w:pPr>
        <w:rPr>
          <w:rFonts w:ascii="Roboto" w:hAnsi="Roboto"/>
        </w:rPr>
      </w:pPr>
      <w:r w:rsidRPr="000F3A0B">
        <w:rPr>
          <w:rFonts w:ascii="Roboto" w:hAnsi="Roboto"/>
        </w:rPr>
        <w:br w:type="page"/>
      </w:r>
    </w:p>
    <w:p w14:paraId="79E5569F" w14:textId="77777777" w:rsidR="00CB7F77" w:rsidRPr="000F3A0B" w:rsidRDefault="00345E09">
      <w:pPr>
        <w:keepNext/>
        <w:pBdr>
          <w:top w:val="single" w:sz="6" w:space="4" w:color="000000"/>
          <w:left w:val="single" w:sz="6" w:space="4" w:color="000000"/>
          <w:bottom w:val="single" w:sz="6" w:space="4" w:color="000000"/>
          <w:right w:val="single" w:sz="6" w:space="4" w:color="000000"/>
        </w:pBdr>
        <w:shd w:val="clear" w:color="auto" w:fill="D9D9D9"/>
        <w:spacing w:before="360" w:after="200"/>
        <w:rPr>
          <w:rFonts w:ascii="Roboto" w:hAnsi="Roboto"/>
        </w:rPr>
      </w:pPr>
      <w:r w:rsidRPr="000F3A0B">
        <w:rPr>
          <w:rFonts w:ascii="Roboto" w:hAnsi="Roboto"/>
          <w:b/>
          <w:bCs/>
          <w:sz w:val="24"/>
          <w:szCs w:val="24"/>
        </w:rPr>
        <w:lastRenderedPageBreak/>
        <w:t>PARTIE 5 : ACTE D’ENGAGEMENT SIMPLIFIÉ</w:t>
      </w:r>
    </w:p>
    <w:p w14:paraId="6E38FC62"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5.1 Préambule</w:t>
      </w:r>
    </w:p>
    <w:p w14:paraId="1B3727BA" w14:textId="77777777" w:rsidR="00CB7F77" w:rsidRPr="000F3A0B" w:rsidRDefault="00345E09">
      <w:pPr>
        <w:spacing w:before="60" w:after="60" w:line="264" w:lineRule="auto"/>
        <w:jc w:val="both"/>
        <w:rPr>
          <w:rFonts w:ascii="Roboto" w:hAnsi="Roboto"/>
        </w:rPr>
      </w:pPr>
      <w:r w:rsidRPr="000F3A0B">
        <w:rPr>
          <w:rFonts w:ascii="Roboto" w:hAnsi="Roboto"/>
        </w:rPr>
        <w:t>Le candidat doit impérativement renseigner les points 5.2 à 5.5.</w:t>
      </w:r>
    </w:p>
    <w:p w14:paraId="2DFBC23E"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5.2 Identification du candidat</w:t>
      </w:r>
    </w:p>
    <w:p w14:paraId="2E579CCA" w14:textId="77777777" w:rsidR="00CB7F77" w:rsidRPr="000F3A0B" w:rsidRDefault="00345E09">
      <w:pPr>
        <w:spacing w:before="60" w:after="60" w:line="264" w:lineRule="auto"/>
        <w:rPr>
          <w:rFonts w:ascii="Roboto" w:hAnsi="Roboto"/>
        </w:rPr>
      </w:pPr>
      <w:r w:rsidRPr="000F3A0B">
        <w:rPr>
          <w:rFonts w:ascii="Roboto" w:hAnsi="Roboto"/>
        </w:rPr>
        <w:t>Je soussigné(e), représentant(e) de l’entreprise ou de l’organisme :</w:t>
      </w:r>
    </w:p>
    <w:p w14:paraId="7226CA2C" w14:textId="77777777" w:rsidR="00CB7F77" w:rsidRPr="000F3A0B" w:rsidRDefault="00345E09">
      <w:pPr>
        <w:spacing w:before="100" w:after="60" w:line="264" w:lineRule="auto"/>
        <w:rPr>
          <w:rFonts w:ascii="Roboto" w:hAnsi="Roboto"/>
        </w:rPr>
      </w:pPr>
      <w:r w:rsidRPr="000F3A0B">
        <w:rPr>
          <w:rFonts w:ascii="Roboto" w:hAnsi="Roboto"/>
        </w:rPr>
        <w:t>Raison sociale : ____________________________</w:t>
      </w:r>
    </w:p>
    <w:p w14:paraId="5526DD30" w14:textId="77777777" w:rsidR="00CB7F77" w:rsidRPr="000F3A0B" w:rsidRDefault="00345E09">
      <w:pPr>
        <w:spacing w:before="100" w:after="60" w:line="264" w:lineRule="auto"/>
        <w:rPr>
          <w:rFonts w:ascii="Roboto" w:hAnsi="Roboto"/>
        </w:rPr>
      </w:pPr>
      <w:r w:rsidRPr="000F3A0B">
        <w:rPr>
          <w:rFonts w:ascii="Roboto" w:hAnsi="Roboto"/>
        </w:rPr>
        <w:t>Adresse : ____________________________</w:t>
      </w:r>
    </w:p>
    <w:p w14:paraId="4F006728" w14:textId="77777777" w:rsidR="00CB7F77" w:rsidRPr="000F3A0B" w:rsidRDefault="00345E09">
      <w:pPr>
        <w:spacing w:before="100" w:after="60" w:line="264" w:lineRule="auto"/>
        <w:rPr>
          <w:rFonts w:ascii="Roboto" w:hAnsi="Roboto"/>
        </w:rPr>
      </w:pPr>
      <w:r w:rsidRPr="000F3A0B">
        <w:rPr>
          <w:rFonts w:ascii="Roboto" w:hAnsi="Roboto"/>
        </w:rPr>
        <w:t>Représenté(e) par : ____________________________</w:t>
      </w:r>
    </w:p>
    <w:p w14:paraId="5D8258E0" w14:textId="77777777" w:rsidR="00CB7F77" w:rsidRPr="000F3A0B" w:rsidRDefault="00345E09">
      <w:pPr>
        <w:spacing w:before="100" w:after="60" w:line="264" w:lineRule="auto"/>
        <w:rPr>
          <w:rFonts w:ascii="Roboto" w:hAnsi="Roboto"/>
        </w:rPr>
      </w:pPr>
      <w:r w:rsidRPr="000F3A0B">
        <w:rPr>
          <w:rFonts w:ascii="Roboto" w:hAnsi="Roboto"/>
        </w:rPr>
        <w:t>Téléphone / E-mail : ____________________________</w:t>
      </w:r>
    </w:p>
    <w:p w14:paraId="6C986011" w14:textId="77777777" w:rsidR="00CB7F77" w:rsidRPr="000F3A0B" w:rsidRDefault="00345E09">
      <w:pPr>
        <w:spacing w:before="100" w:after="60" w:line="264" w:lineRule="auto"/>
        <w:rPr>
          <w:rFonts w:ascii="Roboto" w:hAnsi="Roboto"/>
        </w:rPr>
      </w:pPr>
      <w:r w:rsidRPr="000F3A0B">
        <w:rPr>
          <w:rFonts w:ascii="Roboto" w:hAnsi="Roboto"/>
        </w:rPr>
        <w:t>N° SIRET : ____________________________</w:t>
      </w:r>
    </w:p>
    <w:p w14:paraId="2CAA4C16" w14:textId="77777777" w:rsidR="00CB7F77" w:rsidRPr="000F3A0B" w:rsidRDefault="00345E09">
      <w:pPr>
        <w:spacing w:before="100" w:after="60" w:line="264" w:lineRule="auto"/>
        <w:rPr>
          <w:rFonts w:ascii="Roboto" w:hAnsi="Roboto"/>
        </w:rPr>
      </w:pPr>
      <w:r w:rsidRPr="000F3A0B">
        <w:rPr>
          <w:rFonts w:ascii="Roboto" w:hAnsi="Roboto"/>
        </w:rPr>
        <w:t>N° d’immatriculation (opérateur de voyages et de séjours) : ____________________________</w:t>
      </w:r>
    </w:p>
    <w:p w14:paraId="1C35AEA7" w14:textId="77777777" w:rsidR="00CB7F77" w:rsidRPr="000F3A0B" w:rsidRDefault="00345E09">
      <w:pPr>
        <w:spacing w:before="100" w:after="60" w:line="264" w:lineRule="auto"/>
        <w:rPr>
          <w:rFonts w:ascii="Roboto" w:hAnsi="Roboto"/>
        </w:rPr>
      </w:pPr>
      <w:r w:rsidRPr="000F3A0B">
        <w:rPr>
          <w:rFonts w:ascii="Roboto" w:hAnsi="Roboto"/>
        </w:rPr>
        <w:t>IBAN : ____________________________</w:t>
      </w:r>
    </w:p>
    <w:p w14:paraId="5279FB28" w14:textId="77777777" w:rsidR="00CB7F77" w:rsidRPr="000F3A0B" w:rsidRDefault="00345E09">
      <w:pPr>
        <w:spacing w:before="100" w:after="60" w:line="264" w:lineRule="auto"/>
        <w:rPr>
          <w:rFonts w:ascii="Roboto" w:hAnsi="Roboto"/>
        </w:rPr>
      </w:pPr>
      <w:r w:rsidRPr="000F3A0B">
        <w:rPr>
          <w:rFonts w:ascii="Roboto" w:hAnsi="Roboto"/>
        </w:rPr>
        <w:t>BANQUE : ____________________________</w:t>
      </w:r>
    </w:p>
    <w:p w14:paraId="2CA51A1B" w14:textId="77777777" w:rsidR="00CB7F77" w:rsidRPr="000F3A0B" w:rsidRDefault="00345E09">
      <w:pPr>
        <w:spacing w:before="160" w:after="60" w:line="264" w:lineRule="auto"/>
        <w:jc w:val="both"/>
        <w:rPr>
          <w:rFonts w:ascii="Roboto" w:hAnsi="Roboto"/>
        </w:rPr>
      </w:pPr>
      <w:r w:rsidRPr="000F3A0B">
        <w:rPr>
          <w:rFonts w:ascii="Roboto" w:hAnsi="Roboto"/>
        </w:rPr>
        <w:t>M’engage, pour l’exécution des prestations définies au présent document, sur les éléments suivants :</w:t>
      </w:r>
    </w:p>
    <w:p w14:paraId="54E738DA"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5.3 Prix de l’offre</w:t>
      </w:r>
    </w:p>
    <w:p w14:paraId="457CE221" w14:textId="7F0F4147" w:rsidR="000B0291" w:rsidRPr="00837992" w:rsidRDefault="002B7378">
      <w:r w:rsidRPr="00837992">
        <w:t xml:space="preserve">Lot(s) faisant l’objet de l’offre : ☐ Lot n° 1 – </w:t>
      </w:r>
      <w:r w:rsidR="008B45E1" w:rsidRPr="00837992">
        <w:t xml:space="preserve">séjours </w:t>
      </w:r>
      <w:proofErr w:type="gramStart"/>
      <w:r w:rsidR="008B45E1" w:rsidRPr="00837992">
        <w:t>d’hiver</w:t>
      </w:r>
      <w:r w:rsidRPr="00837992">
        <w:t>;</w:t>
      </w:r>
      <w:proofErr w:type="gramEnd"/>
      <w:r w:rsidRPr="00837992">
        <w:t xml:space="preserve"> ☐ Lot n° 2 –</w:t>
      </w:r>
      <w:r w:rsidR="008B45E1" w:rsidRPr="00837992">
        <w:t xml:space="preserve"> </w:t>
      </w:r>
      <w:r w:rsidR="008B45E1" w:rsidRPr="00837992">
        <w:t>séjours d’été</w:t>
      </w:r>
      <w:r w:rsidRPr="00837992">
        <w:t>. Le candidat renseigne uniquement les lignes du DQE/BPU correspondant au(x) lot(s) choisi(s).</w:t>
      </w:r>
    </w:p>
    <w:p w14:paraId="62FBEB25" w14:textId="77777777" w:rsidR="00CB7F77" w:rsidRPr="000F3A0B" w:rsidRDefault="00345E09">
      <w:pPr>
        <w:spacing w:before="60" w:after="60" w:line="264" w:lineRule="auto"/>
        <w:jc w:val="both"/>
        <w:rPr>
          <w:rFonts w:ascii="Roboto" w:hAnsi="Roboto"/>
        </w:rPr>
      </w:pPr>
      <w:r w:rsidRPr="000F3A0B">
        <w:rPr>
          <w:rFonts w:ascii="Roboto" w:hAnsi="Roboto"/>
        </w:rPr>
        <w:t>Le prestataire s’engage à exécuter les prestations aux prix fixés dans le DQE valant BPU (partie 4) pour l’année 2027. Ces prix serviront de base à l’établissement des factures et au règlement des séjours réalisés.</w:t>
      </w:r>
    </w:p>
    <w:p w14:paraId="7578DE81"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5.4 Engagements particuliers</w:t>
      </w:r>
    </w:p>
    <w:p w14:paraId="38FCE291" w14:textId="77777777" w:rsidR="00CB7F77" w:rsidRPr="00837992" w:rsidRDefault="00345E09">
      <w:pPr>
        <w:pStyle w:val="Paragraphedeliste"/>
        <w:numPr>
          <w:ilvl w:val="0"/>
          <w:numId w:val="2"/>
        </w:numPr>
        <w:spacing w:before="30" w:after="30" w:line="264" w:lineRule="auto"/>
        <w:jc w:val="both"/>
        <w:rPr>
          <w:rFonts w:ascii="Roboto" w:hAnsi="Roboto"/>
        </w:rPr>
      </w:pPr>
      <w:r w:rsidRPr="00837992">
        <w:rPr>
          <w:rFonts w:ascii="Roboto" w:hAnsi="Roboto"/>
        </w:rPr>
        <w:t>Je m’engage à remettre à la commune de Violaines, au plus tard le 30 septembre 2027, une nouvelle destination et de nouveaux tarifs pour chacun des lots qui me sera attribué, dans les conditions de l’article 2.1 du présent DUC. La commune décidera de la reconduction séparément pour chaque lot.</w:t>
      </w:r>
    </w:p>
    <w:p w14:paraId="588C9723"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Délai maximal de remise du devis contractuel après réception d’un bon de commande : ______________ jours ouvrés.</w:t>
      </w:r>
    </w:p>
    <w:p w14:paraId="248EF7FA"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5.5 Avance</w:t>
      </w:r>
    </w:p>
    <w:p w14:paraId="1BCBF8A1" w14:textId="77777777" w:rsidR="00CB7F77" w:rsidRPr="000F3A0B" w:rsidRDefault="00345E09">
      <w:pPr>
        <w:spacing w:before="60" w:after="60" w:line="264" w:lineRule="auto"/>
        <w:rPr>
          <w:rFonts w:ascii="Roboto" w:hAnsi="Roboto"/>
        </w:rPr>
      </w:pPr>
      <w:r w:rsidRPr="000F3A0B">
        <w:rPr>
          <w:rFonts w:ascii="Roboto" w:hAnsi="Roboto"/>
        </w:rPr>
        <w:t xml:space="preserve">Je refuse le bénéfice de l’avance prévue à l’article 2.4 :  </w:t>
      </w:r>
      <w:r w:rsidRPr="000F3A0B">
        <w:rPr>
          <w:rFonts w:ascii="Segoe UI Symbol" w:hAnsi="Segoe UI Symbol" w:cs="Segoe UI Symbol"/>
        </w:rPr>
        <w:t>☐</w:t>
      </w:r>
      <w:r w:rsidRPr="000F3A0B">
        <w:rPr>
          <w:rFonts w:ascii="Roboto" w:hAnsi="Roboto"/>
        </w:rPr>
        <w:t xml:space="preserve"> OUI   </w:t>
      </w:r>
      <w:r w:rsidRPr="000F3A0B">
        <w:rPr>
          <w:rFonts w:ascii="Segoe UI Symbol" w:hAnsi="Segoe UI Symbol" w:cs="Segoe UI Symbol"/>
        </w:rPr>
        <w:t>☐</w:t>
      </w:r>
      <w:r w:rsidRPr="000F3A0B">
        <w:rPr>
          <w:rFonts w:ascii="Roboto" w:hAnsi="Roboto"/>
        </w:rPr>
        <w:t xml:space="preserve"> NON</w:t>
      </w:r>
    </w:p>
    <w:p w14:paraId="7B0E04E9" w14:textId="77777777" w:rsidR="00CB7F77" w:rsidRPr="000F3A0B" w:rsidRDefault="00345E09">
      <w:pPr>
        <w:spacing w:before="60" w:after="60" w:line="264" w:lineRule="auto"/>
        <w:rPr>
          <w:rFonts w:ascii="Roboto" w:hAnsi="Roboto"/>
        </w:rPr>
      </w:pPr>
      <w:r w:rsidRPr="000F3A0B">
        <w:rPr>
          <w:rFonts w:ascii="Roboto" w:hAnsi="Roboto"/>
          <w:b/>
          <w:bCs/>
        </w:rPr>
        <w:t>Observations complémentaires éventuelles :</w:t>
      </w:r>
    </w:p>
    <w:p w14:paraId="63DF6956" w14:textId="77777777" w:rsidR="00CB7F77" w:rsidRPr="000F3A0B" w:rsidRDefault="00345E09">
      <w:pPr>
        <w:spacing w:before="60" w:after="60" w:line="264" w:lineRule="auto"/>
        <w:rPr>
          <w:rFonts w:ascii="Roboto" w:hAnsi="Roboto"/>
        </w:rPr>
      </w:pPr>
      <w:r w:rsidRPr="000F3A0B">
        <w:rPr>
          <w:rFonts w:ascii="Roboto" w:hAnsi="Roboto"/>
        </w:rPr>
        <w:t>______________________________________________________________________</w:t>
      </w:r>
    </w:p>
    <w:p w14:paraId="0CD8EA7A"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5.6 Engagements et attestation de l’entreprise</w:t>
      </w:r>
    </w:p>
    <w:p w14:paraId="78A802D0" w14:textId="77777777" w:rsidR="00CB7F77" w:rsidRPr="000F3A0B" w:rsidRDefault="00345E09">
      <w:pPr>
        <w:keepNext/>
        <w:spacing w:before="60" w:after="60" w:line="264" w:lineRule="auto"/>
        <w:jc w:val="both"/>
        <w:rPr>
          <w:rFonts w:ascii="Roboto" w:hAnsi="Roboto"/>
        </w:rPr>
      </w:pPr>
      <w:r w:rsidRPr="000F3A0B">
        <w:rPr>
          <w:rFonts w:ascii="Roboto" w:hAnsi="Roboto"/>
        </w:rPr>
        <w:t>En signant le présent Document Unique de Consultation :</w:t>
      </w:r>
    </w:p>
    <w:p w14:paraId="6080E41D"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Je certifie avoir pris connaissance de la présente consultation et accepter l’ensemble des contraintes d’exécution prévues dans celle-ci et dans les documents constitutifs du dossier de consultation, sans aucune réserve ;</w:t>
      </w:r>
    </w:p>
    <w:p w14:paraId="4BBC24CB"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rPr>
        <w:t>J’atteste sur l’honneur que l’entreprise ou l’organisme que je représente :</w:t>
      </w:r>
    </w:p>
    <w:p w14:paraId="0BDC6E0B"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N’entre dans aucun des cas d’exclusion de plein droit prévus aux articles L.2141-1 à L.2141-5 du Code de la commande publique ;</w:t>
      </w:r>
    </w:p>
    <w:p w14:paraId="22765DDC"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N’est pas en état de liquidation judiciaire ou n’a pas fait l’objet d’une procédure équivalente régie par un droit étranger (article L.2141-3 du Code de la commande publique) ;</w:t>
      </w:r>
    </w:p>
    <w:p w14:paraId="31FB8DCD"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Si l’entreprise est en redressement judiciaire, est habilitée par le jugement à poursuivre son activité (joindre le jugement) ;</w:t>
      </w:r>
    </w:p>
    <w:p w14:paraId="1A7BB2E3"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lastRenderedPageBreak/>
        <w:t>Est en règle, au 31 décembre de l’année précédant le lancement de la consultation, au regard de ses obligations fiscales et sociales (déclarations et paiement des impôts, taxes et cotisations sociales) ;</w:t>
      </w:r>
    </w:p>
    <w:p w14:paraId="168A77E6"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Satisfait aux obligations d’emploi des travailleurs handicapés définies aux articles L.5212-1 à L.5212-11 du Code du travail ;</w:t>
      </w:r>
    </w:p>
    <w:p w14:paraId="59266654"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A employé, ou emploie, des salariés régulièrement déclarés, conformément aux articles L.1221-10, L.3243-2 et R.3243-1 du Code du travail, et leur remet des bulletins de paie conformes aux obligations légales (ou des documents équivalents pour une entreprise étrangère) ;</w:t>
      </w:r>
    </w:p>
    <w:p w14:paraId="31309210"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Ne fait pas l’objet d’une interdiction de soumissionner pour travail dissimulé, emploi d’étrangers sans titre, marchandage ou prêt illicite de main-d’œuvre (articles L.8221-1, L.8221-3, L.8221-5, L.8231-1, L.8241-1 et L.8251-1 du Code du travail) ;</w:t>
      </w:r>
    </w:p>
    <w:p w14:paraId="2F6038B8"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N’a pas été condamnée au titre de l’article L.1146-1 du Code du travail dans les 5 dernières années ;</w:t>
      </w:r>
    </w:p>
    <w:p w14:paraId="196CBA92"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A satisfait à son obligation sur l’égalité professionnelle prévue à l’article L.2242-1 du Code du travail ;</w:t>
      </w:r>
    </w:p>
    <w:p w14:paraId="7B3E30B4"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N’a pas fait l’objet, au cours des 5 dernières années, d’une condamnation ou exclusion pour des faits inscrits au bulletin n° 2 du casier judiciaire ou équivalents dans un autre État membre de l’Union européenne ;</w:t>
      </w:r>
    </w:p>
    <w:p w14:paraId="1BDF560A"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Ne fait l’objet d’aucune des exclusions facultatives prévues aux articles L.2141-7 à L.2141-11 du Code de la commande publique ;</w:t>
      </w:r>
    </w:p>
    <w:p w14:paraId="61F47FCB" w14:textId="77777777" w:rsidR="00CB7F77" w:rsidRPr="000F3A0B" w:rsidRDefault="00345E09">
      <w:pPr>
        <w:pStyle w:val="Paragraphedeliste"/>
        <w:numPr>
          <w:ilvl w:val="0"/>
          <w:numId w:val="5"/>
        </w:numPr>
        <w:spacing w:before="40" w:after="40" w:line="264" w:lineRule="auto"/>
        <w:jc w:val="both"/>
        <w:rPr>
          <w:rFonts w:ascii="Roboto" w:hAnsi="Roboto"/>
        </w:rPr>
      </w:pPr>
      <w:r w:rsidRPr="000F3A0B">
        <w:rPr>
          <w:rFonts w:ascii="Roboto" w:hAnsi="Roboto"/>
        </w:rPr>
        <w:t>Que l’ensemble des personnes qui encadreront les séjours ont fait ou feront l’objet, avant le départ, des vérifications d’honorabilité prévues par le Code de l’action sociale et des familles.</w:t>
      </w:r>
    </w:p>
    <w:p w14:paraId="7BD7777E"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5.7 Signature et engagements du candidat</w:t>
      </w:r>
    </w:p>
    <w:p w14:paraId="14101A6E" w14:textId="77777777" w:rsidR="00CB7F77" w:rsidRPr="000F3A0B" w:rsidRDefault="00345E09">
      <w:pPr>
        <w:spacing w:before="60" w:after="60" w:line="264" w:lineRule="auto"/>
        <w:rPr>
          <w:rFonts w:ascii="Roboto" w:hAnsi="Roboto"/>
        </w:rPr>
      </w:pPr>
      <w:r w:rsidRPr="000F3A0B">
        <w:rPr>
          <w:rFonts w:ascii="Roboto" w:hAnsi="Roboto"/>
        </w:rPr>
        <w:t>A ________________, le ________________</w:t>
      </w:r>
    </w:p>
    <w:p w14:paraId="48D2B8F7" w14:textId="77777777" w:rsidR="00CB7F77" w:rsidRPr="000F3A0B" w:rsidRDefault="00345E09">
      <w:pPr>
        <w:spacing w:before="200" w:after="60" w:line="264" w:lineRule="auto"/>
        <w:rPr>
          <w:rFonts w:ascii="Roboto" w:hAnsi="Roboto"/>
        </w:rPr>
      </w:pPr>
      <w:r w:rsidRPr="000F3A0B">
        <w:rPr>
          <w:rFonts w:ascii="Roboto" w:hAnsi="Roboto"/>
          <w:i/>
          <w:iCs/>
        </w:rPr>
        <w:t>Date, signature et cachet de l’entreprise</w:t>
      </w:r>
    </w:p>
    <w:p w14:paraId="570EAEC0" w14:textId="77777777" w:rsidR="00CB7F77" w:rsidRPr="000F3A0B" w:rsidRDefault="00CB7F77">
      <w:pPr>
        <w:spacing w:before="600" w:after="60" w:line="264" w:lineRule="auto"/>
        <w:jc w:val="both"/>
        <w:rPr>
          <w:rFonts w:ascii="Roboto" w:hAnsi="Roboto"/>
        </w:rPr>
      </w:pPr>
    </w:p>
    <w:p w14:paraId="6952DF7A"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5.8 Acceptation de l’offre</w:t>
      </w:r>
    </w:p>
    <w:p w14:paraId="2B544275" w14:textId="35A502F4" w:rsidR="00CB7F77" w:rsidRPr="00837992" w:rsidRDefault="00345E09">
      <w:pPr>
        <w:spacing w:before="60" w:after="60" w:line="264" w:lineRule="auto"/>
        <w:rPr>
          <w:rFonts w:ascii="Roboto" w:hAnsi="Roboto"/>
        </w:rPr>
      </w:pPr>
      <w:r w:rsidRPr="00837992">
        <w:t xml:space="preserve">Est acceptée la présente offre pour valoir acte d’engagement pour le(s) lot(s) suivant(s) : ☐ Lot n° 1 – séjours </w:t>
      </w:r>
      <w:r w:rsidR="008B45E1" w:rsidRPr="00837992">
        <w:t>d’hiver</w:t>
      </w:r>
      <w:r w:rsidRPr="00837992">
        <w:t xml:space="preserve"> ; ☐ Lot n° 2 –</w:t>
      </w:r>
      <w:r w:rsidR="008B45E1" w:rsidRPr="00837992">
        <w:t>séjours d’été</w:t>
      </w:r>
      <w:r w:rsidRPr="00837992">
        <w:t>.</w:t>
      </w:r>
    </w:p>
    <w:p w14:paraId="5A865500" w14:textId="77777777" w:rsidR="00CB7F77" w:rsidRPr="000F3A0B" w:rsidRDefault="00345E09">
      <w:pPr>
        <w:spacing w:before="60" w:after="60" w:line="264" w:lineRule="auto"/>
        <w:rPr>
          <w:rFonts w:ascii="Roboto" w:hAnsi="Roboto"/>
        </w:rPr>
      </w:pPr>
      <w:r w:rsidRPr="000F3A0B">
        <w:rPr>
          <w:rFonts w:ascii="Roboto" w:hAnsi="Roboto"/>
        </w:rPr>
        <w:t>A Violaines, le .................................</w:t>
      </w:r>
    </w:p>
    <w:p w14:paraId="6E77BA50" w14:textId="77777777" w:rsidR="00CB7F77" w:rsidRPr="000F3A0B" w:rsidRDefault="00345E09">
      <w:pPr>
        <w:spacing w:before="200" w:after="60" w:line="264" w:lineRule="auto"/>
        <w:rPr>
          <w:rFonts w:ascii="Roboto" w:hAnsi="Roboto"/>
        </w:rPr>
      </w:pPr>
      <w:r w:rsidRPr="000F3A0B">
        <w:rPr>
          <w:rFonts w:ascii="Roboto" w:hAnsi="Roboto"/>
          <w:i/>
          <w:iCs/>
        </w:rPr>
        <w:t>Date, signature et cachet de l’Autorité Compétente du Pouvoir Adjudicateur</w:t>
      </w:r>
    </w:p>
    <w:p w14:paraId="02337CB0" w14:textId="77777777" w:rsidR="00CB7F77" w:rsidRPr="000F3A0B" w:rsidRDefault="00CB7F77">
      <w:pPr>
        <w:spacing w:before="500" w:after="60" w:line="264" w:lineRule="auto"/>
        <w:jc w:val="both"/>
        <w:rPr>
          <w:rFonts w:ascii="Roboto" w:hAnsi="Roboto"/>
        </w:rPr>
      </w:pPr>
    </w:p>
    <w:p w14:paraId="0C431587" w14:textId="77777777" w:rsidR="00CB7F77" w:rsidRPr="000F3A0B" w:rsidRDefault="00345E09">
      <w:pPr>
        <w:keepNext/>
        <w:spacing w:before="280" w:after="100"/>
        <w:rPr>
          <w:rFonts w:ascii="Roboto" w:hAnsi="Roboto"/>
        </w:rPr>
      </w:pPr>
      <w:r w:rsidRPr="000F3A0B">
        <w:rPr>
          <w:rFonts w:ascii="Roboto" w:hAnsi="Roboto"/>
          <w:b/>
          <w:bCs/>
          <w:i/>
          <w:iCs/>
          <w:sz w:val="22"/>
          <w:szCs w:val="22"/>
          <w:u w:val="single"/>
        </w:rPr>
        <w:t>5.9 Reçu notification du marché</w:t>
      </w:r>
    </w:p>
    <w:p w14:paraId="049D8842"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i/>
          <w:iCs/>
        </w:rPr>
        <w:t>Lettre recommandée avec accusé de réception notifiée le .....................</w:t>
      </w:r>
    </w:p>
    <w:p w14:paraId="2A80F687"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i/>
          <w:iCs/>
        </w:rPr>
        <w:t>Via le profil acheteur de la commune, retirée et notifiée le .....................</w:t>
      </w:r>
    </w:p>
    <w:p w14:paraId="307E6A38" w14:textId="77777777" w:rsidR="00CB7F77" w:rsidRPr="000F3A0B" w:rsidRDefault="00345E09">
      <w:pPr>
        <w:pStyle w:val="Paragraphedeliste"/>
        <w:numPr>
          <w:ilvl w:val="0"/>
          <w:numId w:val="2"/>
        </w:numPr>
        <w:spacing w:before="30" w:after="30" w:line="264" w:lineRule="auto"/>
        <w:jc w:val="both"/>
        <w:rPr>
          <w:rFonts w:ascii="Roboto" w:hAnsi="Roboto"/>
        </w:rPr>
      </w:pPr>
      <w:r w:rsidRPr="000F3A0B">
        <w:rPr>
          <w:rFonts w:ascii="Roboto" w:hAnsi="Roboto"/>
          <w:i/>
          <w:iCs/>
        </w:rPr>
        <w:t>Contre récépissé notifié le .....................</w:t>
      </w:r>
    </w:p>
    <w:p w14:paraId="7CBDBCBC" w14:textId="77777777" w:rsidR="00CB7F77" w:rsidRPr="000F3A0B" w:rsidRDefault="00345E09">
      <w:pPr>
        <w:rPr>
          <w:rFonts w:ascii="Roboto" w:hAnsi="Roboto"/>
        </w:rPr>
      </w:pPr>
      <w:r w:rsidRPr="000F3A0B">
        <w:rPr>
          <w:rFonts w:ascii="Roboto" w:hAnsi="Roboto"/>
        </w:rPr>
        <w:br w:type="page"/>
      </w:r>
    </w:p>
    <w:p w14:paraId="15FE62B3" w14:textId="77777777" w:rsidR="00CB7F77" w:rsidRPr="000F3A0B" w:rsidRDefault="00345E09">
      <w:pPr>
        <w:spacing w:after="60" w:line="264" w:lineRule="auto"/>
        <w:jc w:val="center"/>
        <w:rPr>
          <w:rFonts w:ascii="Roboto" w:hAnsi="Roboto"/>
        </w:rPr>
      </w:pPr>
      <w:r w:rsidRPr="000F3A0B">
        <w:rPr>
          <w:rFonts w:ascii="Roboto" w:hAnsi="Roboto"/>
          <w:b/>
          <w:bCs/>
          <w:i/>
          <w:iCs/>
          <w:sz w:val="26"/>
          <w:szCs w:val="26"/>
        </w:rPr>
        <w:lastRenderedPageBreak/>
        <w:t>Annexe</w:t>
      </w:r>
    </w:p>
    <w:p w14:paraId="5B1D1DCE" w14:textId="77777777" w:rsidR="00CB7F77" w:rsidRPr="000F3A0B" w:rsidRDefault="00345E09">
      <w:pPr>
        <w:spacing w:before="60" w:after="60" w:line="264" w:lineRule="auto"/>
        <w:jc w:val="center"/>
        <w:rPr>
          <w:rFonts w:ascii="Roboto" w:hAnsi="Roboto"/>
        </w:rPr>
      </w:pPr>
      <w:r w:rsidRPr="000F3A0B">
        <w:rPr>
          <w:rFonts w:ascii="Roboto" w:hAnsi="Roboto"/>
          <w:b/>
          <w:bCs/>
          <w:i/>
          <w:iCs/>
          <w:sz w:val="24"/>
          <w:szCs w:val="24"/>
        </w:rPr>
        <w:t>Liste des dérogations au CCAG-FCS</w:t>
      </w:r>
    </w:p>
    <w:p w14:paraId="070D4B32" w14:textId="77777777" w:rsidR="00CB7F77" w:rsidRPr="000F3A0B" w:rsidRDefault="00CB7F77">
      <w:pPr>
        <w:spacing w:before="120" w:after="60" w:line="264" w:lineRule="auto"/>
        <w:jc w:val="both"/>
        <w:rPr>
          <w:rFonts w:ascii="Roboto" w:hAnsi="Roboto"/>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572"/>
      </w:tblGrid>
      <w:tr w:rsidR="00CB7F77" w:rsidRPr="000F3A0B" w14:paraId="353175BB" w14:textId="77777777">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240A6B19" w14:textId="77777777" w:rsidR="00CB7F77" w:rsidRPr="000F3A0B" w:rsidRDefault="00345E09">
            <w:pPr>
              <w:rPr>
                <w:rFonts w:ascii="Roboto" w:hAnsi="Roboto"/>
              </w:rPr>
            </w:pPr>
            <w:r w:rsidRPr="000F3A0B">
              <w:rPr>
                <w:rFonts w:ascii="Roboto" w:hAnsi="Roboto"/>
                <w:b/>
                <w:bCs/>
                <w:sz w:val="20"/>
                <w:szCs w:val="20"/>
              </w:rPr>
              <w:t>Article du DUC</w:t>
            </w:r>
          </w:p>
        </w:tc>
        <w:tc>
          <w:tcPr>
            <w:tcW w:w="5572" w:type="dxa"/>
            <w:tcBorders>
              <w:top w:val="single" w:sz="4" w:space="0" w:color="000000"/>
              <w:left w:val="single" w:sz="4" w:space="0" w:color="000000"/>
              <w:bottom w:val="single" w:sz="4" w:space="0" w:color="000000"/>
              <w:right w:val="single" w:sz="4" w:space="0" w:color="000000"/>
            </w:tcBorders>
            <w:shd w:val="clear" w:color="auto" w:fill="D9D9D9"/>
            <w:tcMar>
              <w:top w:w="50" w:type="dxa"/>
              <w:left w:w="70" w:type="dxa"/>
              <w:bottom w:w="50" w:type="dxa"/>
              <w:right w:w="70" w:type="dxa"/>
            </w:tcMar>
            <w:vAlign w:val="center"/>
          </w:tcPr>
          <w:p w14:paraId="3EBB5ED2" w14:textId="77777777" w:rsidR="00CB7F77" w:rsidRPr="000F3A0B" w:rsidRDefault="00345E09">
            <w:pPr>
              <w:rPr>
                <w:rFonts w:ascii="Roboto" w:hAnsi="Roboto"/>
              </w:rPr>
            </w:pPr>
            <w:r w:rsidRPr="000F3A0B">
              <w:rPr>
                <w:rFonts w:ascii="Roboto" w:hAnsi="Roboto"/>
                <w:b/>
                <w:bCs/>
                <w:sz w:val="20"/>
                <w:szCs w:val="20"/>
              </w:rPr>
              <w:t>Article du CCAG-FCS dérogé</w:t>
            </w:r>
          </w:p>
        </w:tc>
      </w:tr>
      <w:tr w:rsidR="00CB7F77" w:rsidRPr="000F3A0B" w14:paraId="2BA755C2" w14:textId="77777777">
        <w:tc>
          <w:tcPr>
            <w:tcW w:w="3500"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57E5FCC" w14:textId="77777777" w:rsidR="00CB7F77" w:rsidRPr="000F3A0B" w:rsidRDefault="00345E09">
            <w:pPr>
              <w:rPr>
                <w:rFonts w:ascii="Roboto" w:hAnsi="Roboto"/>
              </w:rPr>
            </w:pPr>
            <w:r w:rsidRPr="000F3A0B">
              <w:rPr>
                <w:rFonts w:ascii="Roboto" w:hAnsi="Roboto"/>
                <w:sz w:val="20"/>
                <w:szCs w:val="20"/>
              </w:rPr>
              <w:t>2.5 Pénalités (mise en demeure de 7 jours, point de départ)</w:t>
            </w:r>
          </w:p>
        </w:tc>
        <w:tc>
          <w:tcPr>
            <w:tcW w:w="5572"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1C2DFF49" w14:textId="77777777" w:rsidR="00CB7F77" w:rsidRPr="000F3A0B" w:rsidRDefault="00345E09">
            <w:pPr>
              <w:rPr>
                <w:rFonts w:ascii="Roboto" w:hAnsi="Roboto"/>
              </w:rPr>
            </w:pPr>
            <w:r w:rsidRPr="000F3A0B">
              <w:rPr>
                <w:rFonts w:ascii="Roboto" w:hAnsi="Roboto"/>
                <w:sz w:val="20"/>
                <w:szCs w:val="20"/>
              </w:rPr>
              <w:t>Article 14.1 (pénalités pour retard)</w:t>
            </w:r>
          </w:p>
        </w:tc>
      </w:tr>
      <w:tr w:rsidR="00CB7F77" w:rsidRPr="000F3A0B" w14:paraId="61CF8E86" w14:textId="77777777">
        <w:tc>
          <w:tcPr>
            <w:tcW w:w="3500"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4D91BCD5" w14:textId="77777777" w:rsidR="00CB7F77" w:rsidRPr="000F3A0B" w:rsidRDefault="00345E09">
            <w:pPr>
              <w:rPr>
                <w:rFonts w:ascii="Roboto" w:hAnsi="Roboto"/>
              </w:rPr>
            </w:pPr>
            <w:r w:rsidRPr="000F3A0B">
              <w:rPr>
                <w:rFonts w:ascii="Roboto" w:hAnsi="Roboto"/>
                <w:sz w:val="20"/>
                <w:szCs w:val="20"/>
              </w:rPr>
              <w:t>2.3 Délais d’exécution (devis et calendrier des séjours)</w:t>
            </w:r>
          </w:p>
        </w:tc>
        <w:tc>
          <w:tcPr>
            <w:tcW w:w="5572"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6B060A8C" w14:textId="77777777" w:rsidR="00CB7F77" w:rsidRPr="000F3A0B" w:rsidRDefault="00345E09">
            <w:pPr>
              <w:rPr>
                <w:rFonts w:ascii="Roboto" w:hAnsi="Roboto"/>
              </w:rPr>
            </w:pPr>
            <w:r w:rsidRPr="000F3A0B">
              <w:rPr>
                <w:rFonts w:ascii="Roboto" w:hAnsi="Roboto"/>
                <w:sz w:val="20"/>
                <w:szCs w:val="20"/>
              </w:rPr>
              <w:t>Article 13 (délai d’exécution)</w:t>
            </w:r>
          </w:p>
        </w:tc>
      </w:tr>
      <w:tr w:rsidR="00CB7F77" w:rsidRPr="00A45D2A" w14:paraId="14916F78" w14:textId="77777777">
        <w:tc>
          <w:tcPr>
            <w:tcW w:w="3500"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729B99A5" w14:textId="77777777" w:rsidR="00CB7F77" w:rsidRPr="000F3A0B" w:rsidRDefault="00345E09">
            <w:pPr>
              <w:rPr>
                <w:rFonts w:ascii="Roboto" w:hAnsi="Roboto"/>
              </w:rPr>
            </w:pPr>
            <w:r w:rsidRPr="000F3A0B">
              <w:rPr>
                <w:rFonts w:ascii="Roboto" w:hAnsi="Roboto"/>
                <w:sz w:val="20"/>
                <w:szCs w:val="20"/>
              </w:rPr>
              <w:t>2.5 Mise en régie et déchéance ; 2.6 Défaillance et annulation</w:t>
            </w:r>
          </w:p>
        </w:tc>
        <w:tc>
          <w:tcPr>
            <w:tcW w:w="5572" w:type="dxa"/>
            <w:tcBorders>
              <w:top w:val="single" w:sz="4" w:space="0" w:color="000000"/>
              <w:left w:val="single" w:sz="4" w:space="0" w:color="000000"/>
              <w:bottom w:val="single" w:sz="4" w:space="0" w:color="000000"/>
              <w:right w:val="single" w:sz="4" w:space="0" w:color="000000"/>
            </w:tcBorders>
            <w:tcMar>
              <w:top w:w="50" w:type="dxa"/>
              <w:left w:w="70" w:type="dxa"/>
              <w:bottom w:w="50" w:type="dxa"/>
              <w:right w:w="70" w:type="dxa"/>
            </w:tcMar>
            <w:vAlign w:val="center"/>
          </w:tcPr>
          <w:p w14:paraId="56624F84" w14:textId="77777777" w:rsidR="00CB7F77" w:rsidRPr="00A45D2A" w:rsidRDefault="00345E09">
            <w:pPr>
              <w:rPr>
                <w:rFonts w:ascii="Roboto" w:hAnsi="Roboto"/>
              </w:rPr>
            </w:pPr>
            <w:r w:rsidRPr="000F3A0B">
              <w:rPr>
                <w:rFonts w:ascii="Roboto" w:hAnsi="Roboto"/>
                <w:sz w:val="20"/>
                <w:szCs w:val="20"/>
              </w:rPr>
              <w:t>[Chapitre « Résiliation » – numéros d’articles à confirmer]</w:t>
            </w:r>
          </w:p>
        </w:tc>
      </w:tr>
    </w:tbl>
    <w:p w14:paraId="2A6E1361" w14:textId="77777777" w:rsidR="00345E09" w:rsidRPr="00A45D2A" w:rsidRDefault="00345E09">
      <w:pPr>
        <w:rPr>
          <w:rFonts w:ascii="Roboto" w:hAnsi="Roboto"/>
        </w:rPr>
      </w:pPr>
    </w:p>
    <w:sectPr w:rsidR="00345E09" w:rsidRPr="00A45D2A" w:rsidSect="00216935">
      <w:footerReference w:type="default" r:id="rId8"/>
      <w:pgSz w:w="11906" w:h="16838"/>
      <w:pgMar w:top="567" w:right="567" w:bottom="567" w:left="567" w:header="709" w:footer="6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F2D21" w14:textId="77777777" w:rsidR="002B7378" w:rsidRDefault="002B7378">
      <w:r>
        <w:separator/>
      </w:r>
    </w:p>
  </w:endnote>
  <w:endnote w:type="continuationSeparator" w:id="0">
    <w:p w14:paraId="4DF9F450" w14:textId="77777777" w:rsidR="002B7378" w:rsidRDefault="002B7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241E1" w14:textId="77777777" w:rsidR="00CB7F77" w:rsidRDefault="00345E09">
    <w:pPr>
      <w:pBdr>
        <w:top w:val="single" w:sz="4" w:space="4" w:color="000000"/>
      </w:pBdr>
      <w:tabs>
        <w:tab w:val="right" w:pos="9072"/>
      </w:tabs>
    </w:pPr>
    <w:r>
      <w:rPr>
        <w:b/>
        <w:bCs/>
        <w:sz w:val="14"/>
        <w:szCs w:val="14"/>
      </w:rPr>
      <w:t>VIO2026-</w:t>
    </w:r>
    <w:r w:rsidR="00DF54F6">
      <w:rPr>
        <w:b/>
        <w:bCs/>
        <w:sz w:val="14"/>
        <w:szCs w:val="14"/>
      </w:rPr>
      <w:t>1</w:t>
    </w:r>
    <w:r>
      <w:rPr>
        <w:b/>
        <w:bCs/>
        <w:sz w:val="14"/>
        <w:szCs w:val="14"/>
      </w:rPr>
      <w:t xml:space="preserve"> Commune de Violaines</w:t>
    </w:r>
    <w:r>
      <w:rPr>
        <w:sz w:val="14"/>
        <w:szCs w:val="14"/>
      </w:rPr>
      <w:tab/>
      <w:t xml:space="preserve">p. </w:t>
    </w:r>
    <w:r>
      <w:rPr>
        <w:sz w:val="14"/>
        <w:szCs w:val="14"/>
      </w:rPr>
      <w:fldChar w:fldCharType="begin"/>
    </w:r>
    <w:r>
      <w:rPr>
        <w:sz w:val="14"/>
        <w:szCs w:val="14"/>
      </w:rPr>
      <w:instrText>PAGE</w:instrText>
    </w:r>
    <w:r>
      <w:rPr>
        <w:sz w:val="14"/>
        <w:szCs w:val="14"/>
      </w:rPr>
      <w:fldChar w:fldCharType="separate"/>
    </w:r>
    <w:r w:rsidR="00A45D2A">
      <w:rPr>
        <w:noProof/>
        <w:sz w:val="14"/>
        <w:szCs w:val="14"/>
      </w:rPr>
      <w:t>1</w:t>
    </w:r>
    <w:r>
      <w:rPr>
        <w:sz w:val="14"/>
        <w:szCs w:val="14"/>
      </w:rPr>
      <w:fldChar w:fldCharType="end"/>
    </w:r>
    <w:r>
      <w:rPr>
        <w:sz w:val="14"/>
        <w:szCs w:val="14"/>
      </w:rPr>
      <w:t xml:space="preserve"> / </w:t>
    </w:r>
    <w:r>
      <w:rPr>
        <w:sz w:val="14"/>
        <w:szCs w:val="14"/>
      </w:rPr>
      <w:fldChar w:fldCharType="begin"/>
    </w:r>
    <w:r>
      <w:rPr>
        <w:sz w:val="14"/>
        <w:szCs w:val="14"/>
      </w:rPr>
      <w:instrText>NUMPAGES</w:instrText>
    </w:r>
    <w:r>
      <w:rPr>
        <w:sz w:val="14"/>
        <w:szCs w:val="14"/>
      </w:rPr>
      <w:fldChar w:fldCharType="separate"/>
    </w:r>
    <w:r w:rsidR="00A45D2A">
      <w:rPr>
        <w:noProof/>
        <w:sz w:val="14"/>
        <w:szCs w:val="14"/>
      </w:rPr>
      <w:t>2</w:t>
    </w:r>
    <w:r>
      <w:rPr>
        <w:sz w:val="14"/>
        <w:szCs w:val="14"/>
      </w:rPr>
      <w:fldChar w:fldCharType="end"/>
    </w:r>
  </w:p>
  <w:p w14:paraId="0A86230B" w14:textId="77777777" w:rsidR="00CB7F77" w:rsidRDefault="00345E09">
    <w:r>
      <w:rPr>
        <w:i/>
        <w:iCs/>
        <w:sz w:val="14"/>
        <w:szCs w:val="14"/>
      </w:rPr>
      <w:t>Séjours en centres de vacances (hiver et été) pour les enfants de 6 à 17 ans – Année 2027 reconductible une fois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20E0A" w14:textId="77777777" w:rsidR="002B7378" w:rsidRDefault="002B7378">
      <w:r>
        <w:separator/>
      </w:r>
    </w:p>
  </w:footnote>
  <w:footnote w:type="continuationSeparator" w:id="0">
    <w:p w14:paraId="58B8EA36" w14:textId="77777777" w:rsidR="002B7378" w:rsidRDefault="002B73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2093C"/>
    <w:multiLevelType w:val="hybridMultilevel"/>
    <w:tmpl w:val="04323694"/>
    <w:lvl w:ilvl="0" w:tplc="1936AAC6">
      <w:start w:val="1"/>
      <w:numFmt w:val="bullet"/>
      <w:lvlText w:val="•"/>
      <w:lvlJc w:val="left"/>
      <w:pPr>
        <w:ind w:left="567" w:hanging="283"/>
      </w:pPr>
    </w:lvl>
    <w:lvl w:ilvl="1" w:tplc="E1FE7F34">
      <w:start w:val="1"/>
      <w:numFmt w:val="bullet"/>
      <w:lvlText w:val="–"/>
      <w:lvlJc w:val="left"/>
      <w:pPr>
        <w:ind w:left="1134" w:hanging="283"/>
      </w:pPr>
    </w:lvl>
    <w:lvl w:ilvl="2" w:tplc="63ECE2FE">
      <w:numFmt w:val="decimal"/>
      <w:lvlText w:val=""/>
      <w:lvlJc w:val="left"/>
    </w:lvl>
    <w:lvl w:ilvl="3" w:tplc="C4DE1602">
      <w:numFmt w:val="decimal"/>
      <w:lvlText w:val=""/>
      <w:lvlJc w:val="left"/>
    </w:lvl>
    <w:lvl w:ilvl="4" w:tplc="D256B3D4">
      <w:numFmt w:val="decimal"/>
      <w:lvlText w:val=""/>
      <w:lvlJc w:val="left"/>
    </w:lvl>
    <w:lvl w:ilvl="5" w:tplc="44B89C76">
      <w:numFmt w:val="decimal"/>
      <w:lvlText w:val=""/>
      <w:lvlJc w:val="left"/>
    </w:lvl>
    <w:lvl w:ilvl="6" w:tplc="D772E232">
      <w:numFmt w:val="decimal"/>
      <w:lvlText w:val=""/>
      <w:lvlJc w:val="left"/>
    </w:lvl>
    <w:lvl w:ilvl="7" w:tplc="417A57FE">
      <w:numFmt w:val="decimal"/>
      <w:lvlText w:val=""/>
      <w:lvlJc w:val="left"/>
    </w:lvl>
    <w:lvl w:ilvl="8" w:tplc="078E114E">
      <w:numFmt w:val="decimal"/>
      <w:lvlText w:val=""/>
      <w:lvlJc w:val="left"/>
    </w:lvl>
  </w:abstractNum>
  <w:abstractNum w:abstractNumId="1" w15:restartNumberingAfterBreak="0">
    <w:nsid w:val="3B450DAF"/>
    <w:multiLevelType w:val="hybridMultilevel"/>
    <w:tmpl w:val="52C48DFA"/>
    <w:lvl w:ilvl="0" w:tplc="2A36D15A">
      <w:start w:val="1"/>
      <w:numFmt w:val="bullet"/>
      <w:lvlText w:val="●"/>
      <w:lvlJc w:val="left"/>
      <w:pPr>
        <w:ind w:left="720" w:hanging="360"/>
      </w:pPr>
    </w:lvl>
    <w:lvl w:ilvl="1" w:tplc="FCB8A652">
      <w:start w:val="1"/>
      <w:numFmt w:val="bullet"/>
      <w:lvlText w:val="○"/>
      <w:lvlJc w:val="left"/>
      <w:pPr>
        <w:ind w:left="1440" w:hanging="360"/>
      </w:pPr>
    </w:lvl>
    <w:lvl w:ilvl="2" w:tplc="4456E8A8">
      <w:start w:val="1"/>
      <w:numFmt w:val="bullet"/>
      <w:lvlText w:val="■"/>
      <w:lvlJc w:val="left"/>
      <w:pPr>
        <w:ind w:left="2160" w:hanging="360"/>
      </w:pPr>
    </w:lvl>
    <w:lvl w:ilvl="3" w:tplc="2C46E94C">
      <w:start w:val="1"/>
      <w:numFmt w:val="bullet"/>
      <w:lvlText w:val="●"/>
      <w:lvlJc w:val="left"/>
      <w:pPr>
        <w:ind w:left="2880" w:hanging="360"/>
      </w:pPr>
    </w:lvl>
    <w:lvl w:ilvl="4" w:tplc="CD7A4F04">
      <w:start w:val="1"/>
      <w:numFmt w:val="bullet"/>
      <w:lvlText w:val="○"/>
      <w:lvlJc w:val="left"/>
      <w:pPr>
        <w:ind w:left="3600" w:hanging="360"/>
      </w:pPr>
    </w:lvl>
    <w:lvl w:ilvl="5" w:tplc="DCFE8FE0">
      <w:start w:val="1"/>
      <w:numFmt w:val="bullet"/>
      <w:lvlText w:val="■"/>
      <w:lvlJc w:val="left"/>
      <w:pPr>
        <w:ind w:left="4320" w:hanging="360"/>
      </w:pPr>
    </w:lvl>
    <w:lvl w:ilvl="6" w:tplc="2E862A42">
      <w:start w:val="1"/>
      <w:numFmt w:val="bullet"/>
      <w:lvlText w:val="●"/>
      <w:lvlJc w:val="left"/>
      <w:pPr>
        <w:ind w:left="5040" w:hanging="360"/>
      </w:pPr>
    </w:lvl>
    <w:lvl w:ilvl="7" w:tplc="8214AE90">
      <w:start w:val="1"/>
      <w:numFmt w:val="bullet"/>
      <w:lvlText w:val="●"/>
      <w:lvlJc w:val="left"/>
      <w:pPr>
        <w:ind w:left="5760" w:hanging="360"/>
      </w:pPr>
    </w:lvl>
    <w:lvl w:ilvl="8" w:tplc="6FA69BFE">
      <w:start w:val="1"/>
      <w:numFmt w:val="bullet"/>
      <w:lvlText w:val="●"/>
      <w:lvlJc w:val="left"/>
      <w:pPr>
        <w:ind w:left="6480" w:hanging="360"/>
      </w:pPr>
    </w:lvl>
  </w:abstractNum>
  <w:abstractNum w:abstractNumId="2" w15:restartNumberingAfterBreak="0">
    <w:nsid w:val="53541784"/>
    <w:multiLevelType w:val="hybridMultilevel"/>
    <w:tmpl w:val="97169D78"/>
    <w:lvl w:ilvl="0" w:tplc="7374B648">
      <w:start w:val="1"/>
      <w:numFmt w:val="decimal"/>
      <w:lvlText w:val="%1."/>
      <w:lvlJc w:val="left"/>
      <w:pPr>
        <w:ind w:left="567" w:hanging="397"/>
      </w:pPr>
    </w:lvl>
    <w:lvl w:ilvl="1" w:tplc="65222254">
      <w:numFmt w:val="decimal"/>
      <w:lvlText w:val=""/>
      <w:lvlJc w:val="left"/>
    </w:lvl>
    <w:lvl w:ilvl="2" w:tplc="7152BA18">
      <w:numFmt w:val="decimal"/>
      <w:lvlText w:val=""/>
      <w:lvlJc w:val="left"/>
    </w:lvl>
    <w:lvl w:ilvl="3" w:tplc="9AA404CE">
      <w:numFmt w:val="decimal"/>
      <w:lvlText w:val=""/>
      <w:lvlJc w:val="left"/>
    </w:lvl>
    <w:lvl w:ilvl="4" w:tplc="C296774A">
      <w:numFmt w:val="decimal"/>
      <w:lvlText w:val=""/>
      <w:lvlJc w:val="left"/>
    </w:lvl>
    <w:lvl w:ilvl="5" w:tplc="F2DA1460">
      <w:numFmt w:val="decimal"/>
      <w:lvlText w:val=""/>
      <w:lvlJc w:val="left"/>
    </w:lvl>
    <w:lvl w:ilvl="6" w:tplc="2FC02EC8">
      <w:numFmt w:val="decimal"/>
      <w:lvlText w:val=""/>
      <w:lvlJc w:val="left"/>
    </w:lvl>
    <w:lvl w:ilvl="7" w:tplc="0922CF08">
      <w:numFmt w:val="decimal"/>
      <w:lvlText w:val=""/>
      <w:lvlJc w:val="left"/>
    </w:lvl>
    <w:lvl w:ilvl="8" w:tplc="FED619CC">
      <w:numFmt w:val="decimal"/>
      <w:lvlText w:val=""/>
      <w:lvlJc w:val="left"/>
    </w:lvl>
  </w:abstractNum>
  <w:abstractNum w:abstractNumId="3" w15:restartNumberingAfterBreak="0">
    <w:nsid w:val="56013DE2"/>
    <w:multiLevelType w:val="hybridMultilevel"/>
    <w:tmpl w:val="6EAC38FC"/>
    <w:lvl w:ilvl="0" w:tplc="74AC6DC6">
      <w:start w:val="1"/>
      <w:numFmt w:val="decimal"/>
      <w:lvlText w:val="%1."/>
      <w:lvlJc w:val="left"/>
      <w:pPr>
        <w:ind w:left="567" w:hanging="397"/>
      </w:pPr>
    </w:lvl>
    <w:lvl w:ilvl="1" w:tplc="A094C1F6">
      <w:numFmt w:val="decimal"/>
      <w:lvlText w:val=""/>
      <w:lvlJc w:val="left"/>
    </w:lvl>
    <w:lvl w:ilvl="2" w:tplc="8382A13E">
      <w:numFmt w:val="decimal"/>
      <w:lvlText w:val=""/>
      <w:lvlJc w:val="left"/>
    </w:lvl>
    <w:lvl w:ilvl="3" w:tplc="37CE6658">
      <w:numFmt w:val="decimal"/>
      <w:lvlText w:val=""/>
      <w:lvlJc w:val="left"/>
    </w:lvl>
    <w:lvl w:ilvl="4" w:tplc="A8623E78">
      <w:numFmt w:val="decimal"/>
      <w:lvlText w:val=""/>
      <w:lvlJc w:val="left"/>
    </w:lvl>
    <w:lvl w:ilvl="5" w:tplc="F3A00152">
      <w:numFmt w:val="decimal"/>
      <w:lvlText w:val=""/>
      <w:lvlJc w:val="left"/>
    </w:lvl>
    <w:lvl w:ilvl="6" w:tplc="FB48BE10">
      <w:numFmt w:val="decimal"/>
      <w:lvlText w:val=""/>
      <w:lvlJc w:val="left"/>
    </w:lvl>
    <w:lvl w:ilvl="7" w:tplc="DDA45D2A">
      <w:numFmt w:val="decimal"/>
      <w:lvlText w:val=""/>
      <w:lvlJc w:val="left"/>
    </w:lvl>
    <w:lvl w:ilvl="8" w:tplc="804A374C">
      <w:numFmt w:val="decimal"/>
      <w:lvlText w:val=""/>
      <w:lvlJc w:val="left"/>
    </w:lvl>
  </w:abstractNum>
  <w:abstractNum w:abstractNumId="4" w15:restartNumberingAfterBreak="0">
    <w:nsid w:val="5E523523"/>
    <w:multiLevelType w:val="hybridMultilevel"/>
    <w:tmpl w:val="60A03212"/>
    <w:lvl w:ilvl="0" w:tplc="26B09F80">
      <w:start w:val="1"/>
      <w:numFmt w:val="decimal"/>
      <w:lvlText w:val="%1."/>
      <w:lvlJc w:val="left"/>
      <w:pPr>
        <w:ind w:left="567" w:hanging="397"/>
      </w:pPr>
    </w:lvl>
    <w:lvl w:ilvl="1" w:tplc="7D9E730C">
      <w:numFmt w:val="decimal"/>
      <w:lvlText w:val=""/>
      <w:lvlJc w:val="left"/>
    </w:lvl>
    <w:lvl w:ilvl="2" w:tplc="1908C20C">
      <w:numFmt w:val="decimal"/>
      <w:lvlText w:val=""/>
      <w:lvlJc w:val="left"/>
    </w:lvl>
    <w:lvl w:ilvl="3" w:tplc="CE8A02FA">
      <w:numFmt w:val="decimal"/>
      <w:lvlText w:val=""/>
      <w:lvlJc w:val="left"/>
    </w:lvl>
    <w:lvl w:ilvl="4" w:tplc="9A4AA5C4">
      <w:numFmt w:val="decimal"/>
      <w:lvlText w:val=""/>
      <w:lvlJc w:val="left"/>
    </w:lvl>
    <w:lvl w:ilvl="5" w:tplc="03784A6E">
      <w:numFmt w:val="decimal"/>
      <w:lvlText w:val=""/>
      <w:lvlJc w:val="left"/>
    </w:lvl>
    <w:lvl w:ilvl="6" w:tplc="CFBAC362">
      <w:numFmt w:val="decimal"/>
      <w:lvlText w:val=""/>
      <w:lvlJc w:val="left"/>
    </w:lvl>
    <w:lvl w:ilvl="7" w:tplc="3A9831A4">
      <w:numFmt w:val="decimal"/>
      <w:lvlText w:val=""/>
      <w:lvlJc w:val="left"/>
    </w:lvl>
    <w:lvl w:ilvl="8" w:tplc="EF1204AC">
      <w:numFmt w:val="decimal"/>
      <w:lvlText w:val=""/>
      <w:lvlJc w:val="left"/>
    </w:lvl>
  </w:abstractNum>
  <w:abstractNum w:abstractNumId="5" w15:restartNumberingAfterBreak="0">
    <w:nsid w:val="65000D25"/>
    <w:multiLevelType w:val="hybridMultilevel"/>
    <w:tmpl w:val="C8481504"/>
    <w:lvl w:ilvl="0" w:tplc="B2480E40">
      <w:start w:val="1"/>
      <w:numFmt w:val="decimal"/>
      <w:lvlText w:val="%1."/>
      <w:lvlJc w:val="left"/>
      <w:pPr>
        <w:ind w:left="567" w:hanging="397"/>
      </w:pPr>
    </w:lvl>
    <w:lvl w:ilvl="1" w:tplc="2B745BD2">
      <w:numFmt w:val="decimal"/>
      <w:lvlText w:val=""/>
      <w:lvlJc w:val="left"/>
    </w:lvl>
    <w:lvl w:ilvl="2" w:tplc="F36888D6">
      <w:numFmt w:val="decimal"/>
      <w:lvlText w:val=""/>
      <w:lvlJc w:val="left"/>
    </w:lvl>
    <w:lvl w:ilvl="3" w:tplc="13CA788A">
      <w:numFmt w:val="decimal"/>
      <w:lvlText w:val=""/>
      <w:lvlJc w:val="left"/>
    </w:lvl>
    <w:lvl w:ilvl="4" w:tplc="C5C4A0F6">
      <w:numFmt w:val="decimal"/>
      <w:lvlText w:val=""/>
      <w:lvlJc w:val="left"/>
    </w:lvl>
    <w:lvl w:ilvl="5" w:tplc="82ECF9DE">
      <w:numFmt w:val="decimal"/>
      <w:lvlText w:val=""/>
      <w:lvlJc w:val="left"/>
    </w:lvl>
    <w:lvl w:ilvl="6" w:tplc="4FA49926">
      <w:numFmt w:val="decimal"/>
      <w:lvlText w:val=""/>
      <w:lvlJc w:val="left"/>
    </w:lvl>
    <w:lvl w:ilvl="7" w:tplc="BE96F870">
      <w:numFmt w:val="decimal"/>
      <w:lvlText w:val=""/>
      <w:lvlJc w:val="left"/>
    </w:lvl>
    <w:lvl w:ilvl="8" w:tplc="8EC4894E">
      <w:numFmt w:val="decimal"/>
      <w:lvlText w:val=""/>
      <w:lvlJc w:val="left"/>
    </w:lvl>
  </w:abstractNum>
  <w:num w:numId="1" w16cid:durableId="1669481015">
    <w:abstractNumId w:val="1"/>
    <w:lvlOverride w:ilvl="0">
      <w:startOverride w:val="1"/>
    </w:lvlOverride>
  </w:num>
  <w:num w:numId="2" w16cid:durableId="647242744">
    <w:abstractNumId w:val="0"/>
    <w:lvlOverride w:ilvl="0">
      <w:startOverride w:val="1"/>
    </w:lvlOverride>
  </w:num>
  <w:num w:numId="3" w16cid:durableId="1527477731">
    <w:abstractNumId w:val="4"/>
    <w:lvlOverride w:ilvl="0">
      <w:startOverride w:val="1"/>
    </w:lvlOverride>
  </w:num>
  <w:num w:numId="4" w16cid:durableId="2037003999">
    <w:abstractNumId w:val="5"/>
    <w:lvlOverride w:ilvl="0">
      <w:startOverride w:val="1"/>
    </w:lvlOverride>
  </w:num>
  <w:num w:numId="5" w16cid:durableId="960766371">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F77"/>
    <w:rsid w:val="000256D4"/>
    <w:rsid w:val="00063114"/>
    <w:rsid w:val="000B0291"/>
    <w:rsid w:val="000F3A0B"/>
    <w:rsid w:val="00216935"/>
    <w:rsid w:val="002B7378"/>
    <w:rsid w:val="00345E09"/>
    <w:rsid w:val="003C6756"/>
    <w:rsid w:val="00434009"/>
    <w:rsid w:val="005B153D"/>
    <w:rsid w:val="00696F01"/>
    <w:rsid w:val="00837992"/>
    <w:rsid w:val="008B3A7A"/>
    <w:rsid w:val="008B45E1"/>
    <w:rsid w:val="009D66BB"/>
    <w:rsid w:val="00A45CD3"/>
    <w:rsid w:val="00A45D2A"/>
    <w:rsid w:val="00CB7F77"/>
    <w:rsid w:val="00DF54F6"/>
    <w:rsid w:val="00EA47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B10B2"/>
  <w15:docId w15:val="{D3A16EA5-7203-4033-87CB-4D3E79D5C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DF54F6"/>
    <w:pPr>
      <w:tabs>
        <w:tab w:val="center" w:pos="4536"/>
        <w:tab w:val="right" w:pos="9072"/>
      </w:tabs>
    </w:pPr>
  </w:style>
  <w:style w:type="character" w:customStyle="1" w:styleId="En-tteCar">
    <w:name w:val="En-tête Car"/>
    <w:basedOn w:val="Policepardfaut"/>
    <w:link w:val="En-tte"/>
    <w:uiPriority w:val="99"/>
    <w:rsid w:val="00DF54F6"/>
  </w:style>
  <w:style w:type="paragraph" w:styleId="Pieddepage">
    <w:name w:val="footer"/>
    <w:basedOn w:val="Normal"/>
    <w:link w:val="PieddepageCar"/>
    <w:uiPriority w:val="99"/>
    <w:unhideWhenUsed/>
    <w:rsid w:val="00DF54F6"/>
    <w:pPr>
      <w:tabs>
        <w:tab w:val="center" w:pos="4536"/>
        <w:tab w:val="right" w:pos="9072"/>
      </w:tabs>
    </w:pPr>
  </w:style>
  <w:style w:type="character" w:customStyle="1" w:styleId="PieddepageCar">
    <w:name w:val="Pied de page Car"/>
    <w:basedOn w:val="Policepardfaut"/>
    <w:link w:val="Pieddepage"/>
    <w:uiPriority w:val="99"/>
    <w:rsid w:val="00DF5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4968</Words>
  <Characters>27328</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VIO2026-XX – Document unique de consultation – Séjours enfants 6-17 ans</vt:lpstr>
    </vt:vector>
  </TitlesOfParts>
  <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VIO2026-XX – Document unique de consultation – Séjours enfants 6-17 ans</dc:title>
  <dc:creator>Commune de Violaines</dc:creator>
  <cp:lastModifiedBy>Benoit GIGLIOTTI</cp:lastModifiedBy>
  <cp:revision>2</cp:revision>
  <dcterms:created xsi:type="dcterms:W3CDTF">2026-10-13T13:24:00Z</dcterms:created>
  <dcterms:modified xsi:type="dcterms:W3CDTF">2026-10-13T13:24:00Z</dcterms:modified>
</cp:coreProperties>
</file>