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9C5372" w14:textId="544CA1A0" w:rsidR="00DD7261" w:rsidRDefault="00557FD4" w:rsidP="00557FD4">
      <w:pPr>
        <w:jc w:val="center"/>
      </w:pPr>
      <w:r>
        <w:rPr>
          <w:noProof/>
        </w:rPr>
        <w:drawing>
          <wp:inline distT="0" distB="0" distL="0" distR="0" wp14:anchorId="055008D0" wp14:editId="6A6ED041">
            <wp:extent cx="2305050" cy="2305050"/>
            <wp:effectExtent l="0" t="0" r="0" b="0"/>
            <wp:docPr id="278048934" name="Image 1" descr="Erre 59 ville sticker blason écusson autocollant adhésif | eB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rre 59 ville sticker blason écusson autocollant adhésif | eBay"/>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05050" cy="2305050"/>
                    </a:xfrm>
                    <a:prstGeom prst="rect">
                      <a:avLst/>
                    </a:prstGeom>
                    <a:noFill/>
                    <a:ln>
                      <a:noFill/>
                    </a:ln>
                  </pic:spPr>
                </pic:pic>
              </a:graphicData>
            </a:graphic>
          </wp:inline>
        </w:drawing>
      </w:r>
    </w:p>
    <w:p w14:paraId="183A2DC9" w14:textId="77777777" w:rsidR="00DD7261" w:rsidRDefault="00DD7261" w:rsidP="00DD7261">
      <w:pPr>
        <w:pStyle w:val="CDCcorps"/>
      </w:pPr>
    </w:p>
    <w:p w14:paraId="0AFB24AE" w14:textId="77777777" w:rsidR="00DD7261" w:rsidRPr="00E71DB6" w:rsidRDefault="00DD7261" w:rsidP="00DD7261">
      <w:pPr>
        <w:jc w:val="center"/>
        <w:rPr>
          <w:b/>
          <w:sz w:val="52"/>
        </w:rPr>
      </w:pPr>
      <w:r w:rsidRPr="00E71DB6">
        <w:rPr>
          <w:b/>
          <w:sz w:val="52"/>
        </w:rPr>
        <w:t xml:space="preserve">MARCHE DE </w:t>
      </w:r>
      <w:r>
        <w:rPr>
          <w:b/>
          <w:sz w:val="52"/>
        </w:rPr>
        <w:t>TRAVAUX</w:t>
      </w:r>
    </w:p>
    <w:p w14:paraId="5FBAE493" w14:textId="77777777" w:rsidR="00DD7261" w:rsidRDefault="00DD7261" w:rsidP="00DD7261">
      <w:pPr>
        <w:jc w:val="center"/>
      </w:pPr>
    </w:p>
    <w:p w14:paraId="15E92E5C" w14:textId="77777777" w:rsidR="0093390D" w:rsidRDefault="0093390D" w:rsidP="0093390D">
      <w:pPr>
        <w:jc w:val="center"/>
        <w:rPr>
          <w:b/>
          <w:sz w:val="32"/>
        </w:rPr>
      </w:pPr>
      <w:r>
        <w:rPr>
          <w:b/>
          <w:sz w:val="32"/>
        </w:rPr>
        <w:t xml:space="preserve">TRAVAUX DE RENOVATION DE L’INSTALLATION DE CHAUFFAGE AVEC MISE EN PLACE D’UNE PRODUCTION DE CHALEUR GEOTHERMIQUE SUR SONDES </w:t>
      </w:r>
    </w:p>
    <w:p w14:paraId="6EAD6DB5" w14:textId="77777777" w:rsidR="00F54FBA" w:rsidRDefault="00F54FBA" w:rsidP="00F54FBA">
      <w:pPr>
        <w:jc w:val="center"/>
      </w:pPr>
    </w:p>
    <w:p w14:paraId="0E56A122" w14:textId="5A5BFD80" w:rsidR="00F54FBA" w:rsidRDefault="0082515A" w:rsidP="00F54FBA">
      <w:pPr>
        <w:jc w:val="center"/>
        <w:rPr>
          <w:b/>
          <w:sz w:val="32"/>
        </w:rPr>
      </w:pPr>
      <w:r>
        <w:rPr>
          <w:b/>
          <w:sz w:val="32"/>
        </w:rPr>
        <w:t xml:space="preserve">Règlement </w:t>
      </w:r>
      <w:r w:rsidRPr="00986EA9">
        <w:rPr>
          <w:b/>
          <w:sz w:val="32"/>
        </w:rPr>
        <w:t>de consultation</w:t>
      </w:r>
    </w:p>
    <w:p w14:paraId="3E188E6F" w14:textId="672EAA19" w:rsidR="0093390D" w:rsidRPr="00986EA9" w:rsidRDefault="0093390D" w:rsidP="002706D1">
      <w:pPr>
        <w:jc w:val="center"/>
        <w:rPr>
          <w:b/>
          <w:sz w:val="32"/>
        </w:rPr>
      </w:pPr>
      <w:r>
        <w:rPr>
          <w:b/>
          <w:sz w:val="32"/>
        </w:rPr>
        <w:t>Tous lots</w:t>
      </w:r>
    </w:p>
    <w:p w14:paraId="1619063F" w14:textId="50C587DC" w:rsidR="0082515A" w:rsidRDefault="0082515A" w:rsidP="00F54FBA">
      <w:pPr>
        <w:jc w:val="center"/>
        <w:rPr>
          <w:b/>
          <w:sz w:val="28"/>
        </w:rPr>
      </w:pPr>
      <w:r w:rsidRPr="00986EA9">
        <w:rPr>
          <w:b/>
          <w:sz w:val="32"/>
        </w:rPr>
        <w:t xml:space="preserve">Date de remise des offres : </w:t>
      </w:r>
      <w:r w:rsidR="009E3356">
        <w:rPr>
          <w:b/>
          <w:sz w:val="32"/>
        </w:rPr>
        <w:t>Vendredi</w:t>
      </w:r>
      <w:r w:rsidR="00986EA9" w:rsidRPr="00986EA9">
        <w:rPr>
          <w:b/>
          <w:sz w:val="32"/>
        </w:rPr>
        <w:t xml:space="preserve"> </w:t>
      </w:r>
      <w:r w:rsidR="009E3356">
        <w:rPr>
          <w:b/>
          <w:sz w:val="32"/>
        </w:rPr>
        <w:t>3</w:t>
      </w:r>
      <w:r w:rsidR="00986EA9" w:rsidRPr="00986EA9">
        <w:rPr>
          <w:b/>
          <w:sz w:val="32"/>
        </w:rPr>
        <w:t>0</w:t>
      </w:r>
      <w:r w:rsidR="00C07516" w:rsidRPr="00986EA9">
        <w:rPr>
          <w:b/>
          <w:sz w:val="32"/>
        </w:rPr>
        <w:t xml:space="preserve"> Octobre</w:t>
      </w:r>
      <w:r w:rsidR="00147B8A" w:rsidRPr="00986EA9">
        <w:rPr>
          <w:b/>
          <w:sz w:val="32"/>
        </w:rPr>
        <w:t xml:space="preserve"> </w:t>
      </w:r>
      <w:r w:rsidR="004279AE" w:rsidRPr="00986EA9">
        <w:rPr>
          <w:b/>
          <w:sz w:val="32"/>
        </w:rPr>
        <w:t>20</w:t>
      </w:r>
      <w:r w:rsidR="00DD7261" w:rsidRPr="00986EA9">
        <w:rPr>
          <w:b/>
          <w:sz w:val="32"/>
        </w:rPr>
        <w:t>2</w:t>
      </w:r>
      <w:r w:rsidR="00986EA9" w:rsidRPr="00986EA9">
        <w:rPr>
          <w:b/>
          <w:sz w:val="32"/>
        </w:rPr>
        <w:t>6</w:t>
      </w:r>
      <w:r w:rsidR="00147B8A" w:rsidRPr="00986EA9">
        <w:rPr>
          <w:b/>
          <w:sz w:val="32"/>
        </w:rPr>
        <w:t xml:space="preserve"> – 1</w:t>
      </w:r>
      <w:r w:rsidR="009E3356">
        <w:rPr>
          <w:b/>
          <w:sz w:val="32"/>
        </w:rPr>
        <w:t>0h00</w:t>
      </w:r>
    </w:p>
    <w:p w14:paraId="2DF2D1E9" w14:textId="77777777" w:rsidR="00821158" w:rsidRPr="005678D9" w:rsidRDefault="00821158" w:rsidP="00821158">
      <w:pPr>
        <w:jc w:val="center"/>
        <w:rPr>
          <w:b/>
          <w:sz w:val="32"/>
        </w:rPr>
      </w:pPr>
      <w:r>
        <w:rPr>
          <w:b/>
          <w:sz w:val="32"/>
        </w:rPr>
        <w:t>Ecole Suzanne LANOY - ERRE</w:t>
      </w:r>
    </w:p>
    <w:tbl>
      <w:tblPr>
        <w:tblW w:w="91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0"/>
        <w:gridCol w:w="6882"/>
      </w:tblGrid>
      <w:tr w:rsidR="00F54FBA" w14:paraId="2EC123DA" w14:textId="77777777" w:rsidTr="00D975DF">
        <w:trPr>
          <w:trHeight w:val="539"/>
        </w:trPr>
        <w:tc>
          <w:tcPr>
            <w:tcW w:w="2290" w:type="dxa"/>
            <w:shd w:val="clear" w:color="auto" w:fill="70AD47" w:themeFill="accent6"/>
            <w:vAlign w:val="center"/>
          </w:tcPr>
          <w:p w14:paraId="122CAAA8" w14:textId="77777777" w:rsidR="00F54FBA" w:rsidRPr="00DC1B52" w:rsidRDefault="00F54FBA" w:rsidP="00DC1B52">
            <w:pPr>
              <w:pStyle w:val="CDCcorps"/>
              <w:rPr>
                <w:b/>
                <w:color w:val="FFFFFF" w:themeColor="background1"/>
              </w:rPr>
            </w:pPr>
            <w:r w:rsidRPr="00DC1B52">
              <w:rPr>
                <w:b/>
                <w:color w:val="FFFFFF" w:themeColor="background1"/>
              </w:rPr>
              <w:t>Objet du document</w:t>
            </w:r>
          </w:p>
        </w:tc>
        <w:tc>
          <w:tcPr>
            <w:tcW w:w="6882" w:type="dxa"/>
            <w:vAlign w:val="center"/>
          </w:tcPr>
          <w:p w14:paraId="569BB6D0" w14:textId="37542852" w:rsidR="00F54FBA" w:rsidRPr="00E71DB6" w:rsidRDefault="004279AE" w:rsidP="00DC1B52">
            <w:pPr>
              <w:pStyle w:val="CDCcorps"/>
            </w:pPr>
            <w:r>
              <w:t>Règlement de consultation (RC)</w:t>
            </w:r>
          </w:p>
        </w:tc>
      </w:tr>
      <w:tr w:rsidR="006D0AD3" w14:paraId="6590F0CC" w14:textId="77777777" w:rsidTr="00CE2547">
        <w:trPr>
          <w:trHeight w:val="1169"/>
        </w:trPr>
        <w:tc>
          <w:tcPr>
            <w:tcW w:w="2290" w:type="dxa"/>
            <w:shd w:val="clear" w:color="auto" w:fill="70AD47" w:themeFill="accent6"/>
            <w:vAlign w:val="center"/>
          </w:tcPr>
          <w:p w14:paraId="42893750" w14:textId="5AFB190F" w:rsidR="006D0AD3" w:rsidRPr="00DC1B52" w:rsidRDefault="006D0AD3" w:rsidP="006D0AD3">
            <w:pPr>
              <w:pStyle w:val="CDCcorps"/>
              <w:rPr>
                <w:b/>
                <w:color w:val="FFFFFF" w:themeColor="background1"/>
              </w:rPr>
            </w:pPr>
            <w:r>
              <w:rPr>
                <w:b/>
                <w:color w:val="FFFFFF" w:themeColor="background1"/>
              </w:rPr>
              <w:t>Pouvoir Adjudicateur</w:t>
            </w:r>
          </w:p>
        </w:tc>
        <w:tc>
          <w:tcPr>
            <w:tcW w:w="6882" w:type="dxa"/>
            <w:vAlign w:val="center"/>
          </w:tcPr>
          <w:p w14:paraId="737D62BE" w14:textId="77777777" w:rsidR="00904E7C" w:rsidRDefault="00904E7C" w:rsidP="00904E7C">
            <w:pPr>
              <w:pStyle w:val="CDCcorps"/>
              <w:jc w:val="left"/>
            </w:pPr>
            <w:r>
              <w:t>Commune de ERRE</w:t>
            </w:r>
          </w:p>
          <w:p w14:paraId="2C42085D" w14:textId="398666D1" w:rsidR="00904E7C" w:rsidRDefault="008705CA" w:rsidP="00904E7C">
            <w:pPr>
              <w:pStyle w:val="CDCcorps"/>
              <w:jc w:val="left"/>
            </w:pPr>
            <w:r>
              <w:t>91 rue Jules GUESDE</w:t>
            </w:r>
            <w:r w:rsidR="00904E7C" w:rsidRPr="00C72806">
              <w:t xml:space="preserve">, </w:t>
            </w:r>
          </w:p>
          <w:p w14:paraId="7165B300" w14:textId="7C479CA4" w:rsidR="006D0AD3" w:rsidRPr="00E71DB6" w:rsidRDefault="00904E7C" w:rsidP="00904E7C">
            <w:pPr>
              <w:pStyle w:val="CDCcorps"/>
            </w:pPr>
            <w:r w:rsidRPr="00C72806">
              <w:t>59171 ERRE</w:t>
            </w:r>
          </w:p>
        </w:tc>
      </w:tr>
    </w:tbl>
    <w:p w14:paraId="0472AE3C" w14:textId="6DBC83BD" w:rsidR="00F54FBA" w:rsidRDefault="00F54FBA" w:rsidP="00F54FBA"/>
    <w:p w14:paraId="7416DE2C" w14:textId="5839BD7F" w:rsidR="00D14E51" w:rsidRDefault="00F61F77" w:rsidP="00D14E51">
      <w:pPr>
        <w:jc w:val="center"/>
      </w:pPr>
      <w:r>
        <w:rPr>
          <w:noProof/>
        </w:rPr>
        <w:drawing>
          <wp:anchor distT="0" distB="0" distL="114300" distR="114300" simplePos="0" relativeHeight="251659264" behindDoc="1" locked="0" layoutInCell="1" allowOverlap="1" wp14:anchorId="3A27837C" wp14:editId="4214DD6D">
            <wp:simplePos x="0" y="0"/>
            <wp:positionH relativeFrom="margin">
              <wp:posOffset>0</wp:posOffset>
            </wp:positionH>
            <wp:positionV relativeFrom="paragraph">
              <wp:posOffset>53340</wp:posOffset>
            </wp:positionV>
            <wp:extent cx="2152650" cy="1346835"/>
            <wp:effectExtent l="0" t="0" r="0" b="5715"/>
            <wp:wrapTight wrapText="bothSides">
              <wp:wrapPolygon edited="0">
                <wp:start x="0" y="0"/>
                <wp:lineTo x="0" y="21386"/>
                <wp:lineTo x="21409" y="21386"/>
                <wp:lineTo x="21409" y="0"/>
                <wp:lineTo x="0" y="0"/>
              </wp:wrapPolygon>
            </wp:wrapTight>
            <wp:docPr id="91546551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152650" cy="134683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0288" behindDoc="0" locked="0" layoutInCell="1" allowOverlap="1" wp14:anchorId="2F7FE019" wp14:editId="57C4EE35">
            <wp:simplePos x="0" y="0"/>
            <wp:positionH relativeFrom="column">
              <wp:posOffset>3596005</wp:posOffset>
            </wp:positionH>
            <wp:positionV relativeFrom="paragraph">
              <wp:posOffset>0</wp:posOffset>
            </wp:positionV>
            <wp:extent cx="1748155" cy="1475105"/>
            <wp:effectExtent l="0" t="0" r="4445" b="0"/>
            <wp:wrapNone/>
            <wp:docPr id="2008673672" name="Image 3" descr="Une image contenant Police, Graphique, ligne, triangle&#10;&#10;Description générée automatiquement">
              <a:extLst xmlns:a="http://schemas.openxmlformats.org/drawingml/2006/main">
                <a:ext uri="{FF2B5EF4-FFF2-40B4-BE49-F238E27FC236}">
                  <a16:creationId xmlns:a16="http://schemas.microsoft.com/office/drawing/2014/main" id="{53A9C636-49CB-2835-05AB-7ADEDEF8761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 3" descr="Une image contenant Police, Graphique, ligne, triangle&#10;&#10;Description générée automatiquement">
                      <a:extLst>
                        <a:ext uri="{FF2B5EF4-FFF2-40B4-BE49-F238E27FC236}">
                          <a16:creationId xmlns:a16="http://schemas.microsoft.com/office/drawing/2014/main" id="{53A9C636-49CB-2835-05AB-7ADEDEF87613}"/>
                        </a:ext>
                      </a:extLst>
                    </pic:cNvPr>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748155" cy="1475105"/>
                    </a:xfrm>
                    <a:prstGeom prst="rect">
                      <a:avLst/>
                    </a:prstGeom>
                  </pic:spPr>
                </pic:pic>
              </a:graphicData>
            </a:graphic>
            <wp14:sizeRelH relativeFrom="margin">
              <wp14:pctWidth>0</wp14:pctWidth>
            </wp14:sizeRelH>
            <wp14:sizeRelV relativeFrom="margin">
              <wp14:pctHeight>0</wp14:pctHeight>
            </wp14:sizeRelV>
          </wp:anchor>
        </w:drawing>
      </w:r>
    </w:p>
    <w:p w14:paraId="6FD1AB1E" w14:textId="77777777" w:rsidR="001251F0" w:rsidRPr="00511134" w:rsidRDefault="001251F0" w:rsidP="003856E4">
      <w:pPr>
        <w:pStyle w:val="Titre8"/>
        <w:rPr>
          <w:rFonts w:eastAsia="Times New Roman" w:cs="Arial"/>
          <w:color w:val="70AD47" w:themeColor="accent6"/>
          <w:szCs w:val="26"/>
          <w:lang w:eastAsia="fr-FR"/>
        </w:rPr>
      </w:pPr>
      <w:r>
        <w:br w:type="page"/>
      </w:r>
    </w:p>
    <w:p w14:paraId="599E8E24" w14:textId="77777777" w:rsidR="00C23D87" w:rsidRDefault="00C23D87" w:rsidP="00C23D87">
      <w:pPr>
        <w:pStyle w:val="CDCn1"/>
      </w:pPr>
      <w:bookmarkStart w:id="0" w:name="_Toc240481861"/>
      <w:r>
        <w:lastRenderedPageBreak/>
        <w:t>Sommaire</w:t>
      </w:r>
      <w:bookmarkEnd w:id="0"/>
    </w:p>
    <w:sdt>
      <w:sdtPr>
        <w:rPr>
          <w:rFonts w:asciiTheme="minorHAnsi" w:eastAsiaTheme="minorHAnsi" w:hAnsiTheme="minorHAnsi" w:cstheme="minorBidi"/>
          <w:b w:val="0"/>
          <w:bCs w:val="0"/>
          <w:caps w:val="0"/>
          <w:sz w:val="22"/>
          <w:szCs w:val="22"/>
          <w:lang w:eastAsia="en-US"/>
        </w:rPr>
        <w:id w:val="1875583144"/>
        <w:docPartObj>
          <w:docPartGallery w:val="Table of Contents"/>
          <w:docPartUnique/>
        </w:docPartObj>
      </w:sdtPr>
      <w:sdtEndPr/>
      <w:sdtContent>
        <w:p w14:paraId="28C480F3" w14:textId="67CDCC32" w:rsidR="00864317" w:rsidRDefault="00C23D87">
          <w:pPr>
            <w:pStyle w:val="TM1"/>
            <w:rPr>
              <w:rFonts w:asciiTheme="minorHAnsi" w:eastAsiaTheme="minorEastAsia" w:hAnsiTheme="minorHAnsi" w:cstheme="minorBidi"/>
              <w:b w:val="0"/>
              <w:bCs w:val="0"/>
              <w:caps w:val="0"/>
              <w:noProof/>
              <w:kern w:val="2"/>
              <w:sz w:val="24"/>
              <w:szCs w:val="24"/>
              <w14:ligatures w14:val="standardContextual"/>
            </w:rPr>
          </w:pPr>
          <w:r>
            <w:fldChar w:fldCharType="begin"/>
          </w:r>
          <w:r>
            <w:instrText xml:space="preserve"> TOC \o "1-3" \h \z \u </w:instrText>
          </w:r>
          <w:r>
            <w:fldChar w:fldCharType="separate"/>
          </w:r>
          <w:hyperlink w:anchor="_Toc240481861" w:history="1">
            <w:r w:rsidR="00864317" w:rsidRPr="00131462">
              <w:rPr>
                <w:rStyle w:val="Lienhypertexte"/>
                <w:noProof/>
              </w:rPr>
              <w:t>A.</w:t>
            </w:r>
            <w:r w:rsidR="00864317">
              <w:rPr>
                <w:rFonts w:asciiTheme="minorHAnsi" w:eastAsiaTheme="minorEastAsia" w:hAnsiTheme="minorHAnsi" w:cstheme="minorBidi"/>
                <w:b w:val="0"/>
                <w:bCs w:val="0"/>
                <w:caps w:val="0"/>
                <w:noProof/>
                <w:kern w:val="2"/>
                <w:sz w:val="24"/>
                <w:szCs w:val="24"/>
                <w14:ligatures w14:val="standardContextual"/>
              </w:rPr>
              <w:tab/>
            </w:r>
            <w:r w:rsidR="00864317" w:rsidRPr="00131462">
              <w:rPr>
                <w:rStyle w:val="Lienhypertexte"/>
                <w:noProof/>
              </w:rPr>
              <w:t>Sommaire</w:t>
            </w:r>
            <w:r w:rsidR="00864317">
              <w:rPr>
                <w:noProof/>
                <w:webHidden/>
              </w:rPr>
              <w:tab/>
            </w:r>
            <w:r w:rsidR="00864317">
              <w:rPr>
                <w:noProof/>
                <w:webHidden/>
              </w:rPr>
              <w:fldChar w:fldCharType="begin"/>
            </w:r>
            <w:r w:rsidR="00864317">
              <w:rPr>
                <w:noProof/>
                <w:webHidden/>
              </w:rPr>
              <w:instrText xml:space="preserve"> PAGEREF _Toc240481861 \h </w:instrText>
            </w:r>
            <w:r w:rsidR="00864317">
              <w:rPr>
                <w:noProof/>
                <w:webHidden/>
              </w:rPr>
            </w:r>
            <w:r w:rsidR="00864317">
              <w:rPr>
                <w:noProof/>
                <w:webHidden/>
              </w:rPr>
              <w:fldChar w:fldCharType="separate"/>
            </w:r>
            <w:r w:rsidR="00864317">
              <w:rPr>
                <w:noProof/>
                <w:webHidden/>
              </w:rPr>
              <w:t>2</w:t>
            </w:r>
            <w:r w:rsidR="00864317">
              <w:rPr>
                <w:noProof/>
                <w:webHidden/>
              </w:rPr>
              <w:fldChar w:fldCharType="end"/>
            </w:r>
          </w:hyperlink>
        </w:p>
        <w:p w14:paraId="1593BF79" w14:textId="1D2A7F96" w:rsidR="00864317" w:rsidRDefault="00864317">
          <w:pPr>
            <w:pStyle w:val="TM1"/>
            <w:rPr>
              <w:rFonts w:asciiTheme="minorHAnsi" w:eastAsiaTheme="minorEastAsia" w:hAnsiTheme="minorHAnsi" w:cstheme="minorBidi"/>
              <w:b w:val="0"/>
              <w:bCs w:val="0"/>
              <w:caps w:val="0"/>
              <w:noProof/>
              <w:kern w:val="2"/>
              <w:sz w:val="24"/>
              <w:szCs w:val="24"/>
              <w14:ligatures w14:val="standardContextual"/>
            </w:rPr>
          </w:pPr>
          <w:hyperlink w:anchor="_Toc240481862" w:history="1">
            <w:r w:rsidRPr="00131462">
              <w:rPr>
                <w:rStyle w:val="Lienhypertexte"/>
                <w:noProof/>
              </w:rPr>
              <w:t>B.</w:t>
            </w:r>
            <w:r>
              <w:rPr>
                <w:rFonts w:asciiTheme="minorHAnsi" w:eastAsiaTheme="minorEastAsia" w:hAnsiTheme="minorHAnsi" w:cstheme="minorBidi"/>
                <w:b w:val="0"/>
                <w:bCs w:val="0"/>
                <w:caps w:val="0"/>
                <w:noProof/>
                <w:kern w:val="2"/>
                <w:sz w:val="24"/>
                <w:szCs w:val="24"/>
                <w14:ligatures w14:val="standardContextual"/>
              </w:rPr>
              <w:tab/>
            </w:r>
            <w:r w:rsidRPr="00131462">
              <w:rPr>
                <w:rStyle w:val="Lienhypertexte"/>
                <w:noProof/>
              </w:rPr>
              <w:t>PREAMBULE</w:t>
            </w:r>
            <w:r>
              <w:rPr>
                <w:noProof/>
                <w:webHidden/>
              </w:rPr>
              <w:tab/>
            </w:r>
            <w:r>
              <w:rPr>
                <w:noProof/>
                <w:webHidden/>
              </w:rPr>
              <w:fldChar w:fldCharType="begin"/>
            </w:r>
            <w:r>
              <w:rPr>
                <w:noProof/>
                <w:webHidden/>
              </w:rPr>
              <w:instrText xml:space="preserve"> PAGEREF _Toc240481862 \h </w:instrText>
            </w:r>
            <w:r>
              <w:rPr>
                <w:noProof/>
                <w:webHidden/>
              </w:rPr>
            </w:r>
            <w:r>
              <w:rPr>
                <w:noProof/>
                <w:webHidden/>
              </w:rPr>
              <w:fldChar w:fldCharType="separate"/>
            </w:r>
            <w:r>
              <w:rPr>
                <w:noProof/>
                <w:webHidden/>
              </w:rPr>
              <w:t>3</w:t>
            </w:r>
            <w:r>
              <w:rPr>
                <w:noProof/>
                <w:webHidden/>
              </w:rPr>
              <w:fldChar w:fldCharType="end"/>
            </w:r>
          </w:hyperlink>
        </w:p>
        <w:p w14:paraId="60254C96" w14:textId="38D3343B" w:rsidR="00864317" w:rsidRDefault="00864317">
          <w:pPr>
            <w:pStyle w:val="TM2"/>
            <w:tabs>
              <w:tab w:val="left" w:pos="880"/>
              <w:tab w:val="right" w:leader="dot" w:pos="9062"/>
            </w:tabs>
            <w:rPr>
              <w:rFonts w:asciiTheme="minorHAnsi" w:eastAsiaTheme="minorEastAsia" w:hAnsiTheme="minorHAnsi" w:cstheme="minorBidi"/>
              <w:smallCaps w:val="0"/>
              <w:noProof/>
              <w:kern w:val="2"/>
              <w:sz w:val="24"/>
              <w:szCs w:val="24"/>
              <w14:ligatures w14:val="standardContextual"/>
            </w:rPr>
          </w:pPr>
          <w:hyperlink w:anchor="_Toc240481863" w:history="1">
            <w:r w:rsidRPr="00131462">
              <w:rPr>
                <w:rStyle w:val="Lienhypertexte"/>
                <w:noProof/>
              </w:rPr>
              <w:t>B.1.</w:t>
            </w:r>
            <w:r>
              <w:rPr>
                <w:rFonts w:asciiTheme="minorHAnsi" w:eastAsiaTheme="minorEastAsia" w:hAnsiTheme="minorHAnsi" w:cstheme="minorBidi"/>
                <w:smallCaps w:val="0"/>
                <w:noProof/>
                <w:kern w:val="2"/>
                <w:sz w:val="24"/>
                <w:szCs w:val="24"/>
                <w14:ligatures w14:val="standardContextual"/>
              </w:rPr>
              <w:tab/>
            </w:r>
            <w:r w:rsidRPr="00131462">
              <w:rPr>
                <w:rStyle w:val="Lienhypertexte"/>
                <w:noProof/>
              </w:rPr>
              <w:t>Parties contractantes</w:t>
            </w:r>
            <w:r>
              <w:rPr>
                <w:noProof/>
                <w:webHidden/>
              </w:rPr>
              <w:tab/>
            </w:r>
            <w:r>
              <w:rPr>
                <w:noProof/>
                <w:webHidden/>
              </w:rPr>
              <w:fldChar w:fldCharType="begin"/>
            </w:r>
            <w:r>
              <w:rPr>
                <w:noProof/>
                <w:webHidden/>
              </w:rPr>
              <w:instrText xml:space="preserve"> PAGEREF _Toc240481863 \h </w:instrText>
            </w:r>
            <w:r>
              <w:rPr>
                <w:noProof/>
                <w:webHidden/>
              </w:rPr>
            </w:r>
            <w:r>
              <w:rPr>
                <w:noProof/>
                <w:webHidden/>
              </w:rPr>
              <w:fldChar w:fldCharType="separate"/>
            </w:r>
            <w:r>
              <w:rPr>
                <w:noProof/>
                <w:webHidden/>
              </w:rPr>
              <w:t>3</w:t>
            </w:r>
            <w:r>
              <w:rPr>
                <w:noProof/>
                <w:webHidden/>
              </w:rPr>
              <w:fldChar w:fldCharType="end"/>
            </w:r>
          </w:hyperlink>
        </w:p>
        <w:p w14:paraId="11F80936" w14:textId="7E3AAC59" w:rsidR="00864317" w:rsidRDefault="00864317">
          <w:pPr>
            <w:pStyle w:val="TM1"/>
            <w:rPr>
              <w:rFonts w:asciiTheme="minorHAnsi" w:eastAsiaTheme="minorEastAsia" w:hAnsiTheme="minorHAnsi" w:cstheme="minorBidi"/>
              <w:b w:val="0"/>
              <w:bCs w:val="0"/>
              <w:caps w:val="0"/>
              <w:noProof/>
              <w:kern w:val="2"/>
              <w:sz w:val="24"/>
              <w:szCs w:val="24"/>
              <w14:ligatures w14:val="standardContextual"/>
            </w:rPr>
          </w:pPr>
          <w:hyperlink w:anchor="_Toc240481864" w:history="1">
            <w:r w:rsidRPr="00131462">
              <w:rPr>
                <w:rStyle w:val="Lienhypertexte"/>
                <w:noProof/>
              </w:rPr>
              <w:t>C.</w:t>
            </w:r>
            <w:r>
              <w:rPr>
                <w:rFonts w:asciiTheme="minorHAnsi" w:eastAsiaTheme="minorEastAsia" w:hAnsiTheme="minorHAnsi" w:cstheme="minorBidi"/>
                <w:b w:val="0"/>
                <w:bCs w:val="0"/>
                <w:caps w:val="0"/>
                <w:noProof/>
                <w:kern w:val="2"/>
                <w:sz w:val="24"/>
                <w:szCs w:val="24"/>
                <w14:ligatures w14:val="standardContextual"/>
              </w:rPr>
              <w:tab/>
            </w:r>
            <w:r w:rsidRPr="00131462">
              <w:rPr>
                <w:rStyle w:val="Lienhypertexte"/>
                <w:noProof/>
              </w:rPr>
              <w:t>Dispositions générales</w:t>
            </w:r>
            <w:r>
              <w:rPr>
                <w:noProof/>
                <w:webHidden/>
              </w:rPr>
              <w:tab/>
            </w:r>
            <w:r>
              <w:rPr>
                <w:noProof/>
                <w:webHidden/>
              </w:rPr>
              <w:fldChar w:fldCharType="begin"/>
            </w:r>
            <w:r>
              <w:rPr>
                <w:noProof/>
                <w:webHidden/>
              </w:rPr>
              <w:instrText xml:space="preserve"> PAGEREF _Toc240481864 \h </w:instrText>
            </w:r>
            <w:r>
              <w:rPr>
                <w:noProof/>
                <w:webHidden/>
              </w:rPr>
            </w:r>
            <w:r>
              <w:rPr>
                <w:noProof/>
                <w:webHidden/>
              </w:rPr>
              <w:fldChar w:fldCharType="separate"/>
            </w:r>
            <w:r>
              <w:rPr>
                <w:noProof/>
                <w:webHidden/>
              </w:rPr>
              <w:t>3</w:t>
            </w:r>
            <w:r>
              <w:rPr>
                <w:noProof/>
                <w:webHidden/>
              </w:rPr>
              <w:fldChar w:fldCharType="end"/>
            </w:r>
          </w:hyperlink>
        </w:p>
        <w:p w14:paraId="7386139D" w14:textId="1BBA9802" w:rsidR="00864317" w:rsidRDefault="00864317">
          <w:pPr>
            <w:pStyle w:val="TM2"/>
            <w:tabs>
              <w:tab w:val="left" w:pos="880"/>
              <w:tab w:val="right" w:leader="dot" w:pos="9062"/>
            </w:tabs>
            <w:rPr>
              <w:rFonts w:asciiTheme="minorHAnsi" w:eastAsiaTheme="minorEastAsia" w:hAnsiTheme="minorHAnsi" w:cstheme="minorBidi"/>
              <w:smallCaps w:val="0"/>
              <w:noProof/>
              <w:kern w:val="2"/>
              <w:sz w:val="24"/>
              <w:szCs w:val="24"/>
              <w14:ligatures w14:val="standardContextual"/>
            </w:rPr>
          </w:pPr>
          <w:hyperlink w:anchor="_Toc240481865" w:history="1">
            <w:r w:rsidRPr="00131462">
              <w:rPr>
                <w:rStyle w:val="Lienhypertexte"/>
                <w:noProof/>
              </w:rPr>
              <w:t>C.1.</w:t>
            </w:r>
            <w:r>
              <w:rPr>
                <w:rFonts w:asciiTheme="minorHAnsi" w:eastAsiaTheme="minorEastAsia" w:hAnsiTheme="minorHAnsi" w:cstheme="minorBidi"/>
                <w:smallCaps w:val="0"/>
                <w:noProof/>
                <w:kern w:val="2"/>
                <w:sz w:val="24"/>
                <w:szCs w:val="24"/>
                <w14:ligatures w14:val="standardContextual"/>
              </w:rPr>
              <w:tab/>
            </w:r>
            <w:r w:rsidRPr="00131462">
              <w:rPr>
                <w:rStyle w:val="Lienhypertexte"/>
                <w:noProof/>
              </w:rPr>
              <w:t>Décomposition du marché</w:t>
            </w:r>
            <w:r>
              <w:rPr>
                <w:noProof/>
                <w:webHidden/>
              </w:rPr>
              <w:tab/>
            </w:r>
            <w:r>
              <w:rPr>
                <w:noProof/>
                <w:webHidden/>
              </w:rPr>
              <w:fldChar w:fldCharType="begin"/>
            </w:r>
            <w:r>
              <w:rPr>
                <w:noProof/>
                <w:webHidden/>
              </w:rPr>
              <w:instrText xml:space="preserve"> PAGEREF _Toc240481865 \h </w:instrText>
            </w:r>
            <w:r>
              <w:rPr>
                <w:noProof/>
                <w:webHidden/>
              </w:rPr>
            </w:r>
            <w:r>
              <w:rPr>
                <w:noProof/>
                <w:webHidden/>
              </w:rPr>
              <w:fldChar w:fldCharType="separate"/>
            </w:r>
            <w:r>
              <w:rPr>
                <w:noProof/>
                <w:webHidden/>
              </w:rPr>
              <w:t>3</w:t>
            </w:r>
            <w:r>
              <w:rPr>
                <w:noProof/>
                <w:webHidden/>
              </w:rPr>
              <w:fldChar w:fldCharType="end"/>
            </w:r>
          </w:hyperlink>
        </w:p>
        <w:p w14:paraId="79AB544F" w14:textId="4CEB9009" w:rsidR="00864317" w:rsidRDefault="00864317">
          <w:pPr>
            <w:pStyle w:val="TM3"/>
            <w:tabs>
              <w:tab w:val="left" w:pos="1320"/>
              <w:tab w:val="right" w:leader="dot" w:pos="9062"/>
            </w:tabs>
            <w:rPr>
              <w:rFonts w:asciiTheme="minorHAnsi" w:eastAsiaTheme="minorEastAsia" w:hAnsiTheme="minorHAnsi" w:cstheme="minorBidi"/>
              <w:i w:val="0"/>
              <w:iCs w:val="0"/>
              <w:noProof/>
              <w:kern w:val="2"/>
              <w:sz w:val="24"/>
              <w:szCs w:val="24"/>
              <w14:ligatures w14:val="standardContextual"/>
            </w:rPr>
          </w:pPr>
          <w:hyperlink w:anchor="_Toc240481866" w:history="1">
            <w:r w:rsidRPr="00131462">
              <w:rPr>
                <w:rStyle w:val="Lienhypertexte"/>
                <w:noProof/>
              </w:rPr>
              <w:t>C.1.1.</w:t>
            </w:r>
            <w:r>
              <w:rPr>
                <w:rFonts w:asciiTheme="minorHAnsi" w:eastAsiaTheme="minorEastAsia" w:hAnsiTheme="minorHAnsi" w:cstheme="minorBidi"/>
                <w:i w:val="0"/>
                <w:iCs w:val="0"/>
                <w:noProof/>
                <w:kern w:val="2"/>
                <w:sz w:val="24"/>
                <w:szCs w:val="24"/>
                <w14:ligatures w14:val="standardContextual"/>
              </w:rPr>
              <w:tab/>
            </w:r>
            <w:r w:rsidRPr="00131462">
              <w:rPr>
                <w:rStyle w:val="Lienhypertexte"/>
                <w:noProof/>
              </w:rPr>
              <w:t>Lots</w:t>
            </w:r>
            <w:r>
              <w:rPr>
                <w:noProof/>
                <w:webHidden/>
              </w:rPr>
              <w:tab/>
            </w:r>
            <w:r>
              <w:rPr>
                <w:noProof/>
                <w:webHidden/>
              </w:rPr>
              <w:fldChar w:fldCharType="begin"/>
            </w:r>
            <w:r>
              <w:rPr>
                <w:noProof/>
                <w:webHidden/>
              </w:rPr>
              <w:instrText xml:space="preserve"> PAGEREF _Toc240481866 \h </w:instrText>
            </w:r>
            <w:r>
              <w:rPr>
                <w:noProof/>
                <w:webHidden/>
              </w:rPr>
            </w:r>
            <w:r>
              <w:rPr>
                <w:noProof/>
                <w:webHidden/>
              </w:rPr>
              <w:fldChar w:fldCharType="separate"/>
            </w:r>
            <w:r>
              <w:rPr>
                <w:noProof/>
                <w:webHidden/>
              </w:rPr>
              <w:t>3</w:t>
            </w:r>
            <w:r>
              <w:rPr>
                <w:noProof/>
                <w:webHidden/>
              </w:rPr>
              <w:fldChar w:fldCharType="end"/>
            </w:r>
          </w:hyperlink>
        </w:p>
        <w:p w14:paraId="3CCE58A7" w14:textId="4A5FEBB6" w:rsidR="00864317" w:rsidRDefault="00864317">
          <w:pPr>
            <w:pStyle w:val="TM3"/>
            <w:tabs>
              <w:tab w:val="left" w:pos="1320"/>
              <w:tab w:val="right" w:leader="dot" w:pos="9062"/>
            </w:tabs>
            <w:rPr>
              <w:rFonts w:asciiTheme="minorHAnsi" w:eastAsiaTheme="minorEastAsia" w:hAnsiTheme="minorHAnsi" w:cstheme="minorBidi"/>
              <w:i w:val="0"/>
              <w:iCs w:val="0"/>
              <w:noProof/>
              <w:kern w:val="2"/>
              <w:sz w:val="24"/>
              <w:szCs w:val="24"/>
              <w14:ligatures w14:val="standardContextual"/>
            </w:rPr>
          </w:pPr>
          <w:hyperlink w:anchor="_Toc240481867" w:history="1">
            <w:r w:rsidRPr="00131462">
              <w:rPr>
                <w:rStyle w:val="Lienhypertexte"/>
                <w:noProof/>
              </w:rPr>
              <w:t>C.1.2.</w:t>
            </w:r>
            <w:r>
              <w:rPr>
                <w:rFonts w:asciiTheme="minorHAnsi" w:eastAsiaTheme="minorEastAsia" w:hAnsiTheme="minorHAnsi" w:cstheme="minorBidi"/>
                <w:i w:val="0"/>
                <w:iCs w:val="0"/>
                <w:noProof/>
                <w:kern w:val="2"/>
                <w:sz w:val="24"/>
                <w:szCs w:val="24"/>
                <w14:ligatures w14:val="standardContextual"/>
              </w:rPr>
              <w:tab/>
            </w:r>
            <w:r w:rsidRPr="00131462">
              <w:rPr>
                <w:rStyle w:val="Lienhypertexte"/>
                <w:noProof/>
              </w:rPr>
              <w:t>Tranches</w:t>
            </w:r>
            <w:r>
              <w:rPr>
                <w:noProof/>
                <w:webHidden/>
              </w:rPr>
              <w:tab/>
            </w:r>
            <w:r>
              <w:rPr>
                <w:noProof/>
                <w:webHidden/>
              </w:rPr>
              <w:fldChar w:fldCharType="begin"/>
            </w:r>
            <w:r>
              <w:rPr>
                <w:noProof/>
                <w:webHidden/>
              </w:rPr>
              <w:instrText xml:space="preserve"> PAGEREF _Toc240481867 \h </w:instrText>
            </w:r>
            <w:r>
              <w:rPr>
                <w:noProof/>
                <w:webHidden/>
              </w:rPr>
            </w:r>
            <w:r>
              <w:rPr>
                <w:noProof/>
                <w:webHidden/>
              </w:rPr>
              <w:fldChar w:fldCharType="separate"/>
            </w:r>
            <w:r>
              <w:rPr>
                <w:noProof/>
                <w:webHidden/>
              </w:rPr>
              <w:t>4</w:t>
            </w:r>
            <w:r>
              <w:rPr>
                <w:noProof/>
                <w:webHidden/>
              </w:rPr>
              <w:fldChar w:fldCharType="end"/>
            </w:r>
          </w:hyperlink>
        </w:p>
        <w:p w14:paraId="532BE58B" w14:textId="7A9752DE" w:rsidR="00864317" w:rsidRDefault="00864317">
          <w:pPr>
            <w:pStyle w:val="TM2"/>
            <w:tabs>
              <w:tab w:val="left" w:pos="880"/>
              <w:tab w:val="right" w:leader="dot" w:pos="9062"/>
            </w:tabs>
            <w:rPr>
              <w:rFonts w:asciiTheme="minorHAnsi" w:eastAsiaTheme="minorEastAsia" w:hAnsiTheme="minorHAnsi" w:cstheme="minorBidi"/>
              <w:smallCaps w:val="0"/>
              <w:noProof/>
              <w:kern w:val="2"/>
              <w:sz w:val="24"/>
              <w:szCs w:val="24"/>
              <w14:ligatures w14:val="standardContextual"/>
            </w:rPr>
          </w:pPr>
          <w:hyperlink w:anchor="_Toc240481868" w:history="1">
            <w:r w:rsidRPr="00131462">
              <w:rPr>
                <w:rStyle w:val="Lienhypertexte"/>
                <w:noProof/>
              </w:rPr>
              <w:t>C.2.</w:t>
            </w:r>
            <w:r>
              <w:rPr>
                <w:rFonts w:asciiTheme="minorHAnsi" w:eastAsiaTheme="minorEastAsia" w:hAnsiTheme="minorHAnsi" w:cstheme="minorBidi"/>
                <w:smallCaps w:val="0"/>
                <w:noProof/>
                <w:kern w:val="2"/>
                <w:sz w:val="24"/>
                <w:szCs w:val="24"/>
                <w14:ligatures w14:val="standardContextual"/>
              </w:rPr>
              <w:tab/>
            </w:r>
            <w:r w:rsidRPr="00131462">
              <w:rPr>
                <w:rStyle w:val="Lienhypertexte"/>
                <w:noProof/>
              </w:rPr>
              <w:t>Modalités de financement et de paiement</w:t>
            </w:r>
            <w:r>
              <w:rPr>
                <w:noProof/>
                <w:webHidden/>
              </w:rPr>
              <w:tab/>
            </w:r>
            <w:r>
              <w:rPr>
                <w:noProof/>
                <w:webHidden/>
              </w:rPr>
              <w:fldChar w:fldCharType="begin"/>
            </w:r>
            <w:r>
              <w:rPr>
                <w:noProof/>
                <w:webHidden/>
              </w:rPr>
              <w:instrText xml:space="preserve"> PAGEREF _Toc240481868 \h </w:instrText>
            </w:r>
            <w:r>
              <w:rPr>
                <w:noProof/>
                <w:webHidden/>
              </w:rPr>
            </w:r>
            <w:r>
              <w:rPr>
                <w:noProof/>
                <w:webHidden/>
              </w:rPr>
              <w:fldChar w:fldCharType="separate"/>
            </w:r>
            <w:r>
              <w:rPr>
                <w:noProof/>
                <w:webHidden/>
              </w:rPr>
              <w:t>4</w:t>
            </w:r>
            <w:r>
              <w:rPr>
                <w:noProof/>
                <w:webHidden/>
              </w:rPr>
              <w:fldChar w:fldCharType="end"/>
            </w:r>
          </w:hyperlink>
        </w:p>
        <w:p w14:paraId="5611EE65" w14:textId="7ECF79FA" w:rsidR="00864317" w:rsidRDefault="00864317">
          <w:pPr>
            <w:pStyle w:val="TM2"/>
            <w:tabs>
              <w:tab w:val="left" w:pos="880"/>
              <w:tab w:val="right" w:leader="dot" w:pos="9062"/>
            </w:tabs>
            <w:rPr>
              <w:rFonts w:asciiTheme="minorHAnsi" w:eastAsiaTheme="minorEastAsia" w:hAnsiTheme="minorHAnsi" w:cstheme="minorBidi"/>
              <w:smallCaps w:val="0"/>
              <w:noProof/>
              <w:kern w:val="2"/>
              <w:sz w:val="24"/>
              <w:szCs w:val="24"/>
              <w14:ligatures w14:val="standardContextual"/>
            </w:rPr>
          </w:pPr>
          <w:hyperlink w:anchor="_Toc240481869" w:history="1">
            <w:r w:rsidRPr="00131462">
              <w:rPr>
                <w:rStyle w:val="Lienhypertexte"/>
                <w:noProof/>
              </w:rPr>
              <w:t>C.3.</w:t>
            </w:r>
            <w:r>
              <w:rPr>
                <w:rFonts w:asciiTheme="minorHAnsi" w:eastAsiaTheme="minorEastAsia" w:hAnsiTheme="minorHAnsi" w:cstheme="minorBidi"/>
                <w:smallCaps w:val="0"/>
                <w:noProof/>
                <w:kern w:val="2"/>
                <w:sz w:val="24"/>
                <w:szCs w:val="24"/>
                <w14:ligatures w14:val="standardContextual"/>
              </w:rPr>
              <w:tab/>
            </w:r>
            <w:r w:rsidRPr="00131462">
              <w:rPr>
                <w:rStyle w:val="Lienhypertexte"/>
                <w:noProof/>
              </w:rPr>
              <w:t>Forme juridique de l’attributaire</w:t>
            </w:r>
            <w:r>
              <w:rPr>
                <w:noProof/>
                <w:webHidden/>
              </w:rPr>
              <w:tab/>
            </w:r>
            <w:r>
              <w:rPr>
                <w:noProof/>
                <w:webHidden/>
              </w:rPr>
              <w:fldChar w:fldCharType="begin"/>
            </w:r>
            <w:r>
              <w:rPr>
                <w:noProof/>
                <w:webHidden/>
              </w:rPr>
              <w:instrText xml:space="preserve"> PAGEREF _Toc240481869 \h </w:instrText>
            </w:r>
            <w:r>
              <w:rPr>
                <w:noProof/>
                <w:webHidden/>
              </w:rPr>
            </w:r>
            <w:r>
              <w:rPr>
                <w:noProof/>
                <w:webHidden/>
              </w:rPr>
              <w:fldChar w:fldCharType="separate"/>
            </w:r>
            <w:r>
              <w:rPr>
                <w:noProof/>
                <w:webHidden/>
              </w:rPr>
              <w:t>4</w:t>
            </w:r>
            <w:r>
              <w:rPr>
                <w:noProof/>
                <w:webHidden/>
              </w:rPr>
              <w:fldChar w:fldCharType="end"/>
            </w:r>
          </w:hyperlink>
        </w:p>
        <w:p w14:paraId="08F37DEC" w14:textId="7DAF9ADA" w:rsidR="00864317" w:rsidRDefault="00864317">
          <w:pPr>
            <w:pStyle w:val="TM2"/>
            <w:tabs>
              <w:tab w:val="left" w:pos="880"/>
              <w:tab w:val="right" w:leader="dot" w:pos="9062"/>
            </w:tabs>
            <w:rPr>
              <w:rFonts w:asciiTheme="minorHAnsi" w:eastAsiaTheme="minorEastAsia" w:hAnsiTheme="minorHAnsi" w:cstheme="minorBidi"/>
              <w:smallCaps w:val="0"/>
              <w:noProof/>
              <w:kern w:val="2"/>
              <w:sz w:val="24"/>
              <w:szCs w:val="24"/>
              <w14:ligatures w14:val="standardContextual"/>
            </w:rPr>
          </w:pPr>
          <w:hyperlink w:anchor="_Toc240481870" w:history="1">
            <w:r w:rsidRPr="00131462">
              <w:rPr>
                <w:rStyle w:val="Lienhypertexte"/>
                <w:noProof/>
              </w:rPr>
              <w:t>C.4.</w:t>
            </w:r>
            <w:r>
              <w:rPr>
                <w:rFonts w:asciiTheme="minorHAnsi" w:eastAsiaTheme="minorEastAsia" w:hAnsiTheme="minorHAnsi" w:cstheme="minorBidi"/>
                <w:smallCaps w:val="0"/>
                <w:noProof/>
                <w:kern w:val="2"/>
                <w:sz w:val="24"/>
                <w:szCs w:val="24"/>
                <w14:ligatures w14:val="standardContextual"/>
              </w:rPr>
              <w:tab/>
            </w:r>
            <w:r w:rsidRPr="00131462">
              <w:rPr>
                <w:rStyle w:val="Lienhypertexte"/>
                <w:noProof/>
              </w:rPr>
              <w:t>Délai de validité des offres</w:t>
            </w:r>
            <w:r>
              <w:rPr>
                <w:noProof/>
                <w:webHidden/>
              </w:rPr>
              <w:tab/>
            </w:r>
            <w:r>
              <w:rPr>
                <w:noProof/>
                <w:webHidden/>
              </w:rPr>
              <w:fldChar w:fldCharType="begin"/>
            </w:r>
            <w:r>
              <w:rPr>
                <w:noProof/>
                <w:webHidden/>
              </w:rPr>
              <w:instrText xml:space="preserve"> PAGEREF _Toc240481870 \h </w:instrText>
            </w:r>
            <w:r>
              <w:rPr>
                <w:noProof/>
                <w:webHidden/>
              </w:rPr>
            </w:r>
            <w:r>
              <w:rPr>
                <w:noProof/>
                <w:webHidden/>
              </w:rPr>
              <w:fldChar w:fldCharType="separate"/>
            </w:r>
            <w:r>
              <w:rPr>
                <w:noProof/>
                <w:webHidden/>
              </w:rPr>
              <w:t>4</w:t>
            </w:r>
            <w:r>
              <w:rPr>
                <w:noProof/>
                <w:webHidden/>
              </w:rPr>
              <w:fldChar w:fldCharType="end"/>
            </w:r>
          </w:hyperlink>
        </w:p>
        <w:p w14:paraId="0032896D" w14:textId="7BEC20B2" w:rsidR="00864317" w:rsidRDefault="00864317">
          <w:pPr>
            <w:pStyle w:val="TM2"/>
            <w:tabs>
              <w:tab w:val="left" w:pos="880"/>
              <w:tab w:val="right" w:leader="dot" w:pos="9062"/>
            </w:tabs>
            <w:rPr>
              <w:rFonts w:asciiTheme="minorHAnsi" w:eastAsiaTheme="minorEastAsia" w:hAnsiTheme="minorHAnsi" w:cstheme="minorBidi"/>
              <w:smallCaps w:val="0"/>
              <w:noProof/>
              <w:kern w:val="2"/>
              <w:sz w:val="24"/>
              <w:szCs w:val="24"/>
              <w14:ligatures w14:val="standardContextual"/>
            </w:rPr>
          </w:pPr>
          <w:hyperlink w:anchor="_Toc240481871" w:history="1">
            <w:r w:rsidRPr="00131462">
              <w:rPr>
                <w:rStyle w:val="Lienhypertexte"/>
                <w:noProof/>
              </w:rPr>
              <w:t>C.5.</w:t>
            </w:r>
            <w:r>
              <w:rPr>
                <w:rFonts w:asciiTheme="minorHAnsi" w:eastAsiaTheme="minorEastAsia" w:hAnsiTheme="minorHAnsi" w:cstheme="minorBidi"/>
                <w:smallCaps w:val="0"/>
                <w:noProof/>
                <w:kern w:val="2"/>
                <w:sz w:val="24"/>
                <w:szCs w:val="24"/>
                <w14:ligatures w14:val="standardContextual"/>
              </w:rPr>
              <w:tab/>
            </w:r>
            <w:r w:rsidRPr="00131462">
              <w:rPr>
                <w:rStyle w:val="Lienhypertexte"/>
                <w:noProof/>
              </w:rPr>
              <w:t>Variantes et Prestations Supplémentaires Eventuelles</w:t>
            </w:r>
            <w:r>
              <w:rPr>
                <w:noProof/>
                <w:webHidden/>
              </w:rPr>
              <w:tab/>
            </w:r>
            <w:r>
              <w:rPr>
                <w:noProof/>
                <w:webHidden/>
              </w:rPr>
              <w:fldChar w:fldCharType="begin"/>
            </w:r>
            <w:r>
              <w:rPr>
                <w:noProof/>
                <w:webHidden/>
              </w:rPr>
              <w:instrText xml:space="preserve"> PAGEREF _Toc240481871 \h </w:instrText>
            </w:r>
            <w:r>
              <w:rPr>
                <w:noProof/>
                <w:webHidden/>
              </w:rPr>
            </w:r>
            <w:r>
              <w:rPr>
                <w:noProof/>
                <w:webHidden/>
              </w:rPr>
              <w:fldChar w:fldCharType="separate"/>
            </w:r>
            <w:r>
              <w:rPr>
                <w:noProof/>
                <w:webHidden/>
              </w:rPr>
              <w:t>4</w:t>
            </w:r>
            <w:r>
              <w:rPr>
                <w:noProof/>
                <w:webHidden/>
              </w:rPr>
              <w:fldChar w:fldCharType="end"/>
            </w:r>
          </w:hyperlink>
        </w:p>
        <w:p w14:paraId="2DCEC10A" w14:textId="59CBED7F" w:rsidR="00864317" w:rsidRDefault="00864317">
          <w:pPr>
            <w:pStyle w:val="TM3"/>
            <w:tabs>
              <w:tab w:val="left" w:pos="1320"/>
              <w:tab w:val="right" w:leader="dot" w:pos="9062"/>
            </w:tabs>
            <w:rPr>
              <w:rFonts w:asciiTheme="minorHAnsi" w:eastAsiaTheme="minorEastAsia" w:hAnsiTheme="minorHAnsi" w:cstheme="minorBidi"/>
              <w:i w:val="0"/>
              <w:iCs w:val="0"/>
              <w:noProof/>
              <w:kern w:val="2"/>
              <w:sz w:val="24"/>
              <w:szCs w:val="24"/>
              <w14:ligatures w14:val="standardContextual"/>
            </w:rPr>
          </w:pPr>
          <w:hyperlink w:anchor="_Toc240481872" w:history="1">
            <w:r w:rsidRPr="00131462">
              <w:rPr>
                <w:rStyle w:val="Lienhypertexte"/>
                <w:noProof/>
              </w:rPr>
              <w:t>C.5.1.</w:t>
            </w:r>
            <w:r>
              <w:rPr>
                <w:rFonts w:asciiTheme="minorHAnsi" w:eastAsiaTheme="minorEastAsia" w:hAnsiTheme="minorHAnsi" w:cstheme="minorBidi"/>
                <w:i w:val="0"/>
                <w:iCs w:val="0"/>
                <w:noProof/>
                <w:kern w:val="2"/>
                <w:sz w:val="24"/>
                <w:szCs w:val="24"/>
                <w14:ligatures w14:val="standardContextual"/>
              </w:rPr>
              <w:tab/>
            </w:r>
            <w:r w:rsidRPr="00131462">
              <w:rPr>
                <w:rStyle w:val="Lienhypertexte"/>
                <w:noProof/>
              </w:rPr>
              <w:t>Variantes</w:t>
            </w:r>
            <w:r>
              <w:rPr>
                <w:noProof/>
                <w:webHidden/>
              </w:rPr>
              <w:tab/>
            </w:r>
            <w:r>
              <w:rPr>
                <w:noProof/>
                <w:webHidden/>
              </w:rPr>
              <w:fldChar w:fldCharType="begin"/>
            </w:r>
            <w:r>
              <w:rPr>
                <w:noProof/>
                <w:webHidden/>
              </w:rPr>
              <w:instrText xml:space="preserve"> PAGEREF _Toc240481872 \h </w:instrText>
            </w:r>
            <w:r>
              <w:rPr>
                <w:noProof/>
                <w:webHidden/>
              </w:rPr>
            </w:r>
            <w:r>
              <w:rPr>
                <w:noProof/>
                <w:webHidden/>
              </w:rPr>
              <w:fldChar w:fldCharType="separate"/>
            </w:r>
            <w:r>
              <w:rPr>
                <w:noProof/>
                <w:webHidden/>
              </w:rPr>
              <w:t>4</w:t>
            </w:r>
            <w:r>
              <w:rPr>
                <w:noProof/>
                <w:webHidden/>
              </w:rPr>
              <w:fldChar w:fldCharType="end"/>
            </w:r>
          </w:hyperlink>
        </w:p>
        <w:p w14:paraId="6FD05713" w14:textId="17E08558" w:rsidR="00864317" w:rsidRDefault="00864317">
          <w:pPr>
            <w:pStyle w:val="TM3"/>
            <w:tabs>
              <w:tab w:val="left" w:pos="1320"/>
              <w:tab w:val="right" w:leader="dot" w:pos="9062"/>
            </w:tabs>
            <w:rPr>
              <w:rFonts w:asciiTheme="minorHAnsi" w:eastAsiaTheme="minorEastAsia" w:hAnsiTheme="minorHAnsi" w:cstheme="minorBidi"/>
              <w:i w:val="0"/>
              <w:iCs w:val="0"/>
              <w:noProof/>
              <w:kern w:val="2"/>
              <w:sz w:val="24"/>
              <w:szCs w:val="24"/>
              <w14:ligatures w14:val="standardContextual"/>
            </w:rPr>
          </w:pPr>
          <w:hyperlink w:anchor="_Toc240481873" w:history="1">
            <w:r w:rsidRPr="00131462">
              <w:rPr>
                <w:rStyle w:val="Lienhypertexte"/>
                <w:noProof/>
              </w:rPr>
              <w:t>C.5.2.</w:t>
            </w:r>
            <w:r>
              <w:rPr>
                <w:rFonts w:asciiTheme="minorHAnsi" w:eastAsiaTheme="minorEastAsia" w:hAnsiTheme="minorHAnsi" w:cstheme="minorBidi"/>
                <w:i w:val="0"/>
                <w:iCs w:val="0"/>
                <w:noProof/>
                <w:kern w:val="2"/>
                <w:sz w:val="24"/>
                <w:szCs w:val="24"/>
                <w14:ligatures w14:val="standardContextual"/>
              </w:rPr>
              <w:tab/>
            </w:r>
            <w:r w:rsidRPr="00131462">
              <w:rPr>
                <w:rStyle w:val="Lienhypertexte"/>
                <w:noProof/>
              </w:rPr>
              <w:t>Prestations Supplémentaires Eventuelles</w:t>
            </w:r>
            <w:r>
              <w:rPr>
                <w:noProof/>
                <w:webHidden/>
              </w:rPr>
              <w:tab/>
            </w:r>
            <w:r>
              <w:rPr>
                <w:noProof/>
                <w:webHidden/>
              </w:rPr>
              <w:fldChar w:fldCharType="begin"/>
            </w:r>
            <w:r>
              <w:rPr>
                <w:noProof/>
                <w:webHidden/>
              </w:rPr>
              <w:instrText xml:space="preserve"> PAGEREF _Toc240481873 \h </w:instrText>
            </w:r>
            <w:r>
              <w:rPr>
                <w:noProof/>
                <w:webHidden/>
              </w:rPr>
            </w:r>
            <w:r>
              <w:rPr>
                <w:noProof/>
                <w:webHidden/>
              </w:rPr>
              <w:fldChar w:fldCharType="separate"/>
            </w:r>
            <w:r>
              <w:rPr>
                <w:noProof/>
                <w:webHidden/>
              </w:rPr>
              <w:t>4</w:t>
            </w:r>
            <w:r>
              <w:rPr>
                <w:noProof/>
                <w:webHidden/>
              </w:rPr>
              <w:fldChar w:fldCharType="end"/>
            </w:r>
          </w:hyperlink>
        </w:p>
        <w:p w14:paraId="26A97634" w14:textId="06C515B2" w:rsidR="00864317" w:rsidRDefault="00864317">
          <w:pPr>
            <w:pStyle w:val="TM2"/>
            <w:tabs>
              <w:tab w:val="left" w:pos="880"/>
              <w:tab w:val="right" w:leader="dot" w:pos="9062"/>
            </w:tabs>
            <w:rPr>
              <w:rFonts w:asciiTheme="minorHAnsi" w:eastAsiaTheme="minorEastAsia" w:hAnsiTheme="minorHAnsi" w:cstheme="minorBidi"/>
              <w:smallCaps w:val="0"/>
              <w:noProof/>
              <w:kern w:val="2"/>
              <w:sz w:val="24"/>
              <w:szCs w:val="24"/>
              <w14:ligatures w14:val="standardContextual"/>
            </w:rPr>
          </w:pPr>
          <w:hyperlink w:anchor="_Toc240481874" w:history="1">
            <w:r w:rsidRPr="00131462">
              <w:rPr>
                <w:rStyle w:val="Lienhypertexte"/>
                <w:noProof/>
              </w:rPr>
              <w:t>C.6.</w:t>
            </w:r>
            <w:r>
              <w:rPr>
                <w:rFonts w:asciiTheme="minorHAnsi" w:eastAsiaTheme="minorEastAsia" w:hAnsiTheme="minorHAnsi" w:cstheme="minorBidi"/>
                <w:smallCaps w:val="0"/>
                <w:noProof/>
                <w:kern w:val="2"/>
                <w:sz w:val="24"/>
                <w:szCs w:val="24"/>
                <w14:ligatures w14:val="standardContextual"/>
              </w:rPr>
              <w:tab/>
            </w:r>
            <w:r w:rsidRPr="00131462">
              <w:rPr>
                <w:rStyle w:val="Lienhypertexte"/>
                <w:noProof/>
              </w:rPr>
              <w:t>Autres dispositions</w:t>
            </w:r>
            <w:r>
              <w:rPr>
                <w:noProof/>
                <w:webHidden/>
              </w:rPr>
              <w:tab/>
            </w:r>
            <w:r>
              <w:rPr>
                <w:noProof/>
                <w:webHidden/>
              </w:rPr>
              <w:fldChar w:fldCharType="begin"/>
            </w:r>
            <w:r>
              <w:rPr>
                <w:noProof/>
                <w:webHidden/>
              </w:rPr>
              <w:instrText xml:space="preserve"> PAGEREF _Toc240481874 \h </w:instrText>
            </w:r>
            <w:r>
              <w:rPr>
                <w:noProof/>
                <w:webHidden/>
              </w:rPr>
            </w:r>
            <w:r>
              <w:rPr>
                <w:noProof/>
                <w:webHidden/>
              </w:rPr>
              <w:fldChar w:fldCharType="separate"/>
            </w:r>
            <w:r>
              <w:rPr>
                <w:noProof/>
                <w:webHidden/>
              </w:rPr>
              <w:t>5</w:t>
            </w:r>
            <w:r>
              <w:rPr>
                <w:noProof/>
                <w:webHidden/>
              </w:rPr>
              <w:fldChar w:fldCharType="end"/>
            </w:r>
          </w:hyperlink>
        </w:p>
        <w:p w14:paraId="4E287DEF" w14:textId="4BB3A133" w:rsidR="00864317" w:rsidRDefault="00864317">
          <w:pPr>
            <w:pStyle w:val="TM1"/>
            <w:rPr>
              <w:rFonts w:asciiTheme="minorHAnsi" w:eastAsiaTheme="minorEastAsia" w:hAnsiTheme="minorHAnsi" w:cstheme="minorBidi"/>
              <w:b w:val="0"/>
              <w:bCs w:val="0"/>
              <w:caps w:val="0"/>
              <w:noProof/>
              <w:kern w:val="2"/>
              <w:sz w:val="24"/>
              <w:szCs w:val="24"/>
              <w14:ligatures w14:val="standardContextual"/>
            </w:rPr>
          </w:pPr>
          <w:hyperlink w:anchor="_Toc240481875" w:history="1">
            <w:r w:rsidRPr="00131462">
              <w:rPr>
                <w:rStyle w:val="Lienhypertexte"/>
                <w:noProof/>
              </w:rPr>
              <w:t>D.</w:t>
            </w:r>
            <w:r>
              <w:rPr>
                <w:rFonts w:asciiTheme="minorHAnsi" w:eastAsiaTheme="minorEastAsia" w:hAnsiTheme="minorHAnsi" w:cstheme="minorBidi"/>
                <w:b w:val="0"/>
                <w:bCs w:val="0"/>
                <w:caps w:val="0"/>
                <w:noProof/>
                <w:kern w:val="2"/>
                <w:sz w:val="24"/>
                <w:szCs w:val="24"/>
                <w14:ligatures w14:val="standardContextual"/>
              </w:rPr>
              <w:tab/>
            </w:r>
            <w:r w:rsidRPr="00131462">
              <w:rPr>
                <w:rStyle w:val="Lienhypertexte"/>
                <w:noProof/>
              </w:rPr>
              <w:t>Dossier de consultation</w:t>
            </w:r>
            <w:r>
              <w:rPr>
                <w:noProof/>
                <w:webHidden/>
              </w:rPr>
              <w:tab/>
            </w:r>
            <w:r>
              <w:rPr>
                <w:noProof/>
                <w:webHidden/>
              </w:rPr>
              <w:fldChar w:fldCharType="begin"/>
            </w:r>
            <w:r>
              <w:rPr>
                <w:noProof/>
                <w:webHidden/>
              </w:rPr>
              <w:instrText xml:space="preserve"> PAGEREF _Toc240481875 \h </w:instrText>
            </w:r>
            <w:r>
              <w:rPr>
                <w:noProof/>
                <w:webHidden/>
              </w:rPr>
            </w:r>
            <w:r>
              <w:rPr>
                <w:noProof/>
                <w:webHidden/>
              </w:rPr>
              <w:fldChar w:fldCharType="separate"/>
            </w:r>
            <w:r>
              <w:rPr>
                <w:noProof/>
                <w:webHidden/>
              </w:rPr>
              <w:t>5</w:t>
            </w:r>
            <w:r>
              <w:rPr>
                <w:noProof/>
                <w:webHidden/>
              </w:rPr>
              <w:fldChar w:fldCharType="end"/>
            </w:r>
          </w:hyperlink>
        </w:p>
        <w:p w14:paraId="027419E3" w14:textId="2A12CC38" w:rsidR="00864317" w:rsidRDefault="00864317">
          <w:pPr>
            <w:pStyle w:val="TM2"/>
            <w:tabs>
              <w:tab w:val="left" w:pos="880"/>
              <w:tab w:val="right" w:leader="dot" w:pos="9062"/>
            </w:tabs>
            <w:rPr>
              <w:rFonts w:asciiTheme="minorHAnsi" w:eastAsiaTheme="minorEastAsia" w:hAnsiTheme="minorHAnsi" w:cstheme="minorBidi"/>
              <w:smallCaps w:val="0"/>
              <w:noProof/>
              <w:kern w:val="2"/>
              <w:sz w:val="24"/>
              <w:szCs w:val="24"/>
              <w14:ligatures w14:val="standardContextual"/>
            </w:rPr>
          </w:pPr>
          <w:hyperlink w:anchor="_Toc240481876" w:history="1">
            <w:r w:rsidRPr="00131462">
              <w:rPr>
                <w:rStyle w:val="Lienhypertexte"/>
                <w:noProof/>
              </w:rPr>
              <w:t>D.1.</w:t>
            </w:r>
            <w:r>
              <w:rPr>
                <w:rFonts w:asciiTheme="minorHAnsi" w:eastAsiaTheme="minorEastAsia" w:hAnsiTheme="minorHAnsi" w:cstheme="minorBidi"/>
                <w:smallCaps w:val="0"/>
                <w:noProof/>
                <w:kern w:val="2"/>
                <w:sz w:val="24"/>
                <w:szCs w:val="24"/>
                <w14:ligatures w14:val="standardContextual"/>
              </w:rPr>
              <w:tab/>
            </w:r>
            <w:r w:rsidRPr="00131462">
              <w:rPr>
                <w:rStyle w:val="Lienhypertexte"/>
                <w:noProof/>
              </w:rPr>
              <w:t>Contenu du dossier de consultation</w:t>
            </w:r>
            <w:r>
              <w:rPr>
                <w:noProof/>
                <w:webHidden/>
              </w:rPr>
              <w:tab/>
            </w:r>
            <w:r>
              <w:rPr>
                <w:noProof/>
                <w:webHidden/>
              </w:rPr>
              <w:fldChar w:fldCharType="begin"/>
            </w:r>
            <w:r>
              <w:rPr>
                <w:noProof/>
                <w:webHidden/>
              </w:rPr>
              <w:instrText xml:space="preserve"> PAGEREF _Toc240481876 \h </w:instrText>
            </w:r>
            <w:r>
              <w:rPr>
                <w:noProof/>
                <w:webHidden/>
              </w:rPr>
            </w:r>
            <w:r>
              <w:rPr>
                <w:noProof/>
                <w:webHidden/>
              </w:rPr>
              <w:fldChar w:fldCharType="separate"/>
            </w:r>
            <w:r>
              <w:rPr>
                <w:noProof/>
                <w:webHidden/>
              </w:rPr>
              <w:t>5</w:t>
            </w:r>
            <w:r>
              <w:rPr>
                <w:noProof/>
                <w:webHidden/>
              </w:rPr>
              <w:fldChar w:fldCharType="end"/>
            </w:r>
          </w:hyperlink>
        </w:p>
        <w:p w14:paraId="3B11C7B2" w14:textId="31A64510" w:rsidR="00864317" w:rsidRDefault="00864317">
          <w:pPr>
            <w:pStyle w:val="TM2"/>
            <w:tabs>
              <w:tab w:val="left" w:pos="880"/>
              <w:tab w:val="right" w:leader="dot" w:pos="9062"/>
            </w:tabs>
            <w:rPr>
              <w:rFonts w:asciiTheme="minorHAnsi" w:eastAsiaTheme="minorEastAsia" w:hAnsiTheme="minorHAnsi" w:cstheme="minorBidi"/>
              <w:smallCaps w:val="0"/>
              <w:noProof/>
              <w:kern w:val="2"/>
              <w:sz w:val="24"/>
              <w:szCs w:val="24"/>
              <w14:ligatures w14:val="standardContextual"/>
            </w:rPr>
          </w:pPr>
          <w:hyperlink w:anchor="_Toc240481877" w:history="1">
            <w:r w:rsidRPr="00131462">
              <w:rPr>
                <w:rStyle w:val="Lienhypertexte"/>
                <w:noProof/>
              </w:rPr>
              <w:t>D.2.</w:t>
            </w:r>
            <w:r>
              <w:rPr>
                <w:rFonts w:asciiTheme="minorHAnsi" w:eastAsiaTheme="minorEastAsia" w:hAnsiTheme="minorHAnsi" w:cstheme="minorBidi"/>
                <w:smallCaps w:val="0"/>
                <w:noProof/>
                <w:kern w:val="2"/>
                <w:sz w:val="24"/>
                <w:szCs w:val="24"/>
                <w14:ligatures w14:val="standardContextual"/>
              </w:rPr>
              <w:tab/>
            </w:r>
            <w:r w:rsidRPr="00131462">
              <w:rPr>
                <w:rStyle w:val="Lienhypertexte"/>
                <w:noProof/>
              </w:rPr>
              <w:t>Mise à disposition du dossier de consultation par voie électronique</w:t>
            </w:r>
            <w:r>
              <w:rPr>
                <w:noProof/>
                <w:webHidden/>
              </w:rPr>
              <w:tab/>
            </w:r>
            <w:r>
              <w:rPr>
                <w:noProof/>
                <w:webHidden/>
              </w:rPr>
              <w:fldChar w:fldCharType="begin"/>
            </w:r>
            <w:r>
              <w:rPr>
                <w:noProof/>
                <w:webHidden/>
              </w:rPr>
              <w:instrText xml:space="preserve"> PAGEREF _Toc240481877 \h </w:instrText>
            </w:r>
            <w:r>
              <w:rPr>
                <w:noProof/>
                <w:webHidden/>
              </w:rPr>
            </w:r>
            <w:r>
              <w:rPr>
                <w:noProof/>
                <w:webHidden/>
              </w:rPr>
              <w:fldChar w:fldCharType="separate"/>
            </w:r>
            <w:r>
              <w:rPr>
                <w:noProof/>
                <w:webHidden/>
              </w:rPr>
              <w:t>5</w:t>
            </w:r>
            <w:r>
              <w:rPr>
                <w:noProof/>
                <w:webHidden/>
              </w:rPr>
              <w:fldChar w:fldCharType="end"/>
            </w:r>
          </w:hyperlink>
        </w:p>
        <w:p w14:paraId="3426D447" w14:textId="6B22215B" w:rsidR="00864317" w:rsidRDefault="00864317">
          <w:pPr>
            <w:pStyle w:val="TM2"/>
            <w:tabs>
              <w:tab w:val="left" w:pos="880"/>
              <w:tab w:val="right" w:leader="dot" w:pos="9062"/>
            </w:tabs>
            <w:rPr>
              <w:rFonts w:asciiTheme="minorHAnsi" w:eastAsiaTheme="minorEastAsia" w:hAnsiTheme="minorHAnsi" w:cstheme="minorBidi"/>
              <w:smallCaps w:val="0"/>
              <w:noProof/>
              <w:kern w:val="2"/>
              <w:sz w:val="24"/>
              <w:szCs w:val="24"/>
              <w14:ligatures w14:val="standardContextual"/>
            </w:rPr>
          </w:pPr>
          <w:hyperlink w:anchor="_Toc240481878" w:history="1">
            <w:r w:rsidRPr="00131462">
              <w:rPr>
                <w:rStyle w:val="Lienhypertexte"/>
                <w:noProof/>
              </w:rPr>
              <w:t>D.3.</w:t>
            </w:r>
            <w:r>
              <w:rPr>
                <w:rFonts w:asciiTheme="minorHAnsi" w:eastAsiaTheme="minorEastAsia" w:hAnsiTheme="minorHAnsi" w:cstheme="minorBidi"/>
                <w:smallCaps w:val="0"/>
                <w:noProof/>
                <w:kern w:val="2"/>
                <w:sz w:val="24"/>
                <w:szCs w:val="24"/>
                <w14:ligatures w14:val="standardContextual"/>
              </w:rPr>
              <w:tab/>
            </w:r>
            <w:r w:rsidRPr="00131462">
              <w:rPr>
                <w:rStyle w:val="Lienhypertexte"/>
                <w:noProof/>
              </w:rPr>
              <w:t>Visite des lieux et consultation de document sur site</w:t>
            </w:r>
            <w:r>
              <w:rPr>
                <w:noProof/>
                <w:webHidden/>
              </w:rPr>
              <w:tab/>
            </w:r>
            <w:r>
              <w:rPr>
                <w:noProof/>
                <w:webHidden/>
              </w:rPr>
              <w:fldChar w:fldCharType="begin"/>
            </w:r>
            <w:r>
              <w:rPr>
                <w:noProof/>
                <w:webHidden/>
              </w:rPr>
              <w:instrText xml:space="preserve"> PAGEREF _Toc240481878 \h </w:instrText>
            </w:r>
            <w:r>
              <w:rPr>
                <w:noProof/>
                <w:webHidden/>
              </w:rPr>
            </w:r>
            <w:r>
              <w:rPr>
                <w:noProof/>
                <w:webHidden/>
              </w:rPr>
              <w:fldChar w:fldCharType="separate"/>
            </w:r>
            <w:r>
              <w:rPr>
                <w:noProof/>
                <w:webHidden/>
              </w:rPr>
              <w:t>6</w:t>
            </w:r>
            <w:r>
              <w:rPr>
                <w:noProof/>
                <w:webHidden/>
              </w:rPr>
              <w:fldChar w:fldCharType="end"/>
            </w:r>
          </w:hyperlink>
        </w:p>
        <w:p w14:paraId="50AA85C1" w14:textId="527331E3" w:rsidR="00864317" w:rsidRDefault="00864317">
          <w:pPr>
            <w:pStyle w:val="TM1"/>
            <w:rPr>
              <w:rFonts w:asciiTheme="minorHAnsi" w:eastAsiaTheme="minorEastAsia" w:hAnsiTheme="minorHAnsi" w:cstheme="minorBidi"/>
              <w:b w:val="0"/>
              <w:bCs w:val="0"/>
              <w:caps w:val="0"/>
              <w:noProof/>
              <w:kern w:val="2"/>
              <w:sz w:val="24"/>
              <w:szCs w:val="24"/>
              <w14:ligatures w14:val="standardContextual"/>
            </w:rPr>
          </w:pPr>
          <w:hyperlink w:anchor="_Toc240481879" w:history="1">
            <w:r w:rsidRPr="00131462">
              <w:rPr>
                <w:rStyle w:val="Lienhypertexte"/>
                <w:noProof/>
              </w:rPr>
              <w:t>E.</w:t>
            </w:r>
            <w:r>
              <w:rPr>
                <w:rFonts w:asciiTheme="minorHAnsi" w:eastAsiaTheme="minorEastAsia" w:hAnsiTheme="minorHAnsi" w:cstheme="minorBidi"/>
                <w:b w:val="0"/>
                <w:bCs w:val="0"/>
                <w:caps w:val="0"/>
                <w:noProof/>
                <w:kern w:val="2"/>
                <w:sz w:val="24"/>
                <w:szCs w:val="24"/>
                <w14:ligatures w14:val="standardContextual"/>
              </w:rPr>
              <w:tab/>
            </w:r>
            <w:r w:rsidRPr="00131462">
              <w:rPr>
                <w:rStyle w:val="Lienhypertexte"/>
                <w:noProof/>
              </w:rPr>
              <w:t>Présentation des candidatures et des offres</w:t>
            </w:r>
            <w:r>
              <w:rPr>
                <w:noProof/>
                <w:webHidden/>
              </w:rPr>
              <w:tab/>
            </w:r>
            <w:r>
              <w:rPr>
                <w:noProof/>
                <w:webHidden/>
              </w:rPr>
              <w:fldChar w:fldCharType="begin"/>
            </w:r>
            <w:r>
              <w:rPr>
                <w:noProof/>
                <w:webHidden/>
              </w:rPr>
              <w:instrText xml:space="preserve"> PAGEREF _Toc240481879 \h </w:instrText>
            </w:r>
            <w:r>
              <w:rPr>
                <w:noProof/>
                <w:webHidden/>
              </w:rPr>
            </w:r>
            <w:r>
              <w:rPr>
                <w:noProof/>
                <w:webHidden/>
              </w:rPr>
              <w:fldChar w:fldCharType="separate"/>
            </w:r>
            <w:r>
              <w:rPr>
                <w:noProof/>
                <w:webHidden/>
              </w:rPr>
              <w:t>7</w:t>
            </w:r>
            <w:r>
              <w:rPr>
                <w:noProof/>
                <w:webHidden/>
              </w:rPr>
              <w:fldChar w:fldCharType="end"/>
            </w:r>
          </w:hyperlink>
        </w:p>
        <w:p w14:paraId="38DA0E69" w14:textId="45DFCA73" w:rsidR="00864317" w:rsidRDefault="00864317">
          <w:pPr>
            <w:pStyle w:val="TM2"/>
            <w:tabs>
              <w:tab w:val="left" w:pos="880"/>
              <w:tab w:val="right" w:leader="dot" w:pos="9062"/>
            </w:tabs>
            <w:rPr>
              <w:rFonts w:asciiTheme="minorHAnsi" w:eastAsiaTheme="minorEastAsia" w:hAnsiTheme="minorHAnsi" w:cstheme="minorBidi"/>
              <w:smallCaps w:val="0"/>
              <w:noProof/>
              <w:kern w:val="2"/>
              <w:sz w:val="24"/>
              <w:szCs w:val="24"/>
              <w14:ligatures w14:val="standardContextual"/>
            </w:rPr>
          </w:pPr>
          <w:hyperlink w:anchor="_Toc240481880" w:history="1">
            <w:r w:rsidRPr="00131462">
              <w:rPr>
                <w:rStyle w:val="Lienhypertexte"/>
                <w:noProof/>
              </w:rPr>
              <w:t>E.1.</w:t>
            </w:r>
            <w:r>
              <w:rPr>
                <w:rFonts w:asciiTheme="minorHAnsi" w:eastAsiaTheme="minorEastAsia" w:hAnsiTheme="minorHAnsi" w:cstheme="minorBidi"/>
                <w:smallCaps w:val="0"/>
                <w:noProof/>
                <w:kern w:val="2"/>
                <w:sz w:val="24"/>
                <w:szCs w:val="24"/>
                <w14:ligatures w14:val="standardContextual"/>
              </w:rPr>
              <w:tab/>
            </w:r>
            <w:r w:rsidRPr="00131462">
              <w:rPr>
                <w:rStyle w:val="Lienhypertexte"/>
                <w:noProof/>
              </w:rPr>
              <w:t>Documents à produire</w:t>
            </w:r>
            <w:r>
              <w:rPr>
                <w:noProof/>
                <w:webHidden/>
              </w:rPr>
              <w:tab/>
            </w:r>
            <w:r>
              <w:rPr>
                <w:noProof/>
                <w:webHidden/>
              </w:rPr>
              <w:fldChar w:fldCharType="begin"/>
            </w:r>
            <w:r>
              <w:rPr>
                <w:noProof/>
                <w:webHidden/>
              </w:rPr>
              <w:instrText xml:space="preserve"> PAGEREF _Toc240481880 \h </w:instrText>
            </w:r>
            <w:r>
              <w:rPr>
                <w:noProof/>
                <w:webHidden/>
              </w:rPr>
            </w:r>
            <w:r>
              <w:rPr>
                <w:noProof/>
                <w:webHidden/>
              </w:rPr>
              <w:fldChar w:fldCharType="separate"/>
            </w:r>
            <w:r>
              <w:rPr>
                <w:noProof/>
                <w:webHidden/>
              </w:rPr>
              <w:t>7</w:t>
            </w:r>
            <w:r>
              <w:rPr>
                <w:noProof/>
                <w:webHidden/>
              </w:rPr>
              <w:fldChar w:fldCharType="end"/>
            </w:r>
          </w:hyperlink>
        </w:p>
        <w:p w14:paraId="2067AF0F" w14:textId="360DA553" w:rsidR="00864317" w:rsidRDefault="00864317">
          <w:pPr>
            <w:pStyle w:val="TM3"/>
            <w:tabs>
              <w:tab w:val="left" w:pos="1320"/>
              <w:tab w:val="right" w:leader="dot" w:pos="9062"/>
            </w:tabs>
            <w:rPr>
              <w:rFonts w:asciiTheme="minorHAnsi" w:eastAsiaTheme="minorEastAsia" w:hAnsiTheme="minorHAnsi" w:cstheme="minorBidi"/>
              <w:i w:val="0"/>
              <w:iCs w:val="0"/>
              <w:noProof/>
              <w:kern w:val="2"/>
              <w:sz w:val="24"/>
              <w:szCs w:val="24"/>
              <w14:ligatures w14:val="standardContextual"/>
            </w:rPr>
          </w:pPr>
          <w:hyperlink w:anchor="_Toc240481881" w:history="1">
            <w:r w:rsidRPr="00131462">
              <w:rPr>
                <w:rStyle w:val="Lienhypertexte"/>
                <w:noProof/>
              </w:rPr>
              <w:t>E.1.1.</w:t>
            </w:r>
            <w:r>
              <w:rPr>
                <w:rFonts w:asciiTheme="minorHAnsi" w:eastAsiaTheme="minorEastAsia" w:hAnsiTheme="minorHAnsi" w:cstheme="minorBidi"/>
                <w:i w:val="0"/>
                <w:iCs w:val="0"/>
                <w:noProof/>
                <w:kern w:val="2"/>
                <w:sz w:val="24"/>
                <w:szCs w:val="24"/>
                <w14:ligatures w14:val="standardContextual"/>
              </w:rPr>
              <w:tab/>
            </w:r>
            <w:r w:rsidRPr="00131462">
              <w:rPr>
                <w:rStyle w:val="Lienhypertexte"/>
                <w:noProof/>
              </w:rPr>
              <w:t>Contenu de la candidature</w:t>
            </w:r>
            <w:r>
              <w:rPr>
                <w:noProof/>
                <w:webHidden/>
              </w:rPr>
              <w:tab/>
            </w:r>
            <w:r>
              <w:rPr>
                <w:noProof/>
                <w:webHidden/>
              </w:rPr>
              <w:fldChar w:fldCharType="begin"/>
            </w:r>
            <w:r>
              <w:rPr>
                <w:noProof/>
                <w:webHidden/>
              </w:rPr>
              <w:instrText xml:space="preserve"> PAGEREF _Toc240481881 \h </w:instrText>
            </w:r>
            <w:r>
              <w:rPr>
                <w:noProof/>
                <w:webHidden/>
              </w:rPr>
            </w:r>
            <w:r>
              <w:rPr>
                <w:noProof/>
                <w:webHidden/>
              </w:rPr>
              <w:fldChar w:fldCharType="separate"/>
            </w:r>
            <w:r>
              <w:rPr>
                <w:noProof/>
                <w:webHidden/>
              </w:rPr>
              <w:t>7</w:t>
            </w:r>
            <w:r>
              <w:rPr>
                <w:noProof/>
                <w:webHidden/>
              </w:rPr>
              <w:fldChar w:fldCharType="end"/>
            </w:r>
          </w:hyperlink>
        </w:p>
        <w:p w14:paraId="44B38EEB" w14:textId="4EEBC00B" w:rsidR="00864317" w:rsidRDefault="00864317">
          <w:pPr>
            <w:pStyle w:val="TM3"/>
            <w:tabs>
              <w:tab w:val="left" w:pos="1320"/>
              <w:tab w:val="right" w:leader="dot" w:pos="9062"/>
            </w:tabs>
            <w:rPr>
              <w:rFonts w:asciiTheme="minorHAnsi" w:eastAsiaTheme="minorEastAsia" w:hAnsiTheme="minorHAnsi" w:cstheme="minorBidi"/>
              <w:i w:val="0"/>
              <w:iCs w:val="0"/>
              <w:noProof/>
              <w:kern w:val="2"/>
              <w:sz w:val="24"/>
              <w:szCs w:val="24"/>
              <w14:ligatures w14:val="standardContextual"/>
            </w:rPr>
          </w:pPr>
          <w:hyperlink w:anchor="_Toc240481882" w:history="1">
            <w:r w:rsidRPr="00131462">
              <w:rPr>
                <w:rStyle w:val="Lienhypertexte"/>
                <w:noProof/>
              </w:rPr>
              <w:t>E.1.2.</w:t>
            </w:r>
            <w:r>
              <w:rPr>
                <w:rFonts w:asciiTheme="minorHAnsi" w:eastAsiaTheme="minorEastAsia" w:hAnsiTheme="minorHAnsi" w:cstheme="minorBidi"/>
                <w:i w:val="0"/>
                <w:iCs w:val="0"/>
                <w:noProof/>
                <w:kern w:val="2"/>
                <w:sz w:val="24"/>
                <w:szCs w:val="24"/>
                <w14:ligatures w14:val="standardContextual"/>
              </w:rPr>
              <w:tab/>
            </w:r>
            <w:r w:rsidRPr="00131462">
              <w:rPr>
                <w:rStyle w:val="Lienhypertexte"/>
                <w:noProof/>
              </w:rPr>
              <w:t>Contenu de l’offre</w:t>
            </w:r>
            <w:r>
              <w:rPr>
                <w:noProof/>
                <w:webHidden/>
              </w:rPr>
              <w:tab/>
            </w:r>
            <w:r>
              <w:rPr>
                <w:noProof/>
                <w:webHidden/>
              </w:rPr>
              <w:fldChar w:fldCharType="begin"/>
            </w:r>
            <w:r>
              <w:rPr>
                <w:noProof/>
                <w:webHidden/>
              </w:rPr>
              <w:instrText xml:space="preserve"> PAGEREF _Toc240481882 \h </w:instrText>
            </w:r>
            <w:r>
              <w:rPr>
                <w:noProof/>
                <w:webHidden/>
              </w:rPr>
            </w:r>
            <w:r>
              <w:rPr>
                <w:noProof/>
                <w:webHidden/>
              </w:rPr>
              <w:fldChar w:fldCharType="separate"/>
            </w:r>
            <w:r>
              <w:rPr>
                <w:noProof/>
                <w:webHidden/>
              </w:rPr>
              <w:t>9</w:t>
            </w:r>
            <w:r>
              <w:rPr>
                <w:noProof/>
                <w:webHidden/>
              </w:rPr>
              <w:fldChar w:fldCharType="end"/>
            </w:r>
          </w:hyperlink>
        </w:p>
        <w:p w14:paraId="377E9740" w14:textId="5DB3FD6B" w:rsidR="00864317" w:rsidRDefault="00864317">
          <w:pPr>
            <w:pStyle w:val="TM2"/>
            <w:tabs>
              <w:tab w:val="left" w:pos="880"/>
              <w:tab w:val="right" w:leader="dot" w:pos="9062"/>
            </w:tabs>
            <w:rPr>
              <w:rFonts w:asciiTheme="minorHAnsi" w:eastAsiaTheme="minorEastAsia" w:hAnsiTheme="minorHAnsi" w:cstheme="minorBidi"/>
              <w:smallCaps w:val="0"/>
              <w:noProof/>
              <w:kern w:val="2"/>
              <w:sz w:val="24"/>
              <w:szCs w:val="24"/>
              <w14:ligatures w14:val="standardContextual"/>
            </w:rPr>
          </w:pPr>
          <w:hyperlink w:anchor="_Toc240481883" w:history="1">
            <w:r w:rsidRPr="00131462">
              <w:rPr>
                <w:rStyle w:val="Lienhypertexte"/>
                <w:noProof/>
              </w:rPr>
              <w:t>E.2.</w:t>
            </w:r>
            <w:r>
              <w:rPr>
                <w:rFonts w:asciiTheme="minorHAnsi" w:eastAsiaTheme="minorEastAsia" w:hAnsiTheme="minorHAnsi" w:cstheme="minorBidi"/>
                <w:smallCaps w:val="0"/>
                <w:noProof/>
                <w:kern w:val="2"/>
                <w:sz w:val="24"/>
                <w:szCs w:val="24"/>
                <w14:ligatures w14:val="standardContextual"/>
              </w:rPr>
              <w:tab/>
            </w:r>
            <w:r w:rsidRPr="00131462">
              <w:rPr>
                <w:rStyle w:val="Lienhypertexte"/>
                <w:noProof/>
              </w:rPr>
              <w:t>Compléments à apporter au cahier des charges</w:t>
            </w:r>
            <w:r>
              <w:rPr>
                <w:noProof/>
                <w:webHidden/>
              </w:rPr>
              <w:tab/>
            </w:r>
            <w:r>
              <w:rPr>
                <w:noProof/>
                <w:webHidden/>
              </w:rPr>
              <w:fldChar w:fldCharType="begin"/>
            </w:r>
            <w:r>
              <w:rPr>
                <w:noProof/>
                <w:webHidden/>
              </w:rPr>
              <w:instrText xml:space="preserve"> PAGEREF _Toc240481883 \h </w:instrText>
            </w:r>
            <w:r>
              <w:rPr>
                <w:noProof/>
                <w:webHidden/>
              </w:rPr>
            </w:r>
            <w:r>
              <w:rPr>
                <w:noProof/>
                <w:webHidden/>
              </w:rPr>
              <w:fldChar w:fldCharType="separate"/>
            </w:r>
            <w:r>
              <w:rPr>
                <w:noProof/>
                <w:webHidden/>
              </w:rPr>
              <w:t>10</w:t>
            </w:r>
            <w:r>
              <w:rPr>
                <w:noProof/>
                <w:webHidden/>
              </w:rPr>
              <w:fldChar w:fldCharType="end"/>
            </w:r>
          </w:hyperlink>
        </w:p>
        <w:p w14:paraId="0E7D4FD7" w14:textId="74EDFB0E" w:rsidR="00864317" w:rsidRDefault="00864317">
          <w:pPr>
            <w:pStyle w:val="TM2"/>
            <w:tabs>
              <w:tab w:val="left" w:pos="880"/>
              <w:tab w:val="right" w:leader="dot" w:pos="9062"/>
            </w:tabs>
            <w:rPr>
              <w:rFonts w:asciiTheme="minorHAnsi" w:eastAsiaTheme="minorEastAsia" w:hAnsiTheme="minorHAnsi" w:cstheme="minorBidi"/>
              <w:smallCaps w:val="0"/>
              <w:noProof/>
              <w:kern w:val="2"/>
              <w:sz w:val="24"/>
              <w:szCs w:val="24"/>
              <w14:ligatures w14:val="standardContextual"/>
            </w:rPr>
          </w:pPr>
          <w:hyperlink w:anchor="_Toc240481884" w:history="1">
            <w:r w:rsidRPr="00131462">
              <w:rPr>
                <w:rStyle w:val="Lienhypertexte"/>
                <w:noProof/>
              </w:rPr>
              <w:t>E.3.</w:t>
            </w:r>
            <w:r>
              <w:rPr>
                <w:rFonts w:asciiTheme="minorHAnsi" w:eastAsiaTheme="minorEastAsia" w:hAnsiTheme="minorHAnsi" w:cstheme="minorBidi"/>
                <w:smallCaps w:val="0"/>
                <w:noProof/>
                <w:kern w:val="2"/>
                <w:sz w:val="24"/>
                <w:szCs w:val="24"/>
                <w14:ligatures w14:val="standardContextual"/>
              </w:rPr>
              <w:tab/>
            </w:r>
            <w:r w:rsidRPr="00131462">
              <w:rPr>
                <w:rStyle w:val="Lienhypertexte"/>
                <w:noProof/>
              </w:rPr>
              <w:t>Langue de rédaction des offres</w:t>
            </w:r>
            <w:r>
              <w:rPr>
                <w:noProof/>
                <w:webHidden/>
              </w:rPr>
              <w:tab/>
            </w:r>
            <w:r>
              <w:rPr>
                <w:noProof/>
                <w:webHidden/>
              </w:rPr>
              <w:fldChar w:fldCharType="begin"/>
            </w:r>
            <w:r>
              <w:rPr>
                <w:noProof/>
                <w:webHidden/>
              </w:rPr>
              <w:instrText xml:space="preserve"> PAGEREF _Toc240481884 \h </w:instrText>
            </w:r>
            <w:r>
              <w:rPr>
                <w:noProof/>
                <w:webHidden/>
              </w:rPr>
            </w:r>
            <w:r>
              <w:rPr>
                <w:noProof/>
                <w:webHidden/>
              </w:rPr>
              <w:fldChar w:fldCharType="separate"/>
            </w:r>
            <w:r>
              <w:rPr>
                <w:noProof/>
                <w:webHidden/>
              </w:rPr>
              <w:t>10</w:t>
            </w:r>
            <w:r>
              <w:rPr>
                <w:noProof/>
                <w:webHidden/>
              </w:rPr>
              <w:fldChar w:fldCharType="end"/>
            </w:r>
          </w:hyperlink>
        </w:p>
        <w:p w14:paraId="786C998F" w14:textId="70C40F76" w:rsidR="00864317" w:rsidRDefault="00864317">
          <w:pPr>
            <w:pStyle w:val="TM2"/>
            <w:tabs>
              <w:tab w:val="left" w:pos="880"/>
              <w:tab w:val="right" w:leader="dot" w:pos="9062"/>
            </w:tabs>
            <w:rPr>
              <w:rFonts w:asciiTheme="minorHAnsi" w:eastAsiaTheme="minorEastAsia" w:hAnsiTheme="minorHAnsi" w:cstheme="minorBidi"/>
              <w:smallCaps w:val="0"/>
              <w:noProof/>
              <w:kern w:val="2"/>
              <w:sz w:val="24"/>
              <w:szCs w:val="24"/>
              <w14:ligatures w14:val="standardContextual"/>
            </w:rPr>
          </w:pPr>
          <w:hyperlink w:anchor="_Toc240481885" w:history="1">
            <w:r w:rsidRPr="00131462">
              <w:rPr>
                <w:rStyle w:val="Lienhypertexte"/>
                <w:noProof/>
              </w:rPr>
              <w:t>E.4.</w:t>
            </w:r>
            <w:r>
              <w:rPr>
                <w:rFonts w:asciiTheme="minorHAnsi" w:eastAsiaTheme="minorEastAsia" w:hAnsiTheme="minorHAnsi" w:cstheme="minorBidi"/>
                <w:smallCaps w:val="0"/>
                <w:noProof/>
                <w:kern w:val="2"/>
                <w:sz w:val="24"/>
                <w:szCs w:val="24"/>
                <w14:ligatures w14:val="standardContextual"/>
              </w:rPr>
              <w:tab/>
            </w:r>
            <w:r w:rsidRPr="00131462">
              <w:rPr>
                <w:rStyle w:val="Lienhypertexte"/>
                <w:noProof/>
              </w:rPr>
              <w:t>Unité monétaire</w:t>
            </w:r>
            <w:r>
              <w:rPr>
                <w:noProof/>
                <w:webHidden/>
              </w:rPr>
              <w:tab/>
            </w:r>
            <w:r>
              <w:rPr>
                <w:noProof/>
                <w:webHidden/>
              </w:rPr>
              <w:fldChar w:fldCharType="begin"/>
            </w:r>
            <w:r>
              <w:rPr>
                <w:noProof/>
                <w:webHidden/>
              </w:rPr>
              <w:instrText xml:space="preserve"> PAGEREF _Toc240481885 \h </w:instrText>
            </w:r>
            <w:r>
              <w:rPr>
                <w:noProof/>
                <w:webHidden/>
              </w:rPr>
            </w:r>
            <w:r>
              <w:rPr>
                <w:noProof/>
                <w:webHidden/>
              </w:rPr>
              <w:fldChar w:fldCharType="separate"/>
            </w:r>
            <w:r>
              <w:rPr>
                <w:noProof/>
                <w:webHidden/>
              </w:rPr>
              <w:t>10</w:t>
            </w:r>
            <w:r>
              <w:rPr>
                <w:noProof/>
                <w:webHidden/>
              </w:rPr>
              <w:fldChar w:fldCharType="end"/>
            </w:r>
          </w:hyperlink>
        </w:p>
        <w:p w14:paraId="794BF476" w14:textId="7B4094BB" w:rsidR="00864317" w:rsidRDefault="00864317">
          <w:pPr>
            <w:pStyle w:val="TM2"/>
            <w:tabs>
              <w:tab w:val="left" w:pos="880"/>
              <w:tab w:val="right" w:leader="dot" w:pos="9062"/>
            </w:tabs>
            <w:rPr>
              <w:rFonts w:asciiTheme="minorHAnsi" w:eastAsiaTheme="minorEastAsia" w:hAnsiTheme="minorHAnsi" w:cstheme="minorBidi"/>
              <w:smallCaps w:val="0"/>
              <w:noProof/>
              <w:kern w:val="2"/>
              <w:sz w:val="24"/>
              <w:szCs w:val="24"/>
              <w14:ligatures w14:val="standardContextual"/>
            </w:rPr>
          </w:pPr>
          <w:hyperlink w:anchor="_Toc240481886" w:history="1">
            <w:r w:rsidRPr="00131462">
              <w:rPr>
                <w:rStyle w:val="Lienhypertexte"/>
                <w:noProof/>
              </w:rPr>
              <w:t>E.5.</w:t>
            </w:r>
            <w:r>
              <w:rPr>
                <w:rFonts w:asciiTheme="minorHAnsi" w:eastAsiaTheme="minorEastAsia" w:hAnsiTheme="minorHAnsi" w:cstheme="minorBidi"/>
                <w:smallCaps w:val="0"/>
                <w:noProof/>
                <w:kern w:val="2"/>
                <w:sz w:val="24"/>
                <w:szCs w:val="24"/>
                <w14:ligatures w14:val="standardContextual"/>
              </w:rPr>
              <w:tab/>
            </w:r>
            <w:r w:rsidRPr="00131462">
              <w:rPr>
                <w:rStyle w:val="Lienhypertexte"/>
                <w:noProof/>
              </w:rPr>
              <w:t>Conditions d’envoi ou de remise des plis</w:t>
            </w:r>
            <w:r>
              <w:rPr>
                <w:noProof/>
                <w:webHidden/>
              </w:rPr>
              <w:tab/>
            </w:r>
            <w:r>
              <w:rPr>
                <w:noProof/>
                <w:webHidden/>
              </w:rPr>
              <w:fldChar w:fldCharType="begin"/>
            </w:r>
            <w:r>
              <w:rPr>
                <w:noProof/>
                <w:webHidden/>
              </w:rPr>
              <w:instrText xml:space="preserve"> PAGEREF _Toc240481886 \h </w:instrText>
            </w:r>
            <w:r>
              <w:rPr>
                <w:noProof/>
                <w:webHidden/>
              </w:rPr>
            </w:r>
            <w:r>
              <w:rPr>
                <w:noProof/>
                <w:webHidden/>
              </w:rPr>
              <w:fldChar w:fldCharType="separate"/>
            </w:r>
            <w:r>
              <w:rPr>
                <w:noProof/>
                <w:webHidden/>
              </w:rPr>
              <w:t>10</w:t>
            </w:r>
            <w:r>
              <w:rPr>
                <w:noProof/>
                <w:webHidden/>
              </w:rPr>
              <w:fldChar w:fldCharType="end"/>
            </w:r>
          </w:hyperlink>
        </w:p>
        <w:p w14:paraId="71EE5A43" w14:textId="6E7696CD" w:rsidR="00864317" w:rsidRDefault="00864317">
          <w:pPr>
            <w:pStyle w:val="TM1"/>
            <w:rPr>
              <w:rFonts w:asciiTheme="minorHAnsi" w:eastAsiaTheme="minorEastAsia" w:hAnsiTheme="minorHAnsi" w:cstheme="minorBidi"/>
              <w:b w:val="0"/>
              <w:bCs w:val="0"/>
              <w:caps w:val="0"/>
              <w:noProof/>
              <w:kern w:val="2"/>
              <w:sz w:val="24"/>
              <w:szCs w:val="24"/>
              <w14:ligatures w14:val="standardContextual"/>
            </w:rPr>
          </w:pPr>
          <w:hyperlink w:anchor="_Toc240481887" w:history="1">
            <w:r w:rsidRPr="00131462">
              <w:rPr>
                <w:rStyle w:val="Lienhypertexte"/>
                <w:noProof/>
              </w:rPr>
              <w:t>F.</w:t>
            </w:r>
            <w:r>
              <w:rPr>
                <w:rFonts w:asciiTheme="minorHAnsi" w:eastAsiaTheme="minorEastAsia" w:hAnsiTheme="minorHAnsi" w:cstheme="minorBidi"/>
                <w:b w:val="0"/>
                <w:bCs w:val="0"/>
                <w:caps w:val="0"/>
                <w:noProof/>
                <w:kern w:val="2"/>
                <w:sz w:val="24"/>
                <w:szCs w:val="24"/>
                <w14:ligatures w14:val="standardContextual"/>
              </w:rPr>
              <w:tab/>
            </w:r>
            <w:r w:rsidRPr="00131462">
              <w:rPr>
                <w:rStyle w:val="Lienhypertexte"/>
                <w:noProof/>
              </w:rPr>
              <w:t>Jugement des propositions</w:t>
            </w:r>
            <w:r>
              <w:rPr>
                <w:noProof/>
                <w:webHidden/>
              </w:rPr>
              <w:tab/>
            </w:r>
            <w:r>
              <w:rPr>
                <w:noProof/>
                <w:webHidden/>
              </w:rPr>
              <w:fldChar w:fldCharType="begin"/>
            </w:r>
            <w:r>
              <w:rPr>
                <w:noProof/>
                <w:webHidden/>
              </w:rPr>
              <w:instrText xml:space="preserve"> PAGEREF _Toc240481887 \h </w:instrText>
            </w:r>
            <w:r>
              <w:rPr>
                <w:noProof/>
                <w:webHidden/>
              </w:rPr>
            </w:r>
            <w:r>
              <w:rPr>
                <w:noProof/>
                <w:webHidden/>
              </w:rPr>
              <w:fldChar w:fldCharType="separate"/>
            </w:r>
            <w:r>
              <w:rPr>
                <w:noProof/>
                <w:webHidden/>
              </w:rPr>
              <w:t>12</w:t>
            </w:r>
            <w:r>
              <w:rPr>
                <w:noProof/>
                <w:webHidden/>
              </w:rPr>
              <w:fldChar w:fldCharType="end"/>
            </w:r>
          </w:hyperlink>
        </w:p>
        <w:p w14:paraId="60099EDE" w14:textId="289CE352" w:rsidR="00864317" w:rsidRDefault="00864317">
          <w:pPr>
            <w:pStyle w:val="TM2"/>
            <w:tabs>
              <w:tab w:val="left" w:pos="880"/>
              <w:tab w:val="right" w:leader="dot" w:pos="9062"/>
            </w:tabs>
            <w:rPr>
              <w:rFonts w:asciiTheme="minorHAnsi" w:eastAsiaTheme="minorEastAsia" w:hAnsiTheme="minorHAnsi" w:cstheme="minorBidi"/>
              <w:smallCaps w:val="0"/>
              <w:noProof/>
              <w:kern w:val="2"/>
              <w:sz w:val="24"/>
              <w:szCs w:val="24"/>
              <w14:ligatures w14:val="standardContextual"/>
            </w:rPr>
          </w:pPr>
          <w:hyperlink w:anchor="_Toc240481888" w:history="1">
            <w:r w:rsidRPr="00131462">
              <w:rPr>
                <w:rStyle w:val="Lienhypertexte"/>
                <w:noProof/>
              </w:rPr>
              <w:t>F.1.</w:t>
            </w:r>
            <w:r>
              <w:rPr>
                <w:rFonts w:asciiTheme="minorHAnsi" w:eastAsiaTheme="minorEastAsia" w:hAnsiTheme="minorHAnsi" w:cstheme="minorBidi"/>
                <w:smallCaps w:val="0"/>
                <w:noProof/>
                <w:kern w:val="2"/>
                <w:sz w:val="24"/>
                <w:szCs w:val="24"/>
                <w14:ligatures w14:val="standardContextual"/>
              </w:rPr>
              <w:tab/>
            </w:r>
            <w:r w:rsidRPr="00131462">
              <w:rPr>
                <w:rStyle w:val="Lienhypertexte"/>
                <w:noProof/>
              </w:rPr>
              <w:t>Critères de sélection des candidatures</w:t>
            </w:r>
            <w:r>
              <w:rPr>
                <w:noProof/>
                <w:webHidden/>
              </w:rPr>
              <w:tab/>
            </w:r>
            <w:r>
              <w:rPr>
                <w:noProof/>
                <w:webHidden/>
              </w:rPr>
              <w:fldChar w:fldCharType="begin"/>
            </w:r>
            <w:r>
              <w:rPr>
                <w:noProof/>
                <w:webHidden/>
              </w:rPr>
              <w:instrText xml:space="preserve"> PAGEREF _Toc240481888 \h </w:instrText>
            </w:r>
            <w:r>
              <w:rPr>
                <w:noProof/>
                <w:webHidden/>
              </w:rPr>
            </w:r>
            <w:r>
              <w:rPr>
                <w:noProof/>
                <w:webHidden/>
              </w:rPr>
              <w:fldChar w:fldCharType="separate"/>
            </w:r>
            <w:r>
              <w:rPr>
                <w:noProof/>
                <w:webHidden/>
              </w:rPr>
              <w:t>12</w:t>
            </w:r>
            <w:r>
              <w:rPr>
                <w:noProof/>
                <w:webHidden/>
              </w:rPr>
              <w:fldChar w:fldCharType="end"/>
            </w:r>
          </w:hyperlink>
        </w:p>
        <w:p w14:paraId="6C20A574" w14:textId="40D69453" w:rsidR="00864317" w:rsidRDefault="00864317">
          <w:pPr>
            <w:pStyle w:val="TM2"/>
            <w:tabs>
              <w:tab w:val="left" w:pos="880"/>
              <w:tab w:val="right" w:leader="dot" w:pos="9062"/>
            </w:tabs>
            <w:rPr>
              <w:rFonts w:asciiTheme="minorHAnsi" w:eastAsiaTheme="minorEastAsia" w:hAnsiTheme="minorHAnsi" w:cstheme="minorBidi"/>
              <w:smallCaps w:val="0"/>
              <w:noProof/>
              <w:kern w:val="2"/>
              <w:sz w:val="24"/>
              <w:szCs w:val="24"/>
              <w14:ligatures w14:val="standardContextual"/>
            </w:rPr>
          </w:pPr>
          <w:hyperlink w:anchor="_Toc240481889" w:history="1">
            <w:r w:rsidRPr="00131462">
              <w:rPr>
                <w:rStyle w:val="Lienhypertexte"/>
                <w:noProof/>
              </w:rPr>
              <w:t>F.2.</w:t>
            </w:r>
            <w:r>
              <w:rPr>
                <w:rFonts w:asciiTheme="minorHAnsi" w:eastAsiaTheme="minorEastAsia" w:hAnsiTheme="minorHAnsi" w:cstheme="minorBidi"/>
                <w:smallCaps w:val="0"/>
                <w:noProof/>
                <w:kern w:val="2"/>
                <w:sz w:val="24"/>
                <w:szCs w:val="24"/>
                <w14:ligatures w14:val="standardContextual"/>
              </w:rPr>
              <w:tab/>
            </w:r>
            <w:r w:rsidRPr="00131462">
              <w:rPr>
                <w:rStyle w:val="Lienhypertexte"/>
                <w:noProof/>
              </w:rPr>
              <w:t>Examen des offres</w:t>
            </w:r>
            <w:r>
              <w:rPr>
                <w:noProof/>
                <w:webHidden/>
              </w:rPr>
              <w:tab/>
            </w:r>
            <w:r>
              <w:rPr>
                <w:noProof/>
                <w:webHidden/>
              </w:rPr>
              <w:fldChar w:fldCharType="begin"/>
            </w:r>
            <w:r>
              <w:rPr>
                <w:noProof/>
                <w:webHidden/>
              </w:rPr>
              <w:instrText xml:space="preserve"> PAGEREF _Toc240481889 \h </w:instrText>
            </w:r>
            <w:r>
              <w:rPr>
                <w:noProof/>
                <w:webHidden/>
              </w:rPr>
            </w:r>
            <w:r>
              <w:rPr>
                <w:noProof/>
                <w:webHidden/>
              </w:rPr>
              <w:fldChar w:fldCharType="separate"/>
            </w:r>
            <w:r>
              <w:rPr>
                <w:noProof/>
                <w:webHidden/>
              </w:rPr>
              <w:t>12</w:t>
            </w:r>
            <w:r>
              <w:rPr>
                <w:noProof/>
                <w:webHidden/>
              </w:rPr>
              <w:fldChar w:fldCharType="end"/>
            </w:r>
          </w:hyperlink>
        </w:p>
        <w:p w14:paraId="3B78482E" w14:textId="765ADF65" w:rsidR="00864317" w:rsidRDefault="00864317">
          <w:pPr>
            <w:pStyle w:val="TM2"/>
            <w:tabs>
              <w:tab w:val="left" w:pos="880"/>
              <w:tab w:val="right" w:leader="dot" w:pos="9062"/>
            </w:tabs>
            <w:rPr>
              <w:rFonts w:asciiTheme="minorHAnsi" w:eastAsiaTheme="minorEastAsia" w:hAnsiTheme="minorHAnsi" w:cstheme="minorBidi"/>
              <w:smallCaps w:val="0"/>
              <w:noProof/>
              <w:kern w:val="2"/>
              <w:sz w:val="24"/>
              <w:szCs w:val="24"/>
              <w14:ligatures w14:val="standardContextual"/>
            </w:rPr>
          </w:pPr>
          <w:hyperlink w:anchor="_Toc240481890" w:history="1">
            <w:r w:rsidRPr="00131462">
              <w:rPr>
                <w:rStyle w:val="Lienhypertexte"/>
                <w:noProof/>
              </w:rPr>
              <w:t>F.3.</w:t>
            </w:r>
            <w:r>
              <w:rPr>
                <w:rFonts w:asciiTheme="minorHAnsi" w:eastAsiaTheme="minorEastAsia" w:hAnsiTheme="minorHAnsi" w:cstheme="minorBidi"/>
                <w:smallCaps w:val="0"/>
                <w:noProof/>
                <w:kern w:val="2"/>
                <w:sz w:val="24"/>
                <w:szCs w:val="24"/>
                <w14:ligatures w14:val="standardContextual"/>
              </w:rPr>
              <w:tab/>
            </w:r>
            <w:r w:rsidRPr="00131462">
              <w:rPr>
                <w:rStyle w:val="Lienhypertexte"/>
                <w:noProof/>
              </w:rPr>
              <w:t>Critères de jugement des propositions</w:t>
            </w:r>
            <w:r>
              <w:rPr>
                <w:noProof/>
                <w:webHidden/>
              </w:rPr>
              <w:tab/>
            </w:r>
            <w:r>
              <w:rPr>
                <w:noProof/>
                <w:webHidden/>
              </w:rPr>
              <w:fldChar w:fldCharType="begin"/>
            </w:r>
            <w:r>
              <w:rPr>
                <w:noProof/>
                <w:webHidden/>
              </w:rPr>
              <w:instrText xml:space="preserve"> PAGEREF _Toc240481890 \h </w:instrText>
            </w:r>
            <w:r>
              <w:rPr>
                <w:noProof/>
                <w:webHidden/>
              </w:rPr>
            </w:r>
            <w:r>
              <w:rPr>
                <w:noProof/>
                <w:webHidden/>
              </w:rPr>
              <w:fldChar w:fldCharType="separate"/>
            </w:r>
            <w:r>
              <w:rPr>
                <w:noProof/>
                <w:webHidden/>
              </w:rPr>
              <w:t>13</w:t>
            </w:r>
            <w:r>
              <w:rPr>
                <w:noProof/>
                <w:webHidden/>
              </w:rPr>
              <w:fldChar w:fldCharType="end"/>
            </w:r>
          </w:hyperlink>
        </w:p>
        <w:p w14:paraId="1075DC10" w14:textId="070DC3D5" w:rsidR="00864317" w:rsidRDefault="00864317">
          <w:pPr>
            <w:pStyle w:val="TM1"/>
            <w:rPr>
              <w:rFonts w:asciiTheme="minorHAnsi" w:eastAsiaTheme="minorEastAsia" w:hAnsiTheme="minorHAnsi" w:cstheme="minorBidi"/>
              <w:b w:val="0"/>
              <w:bCs w:val="0"/>
              <w:caps w:val="0"/>
              <w:noProof/>
              <w:kern w:val="2"/>
              <w:sz w:val="24"/>
              <w:szCs w:val="24"/>
              <w14:ligatures w14:val="standardContextual"/>
            </w:rPr>
          </w:pPr>
          <w:hyperlink w:anchor="_Toc240481891" w:history="1">
            <w:r w:rsidRPr="00131462">
              <w:rPr>
                <w:rStyle w:val="Lienhypertexte"/>
                <w:noProof/>
              </w:rPr>
              <w:t>G.</w:t>
            </w:r>
            <w:r>
              <w:rPr>
                <w:rFonts w:asciiTheme="minorHAnsi" w:eastAsiaTheme="minorEastAsia" w:hAnsiTheme="minorHAnsi" w:cstheme="minorBidi"/>
                <w:b w:val="0"/>
                <w:bCs w:val="0"/>
                <w:caps w:val="0"/>
                <w:noProof/>
                <w:kern w:val="2"/>
                <w:sz w:val="24"/>
                <w:szCs w:val="24"/>
                <w14:ligatures w14:val="standardContextual"/>
              </w:rPr>
              <w:tab/>
            </w:r>
            <w:r w:rsidRPr="00131462">
              <w:rPr>
                <w:rStyle w:val="Lienhypertexte"/>
                <w:noProof/>
              </w:rPr>
              <w:t>Renseignements complémentaires</w:t>
            </w:r>
            <w:r>
              <w:rPr>
                <w:noProof/>
                <w:webHidden/>
              </w:rPr>
              <w:tab/>
            </w:r>
            <w:r>
              <w:rPr>
                <w:noProof/>
                <w:webHidden/>
              </w:rPr>
              <w:fldChar w:fldCharType="begin"/>
            </w:r>
            <w:r>
              <w:rPr>
                <w:noProof/>
                <w:webHidden/>
              </w:rPr>
              <w:instrText xml:space="preserve"> PAGEREF _Toc240481891 \h </w:instrText>
            </w:r>
            <w:r>
              <w:rPr>
                <w:noProof/>
                <w:webHidden/>
              </w:rPr>
            </w:r>
            <w:r>
              <w:rPr>
                <w:noProof/>
                <w:webHidden/>
              </w:rPr>
              <w:fldChar w:fldCharType="separate"/>
            </w:r>
            <w:r>
              <w:rPr>
                <w:noProof/>
                <w:webHidden/>
              </w:rPr>
              <w:t>14</w:t>
            </w:r>
            <w:r>
              <w:rPr>
                <w:noProof/>
                <w:webHidden/>
              </w:rPr>
              <w:fldChar w:fldCharType="end"/>
            </w:r>
          </w:hyperlink>
        </w:p>
        <w:p w14:paraId="14881301" w14:textId="49C1828D" w:rsidR="00864317" w:rsidRDefault="00864317">
          <w:pPr>
            <w:pStyle w:val="TM2"/>
            <w:tabs>
              <w:tab w:val="left" w:pos="880"/>
              <w:tab w:val="right" w:leader="dot" w:pos="9062"/>
            </w:tabs>
            <w:rPr>
              <w:rFonts w:asciiTheme="minorHAnsi" w:eastAsiaTheme="minorEastAsia" w:hAnsiTheme="minorHAnsi" w:cstheme="minorBidi"/>
              <w:smallCaps w:val="0"/>
              <w:noProof/>
              <w:kern w:val="2"/>
              <w:sz w:val="24"/>
              <w:szCs w:val="24"/>
              <w14:ligatures w14:val="standardContextual"/>
            </w:rPr>
          </w:pPr>
          <w:hyperlink w:anchor="_Toc240481892" w:history="1">
            <w:r w:rsidRPr="00131462">
              <w:rPr>
                <w:rStyle w:val="Lienhypertexte"/>
                <w:noProof/>
              </w:rPr>
              <w:t>G.1.</w:t>
            </w:r>
            <w:r>
              <w:rPr>
                <w:rFonts w:asciiTheme="minorHAnsi" w:eastAsiaTheme="minorEastAsia" w:hAnsiTheme="minorHAnsi" w:cstheme="minorBidi"/>
                <w:smallCaps w:val="0"/>
                <w:noProof/>
                <w:kern w:val="2"/>
                <w:sz w:val="24"/>
                <w:szCs w:val="24"/>
                <w14:ligatures w14:val="standardContextual"/>
              </w:rPr>
              <w:tab/>
            </w:r>
            <w:r w:rsidRPr="00131462">
              <w:rPr>
                <w:rStyle w:val="Lienhypertexte"/>
                <w:noProof/>
              </w:rPr>
              <w:t>Voies et délais de recours</w:t>
            </w:r>
            <w:r>
              <w:rPr>
                <w:noProof/>
                <w:webHidden/>
              </w:rPr>
              <w:tab/>
            </w:r>
            <w:r>
              <w:rPr>
                <w:noProof/>
                <w:webHidden/>
              </w:rPr>
              <w:fldChar w:fldCharType="begin"/>
            </w:r>
            <w:r>
              <w:rPr>
                <w:noProof/>
                <w:webHidden/>
              </w:rPr>
              <w:instrText xml:space="preserve"> PAGEREF _Toc240481892 \h </w:instrText>
            </w:r>
            <w:r>
              <w:rPr>
                <w:noProof/>
                <w:webHidden/>
              </w:rPr>
            </w:r>
            <w:r>
              <w:rPr>
                <w:noProof/>
                <w:webHidden/>
              </w:rPr>
              <w:fldChar w:fldCharType="separate"/>
            </w:r>
            <w:r>
              <w:rPr>
                <w:noProof/>
                <w:webHidden/>
              </w:rPr>
              <w:t>14</w:t>
            </w:r>
            <w:r>
              <w:rPr>
                <w:noProof/>
                <w:webHidden/>
              </w:rPr>
              <w:fldChar w:fldCharType="end"/>
            </w:r>
          </w:hyperlink>
        </w:p>
        <w:p w14:paraId="434DC1E3" w14:textId="4339B383" w:rsidR="00864317" w:rsidRDefault="00864317">
          <w:pPr>
            <w:pStyle w:val="TM1"/>
            <w:rPr>
              <w:rFonts w:asciiTheme="minorHAnsi" w:eastAsiaTheme="minorEastAsia" w:hAnsiTheme="minorHAnsi" w:cstheme="minorBidi"/>
              <w:b w:val="0"/>
              <w:bCs w:val="0"/>
              <w:caps w:val="0"/>
              <w:noProof/>
              <w:kern w:val="2"/>
              <w:sz w:val="24"/>
              <w:szCs w:val="24"/>
              <w14:ligatures w14:val="standardContextual"/>
            </w:rPr>
          </w:pPr>
          <w:hyperlink w:anchor="_Toc240481893" w:history="1">
            <w:r w:rsidRPr="00131462">
              <w:rPr>
                <w:rStyle w:val="Lienhypertexte"/>
                <w:noProof/>
              </w:rPr>
              <w:t>H.</w:t>
            </w:r>
            <w:r>
              <w:rPr>
                <w:rFonts w:asciiTheme="minorHAnsi" w:eastAsiaTheme="minorEastAsia" w:hAnsiTheme="minorHAnsi" w:cstheme="minorBidi"/>
                <w:b w:val="0"/>
                <w:bCs w:val="0"/>
                <w:caps w:val="0"/>
                <w:noProof/>
                <w:kern w:val="2"/>
                <w:sz w:val="24"/>
                <w:szCs w:val="24"/>
                <w14:ligatures w14:val="standardContextual"/>
              </w:rPr>
              <w:tab/>
            </w:r>
            <w:r w:rsidRPr="00131462">
              <w:rPr>
                <w:rStyle w:val="Lienhypertexte"/>
                <w:noProof/>
              </w:rPr>
              <w:t>négociation</w:t>
            </w:r>
            <w:r>
              <w:rPr>
                <w:noProof/>
                <w:webHidden/>
              </w:rPr>
              <w:tab/>
            </w:r>
            <w:r>
              <w:rPr>
                <w:noProof/>
                <w:webHidden/>
              </w:rPr>
              <w:fldChar w:fldCharType="begin"/>
            </w:r>
            <w:r>
              <w:rPr>
                <w:noProof/>
                <w:webHidden/>
              </w:rPr>
              <w:instrText xml:space="preserve"> PAGEREF _Toc240481893 \h </w:instrText>
            </w:r>
            <w:r>
              <w:rPr>
                <w:noProof/>
                <w:webHidden/>
              </w:rPr>
            </w:r>
            <w:r>
              <w:rPr>
                <w:noProof/>
                <w:webHidden/>
              </w:rPr>
              <w:fldChar w:fldCharType="separate"/>
            </w:r>
            <w:r>
              <w:rPr>
                <w:noProof/>
                <w:webHidden/>
              </w:rPr>
              <w:t>14</w:t>
            </w:r>
            <w:r>
              <w:rPr>
                <w:noProof/>
                <w:webHidden/>
              </w:rPr>
              <w:fldChar w:fldCharType="end"/>
            </w:r>
          </w:hyperlink>
        </w:p>
        <w:p w14:paraId="191407F8" w14:textId="39274A89" w:rsidR="00864317" w:rsidRDefault="00864317">
          <w:pPr>
            <w:pStyle w:val="TM2"/>
            <w:tabs>
              <w:tab w:val="left" w:pos="880"/>
              <w:tab w:val="right" w:leader="dot" w:pos="9062"/>
            </w:tabs>
            <w:rPr>
              <w:rFonts w:asciiTheme="minorHAnsi" w:eastAsiaTheme="minorEastAsia" w:hAnsiTheme="minorHAnsi" w:cstheme="minorBidi"/>
              <w:smallCaps w:val="0"/>
              <w:noProof/>
              <w:kern w:val="2"/>
              <w:sz w:val="24"/>
              <w:szCs w:val="24"/>
              <w14:ligatures w14:val="standardContextual"/>
            </w:rPr>
          </w:pPr>
          <w:hyperlink w:anchor="_Toc240481894" w:history="1">
            <w:r w:rsidRPr="00131462">
              <w:rPr>
                <w:rStyle w:val="Lienhypertexte"/>
                <w:noProof/>
              </w:rPr>
              <w:t>H.1.</w:t>
            </w:r>
            <w:r>
              <w:rPr>
                <w:rFonts w:asciiTheme="minorHAnsi" w:eastAsiaTheme="minorEastAsia" w:hAnsiTheme="minorHAnsi" w:cstheme="minorBidi"/>
                <w:smallCaps w:val="0"/>
                <w:noProof/>
                <w:kern w:val="2"/>
                <w:sz w:val="24"/>
                <w:szCs w:val="24"/>
                <w14:ligatures w14:val="standardContextual"/>
              </w:rPr>
              <w:tab/>
            </w:r>
            <w:r w:rsidRPr="00131462">
              <w:rPr>
                <w:rStyle w:val="Lienhypertexte"/>
                <w:noProof/>
              </w:rPr>
              <w:t>conditions de négociation</w:t>
            </w:r>
            <w:r>
              <w:rPr>
                <w:noProof/>
                <w:webHidden/>
              </w:rPr>
              <w:tab/>
            </w:r>
            <w:r>
              <w:rPr>
                <w:noProof/>
                <w:webHidden/>
              </w:rPr>
              <w:fldChar w:fldCharType="begin"/>
            </w:r>
            <w:r>
              <w:rPr>
                <w:noProof/>
                <w:webHidden/>
              </w:rPr>
              <w:instrText xml:space="preserve"> PAGEREF _Toc240481894 \h </w:instrText>
            </w:r>
            <w:r>
              <w:rPr>
                <w:noProof/>
                <w:webHidden/>
              </w:rPr>
            </w:r>
            <w:r>
              <w:rPr>
                <w:noProof/>
                <w:webHidden/>
              </w:rPr>
              <w:fldChar w:fldCharType="separate"/>
            </w:r>
            <w:r>
              <w:rPr>
                <w:noProof/>
                <w:webHidden/>
              </w:rPr>
              <w:t>14</w:t>
            </w:r>
            <w:r>
              <w:rPr>
                <w:noProof/>
                <w:webHidden/>
              </w:rPr>
              <w:fldChar w:fldCharType="end"/>
            </w:r>
          </w:hyperlink>
        </w:p>
        <w:p w14:paraId="30827B27" w14:textId="011A3560" w:rsidR="00864317" w:rsidRDefault="00864317">
          <w:pPr>
            <w:pStyle w:val="TM1"/>
            <w:rPr>
              <w:rFonts w:asciiTheme="minorHAnsi" w:eastAsiaTheme="minorEastAsia" w:hAnsiTheme="minorHAnsi" w:cstheme="minorBidi"/>
              <w:b w:val="0"/>
              <w:bCs w:val="0"/>
              <w:caps w:val="0"/>
              <w:noProof/>
              <w:kern w:val="2"/>
              <w:sz w:val="24"/>
              <w:szCs w:val="24"/>
              <w14:ligatures w14:val="standardContextual"/>
            </w:rPr>
          </w:pPr>
          <w:hyperlink w:anchor="_Toc240481895" w:history="1">
            <w:r w:rsidRPr="00131462">
              <w:rPr>
                <w:rStyle w:val="Lienhypertexte"/>
                <w:noProof/>
              </w:rPr>
              <w:t>I.</w:t>
            </w:r>
            <w:r>
              <w:rPr>
                <w:rFonts w:asciiTheme="minorHAnsi" w:eastAsiaTheme="minorEastAsia" w:hAnsiTheme="minorHAnsi" w:cstheme="minorBidi"/>
                <w:b w:val="0"/>
                <w:bCs w:val="0"/>
                <w:caps w:val="0"/>
                <w:noProof/>
                <w:kern w:val="2"/>
                <w:sz w:val="24"/>
                <w:szCs w:val="24"/>
                <w14:ligatures w14:val="standardContextual"/>
              </w:rPr>
              <w:tab/>
            </w:r>
            <w:r w:rsidRPr="00131462">
              <w:rPr>
                <w:rStyle w:val="Lienhypertexte"/>
                <w:noProof/>
              </w:rPr>
              <w:t>classement sans suite</w:t>
            </w:r>
            <w:r>
              <w:rPr>
                <w:noProof/>
                <w:webHidden/>
              </w:rPr>
              <w:tab/>
            </w:r>
            <w:r>
              <w:rPr>
                <w:noProof/>
                <w:webHidden/>
              </w:rPr>
              <w:fldChar w:fldCharType="begin"/>
            </w:r>
            <w:r>
              <w:rPr>
                <w:noProof/>
                <w:webHidden/>
              </w:rPr>
              <w:instrText xml:space="preserve"> PAGEREF _Toc240481895 \h </w:instrText>
            </w:r>
            <w:r>
              <w:rPr>
                <w:noProof/>
                <w:webHidden/>
              </w:rPr>
            </w:r>
            <w:r>
              <w:rPr>
                <w:noProof/>
                <w:webHidden/>
              </w:rPr>
              <w:fldChar w:fldCharType="separate"/>
            </w:r>
            <w:r>
              <w:rPr>
                <w:noProof/>
                <w:webHidden/>
              </w:rPr>
              <w:t>15</w:t>
            </w:r>
            <w:r>
              <w:rPr>
                <w:noProof/>
                <w:webHidden/>
              </w:rPr>
              <w:fldChar w:fldCharType="end"/>
            </w:r>
          </w:hyperlink>
        </w:p>
        <w:p w14:paraId="02C75E0D" w14:textId="18BB5AA4" w:rsidR="00C23D87" w:rsidRDefault="00C23D87">
          <w:r>
            <w:rPr>
              <w:b/>
              <w:bCs/>
            </w:rPr>
            <w:fldChar w:fldCharType="end"/>
          </w:r>
        </w:p>
      </w:sdtContent>
    </w:sdt>
    <w:p w14:paraId="650422D1" w14:textId="77777777" w:rsidR="006A4F09" w:rsidRDefault="006A4F09">
      <w:pPr>
        <w:rPr>
          <w:rFonts w:ascii="Calibri" w:eastAsia="Times New Roman" w:hAnsi="Calibri" w:cs="Arial"/>
          <w:b/>
          <w:bCs/>
          <w:smallCaps/>
          <w:color w:val="70AD47" w:themeColor="accent6"/>
          <w:kern w:val="32"/>
          <w:sz w:val="32"/>
          <w:szCs w:val="32"/>
          <w:lang w:eastAsia="fr-FR"/>
        </w:rPr>
      </w:pPr>
      <w:bookmarkStart w:id="1" w:name="_Toc464455989"/>
      <w:r>
        <w:br w:type="page"/>
      </w:r>
    </w:p>
    <w:p w14:paraId="21E41C53" w14:textId="1406D41D" w:rsidR="00F54FBA" w:rsidRDefault="00F54FBA" w:rsidP="00F54FBA">
      <w:pPr>
        <w:pStyle w:val="CDCn1"/>
      </w:pPr>
      <w:bookmarkStart w:id="2" w:name="_Toc240481862"/>
      <w:r>
        <w:lastRenderedPageBreak/>
        <w:t>PREAMBULE</w:t>
      </w:r>
      <w:bookmarkEnd w:id="1"/>
      <w:bookmarkEnd w:id="2"/>
    </w:p>
    <w:p w14:paraId="2B3A8F08" w14:textId="77777777" w:rsidR="003D1822" w:rsidRDefault="003D1822" w:rsidP="003D1822">
      <w:pPr>
        <w:pStyle w:val="CDCcorps"/>
      </w:pPr>
      <w:r>
        <w:t>Le présent marché est un marché de travaux.</w:t>
      </w:r>
    </w:p>
    <w:p w14:paraId="008DF170" w14:textId="77777777" w:rsidR="003D1822" w:rsidRDefault="003D1822" w:rsidP="003D1822">
      <w:pPr>
        <w:pStyle w:val="CDCcorps"/>
      </w:pPr>
    </w:p>
    <w:p w14:paraId="60740CC2" w14:textId="5C1BFEC2" w:rsidR="003D1822" w:rsidRDefault="003D1822" w:rsidP="003D1822">
      <w:pPr>
        <w:pStyle w:val="CDCcorps"/>
      </w:pPr>
      <w:r>
        <w:t>Etabli en application de l’Ordonnance n°</w:t>
      </w:r>
      <w:r w:rsidR="00A01777">
        <w:t>2018-1074</w:t>
      </w:r>
      <w:r>
        <w:t xml:space="preserve"> du </w:t>
      </w:r>
      <w:r w:rsidR="00A01777">
        <w:t>26 novembre 2018</w:t>
      </w:r>
      <w:r>
        <w:t xml:space="preserve"> et du décret n°201</w:t>
      </w:r>
      <w:r w:rsidR="00A01777">
        <w:t>8</w:t>
      </w:r>
      <w:r>
        <w:t>-</w:t>
      </w:r>
      <w:r w:rsidR="00A01777">
        <w:t>1075 du 3 déc</w:t>
      </w:r>
      <w:r w:rsidR="00F810F5">
        <w:t>embre 2018</w:t>
      </w:r>
      <w:r>
        <w:t xml:space="preserve"> relatifs </w:t>
      </w:r>
      <w:r w:rsidR="00F810F5">
        <w:t>au code de la commande publique</w:t>
      </w:r>
      <w:r>
        <w:t>.</w:t>
      </w:r>
    </w:p>
    <w:p w14:paraId="5F1A5BB9" w14:textId="77777777" w:rsidR="003D1822" w:rsidRDefault="003D1822" w:rsidP="003D1822">
      <w:pPr>
        <w:pStyle w:val="CDCcorps"/>
      </w:pPr>
    </w:p>
    <w:p w14:paraId="113DA712" w14:textId="77777777" w:rsidR="003D1822" w:rsidRDefault="003D1822" w:rsidP="003D1822">
      <w:pPr>
        <w:pStyle w:val="CDCcorps"/>
      </w:pPr>
      <w:r>
        <w:t>PROCEDURE DE CONSULTATION UTILISEE :</w:t>
      </w:r>
    </w:p>
    <w:p w14:paraId="053F0F5F" w14:textId="1F0E7509" w:rsidR="003D1822" w:rsidRDefault="003D1822" w:rsidP="003D1822">
      <w:pPr>
        <w:pStyle w:val="CDCcorps"/>
      </w:pPr>
      <w:r>
        <w:t xml:space="preserve">Procédure adaptée en application de l’article </w:t>
      </w:r>
      <w:r w:rsidR="00C119A3">
        <w:t>R2321-1</w:t>
      </w:r>
      <w:r>
        <w:t xml:space="preserve"> du décret n°201</w:t>
      </w:r>
      <w:r w:rsidR="00C119A3">
        <w:t>8</w:t>
      </w:r>
      <w:r>
        <w:t>-</w:t>
      </w:r>
      <w:r w:rsidR="00C119A3">
        <w:t>1075</w:t>
      </w:r>
      <w:r>
        <w:t xml:space="preserve"> relatif </w:t>
      </w:r>
      <w:r w:rsidR="00205A31">
        <w:t>au code de la commande publique.</w:t>
      </w:r>
    </w:p>
    <w:p w14:paraId="08ACA13B" w14:textId="77777777" w:rsidR="005D7FDF" w:rsidRDefault="005D7FDF" w:rsidP="003D1822">
      <w:pPr>
        <w:pStyle w:val="CDCcorps"/>
      </w:pPr>
    </w:p>
    <w:p w14:paraId="12D4100D" w14:textId="2DAD00FA" w:rsidR="00E80D6C" w:rsidRPr="00FB197B" w:rsidRDefault="001B4D49" w:rsidP="00FC534B">
      <w:pPr>
        <w:pStyle w:val="CDCn2"/>
        <w:tabs>
          <w:tab w:val="clear" w:pos="2345"/>
          <w:tab w:val="num" w:pos="1560"/>
        </w:tabs>
      </w:pPr>
      <w:bookmarkStart w:id="3" w:name="_Toc240481863"/>
      <w:r w:rsidRPr="00FB197B">
        <w:t>Parties contractantes</w:t>
      </w:r>
      <w:bookmarkEnd w:id="3"/>
    </w:p>
    <w:p w14:paraId="6C787872" w14:textId="27E7FBE6" w:rsidR="00E80D6C" w:rsidRPr="004F460D" w:rsidRDefault="00D84072" w:rsidP="00E80D6C">
      <w:pPr>
        <w:pStyle w:val="CDCcorps"/>
        <w:rPr>
          <w:b/>
          <w:u w:val="single"/>
        </w:rPr>
      </w:pPr>
      <w:r w:rsidRPr="004F460D">
        <w:rPr>
          <w:b/>
          <w:u w:val="single"/>
        </w:rPr>
        <w:t>POUVOIR ADJUDICATEUR</w:t>
      </w:r>
      <w:r w:rsidR="00B62213" w:rsidRPr="004F460D">
        <w:rPr>
          <w:b/>
          <w:u w:val="single"/>
        </w:rPr>
        <w:t> :</w:t>
      </w:r>
    </w:p>
    <w:p w14:paraId="0BC4DAD4" w14:textId="36ED0922" w:rsidR="00B62213" w:rsidRPr="004F460D" w:rsidRDefault="00B62213" w:rsidP="00E80D6C">
      <w:pPr>
        <w:pStyle w:val="CDCcorps"/>
      </w:pPr>
      <w:r w:rsidRPr="004F460D">
        <w:t xml:space="preserve">Nom : </w:t>
      </w:r>
      <w:r w:rsidR="005E43F3" w:rsidRPr="004F460D">
        <w:t>Commune de ERRE</w:t>
      </w:r>
    </w:p>
    <w:p w14:paraId="4D745429" w14:textId="74C6CDF8" w:rsidR="00B62213" w:rsidRPr="004F460D" w:rsidRDefault="00B62213" w:rsidP="00E80D6C">
      <w:pPr>
        <w:pStyle w:val="CDCcorps"/>
      </w:pPr>
      <w:r w:rsidRPr="004F460D">
        <w:t xml:space="preserve">Adresse : </w:t>
      </w:r>
      <w:r w:rsidR="008A34BF">
        <w:t>91 RUE Jules Guesde</w:t>
      </w:r>
      <w:r w:rsidR="004F460D" w:rsidRPr="004F460D">
        <w:t xml:space="preserve"> 59171 ERRE</w:t>
      </w:r>
    </w:p>
    <w:p w14:paraId="188F3DD0" w14:textId="426B91EB" w:rsidR="004B059C" w:rsidRDefault="004B059C" w:rsidP="00E80D6C">
      <w:pPr>
        <w:pStyle w:val="CDCcorps"/>
      </w:pPr>
      <w:r w:rsidRPr="004F460D">
        <w:t xml:space="preserve">Représentant légal : </w:t>
      </w:r>
      <w:r w:rsidR="004F460D" w:rsidRPr="004F460D">
        <w:t>M Jean-François DALY en qualité</w:t>
      </w:r>
      <w:r w:rsidR="004F460D">
        <w:t xml:space="preserve"> de Maire</w:t>
      </w:r>
    </w:p>
    <w:p w14:paraId="013D7A6D" w14:textId="2E8E5501" w:rsidR="00C815FD" w:rsidRDefault="00C815FD" w:rsidP="00E80D6C">
      <w:pPr>
        <w:pStyle w:val="CDCcorps"/>
      </w:pPr>
    </w:p>
    <w:p w14:paraId="588B16E2" w14:textId="77777777" w:rsidR="00787EA5" w:rsidRPr="00787EA5" w:rsidRDefault="00787EA5" w:rsidP="00787EA5">
      <w:pPr>
        <w:pStyle w:val="CDCcorps"/>
        <w:rPr>
          <w:b/>
          <w:u w:val="single"/>
        </w:rPr>
      </w:pPr>
      <w:r w:rsidRPr="00787EA5">
        <w:rPr>
          <w:b/>
          <w:u w:val="single"/>
        </w:rPr>
        <w:t>LE TITULAIRE :</w:t>
      </w:r>
    </w:p>
    <w:p w14:paraId="6AF9D329" w14:textId="77777777" w:rsidR="00787EA5" w:rsidRDefault="00787EA5" w:rsidP="00787EA5">
      <w:pPr>
        <w:pStyle w:val="CDCcorps"/>
      </w:pPr>
      <w:r>
        <w:t>Il s’agit de l’entreprise retenue pour ce marché.</w:t>
      </w:r>
    </w:p>
    <w:p w14:paraId="0D26BDCA" w14:textId="77777777" w:rsidR="00787EA5" w:rsidRDefault="00787EA5" w:rsidP="00787EA5">
      <w:pPr>
        <w:pStyle w:val="CDCcorps"/>
      </w:pPr>
    </w:p>
    <w:p w14:paraId="4B174063" w14:textId="66E628C3" w:rsidR="00787EA5" w:rsidRDefault="00787EA5" w:rsidP="00787EA5">
      <w:pPr>
        <w:pStyle w:val="CDCcorps"/>
      </w:pPr>
      <w:r>
        <w:t xml:space="preserve">Dès la notification du marché, le représentant légal </w:t>
      </w:r>
      <w:r w:rsidR="005D7FDF">
        <w:t>du pouvoir adjudicateur</w:t>
      </w:r>
      <w:r>
        <w:t xml:space="preserve"> désigne une ou plusieurs personnes physiques, habilitées à le représenter auprès du </w:t>
      </w:r>
      <w:r w:rsidRPr="00FA1D4D">
        <w:rPr>
          <w:caps/>
        </w:rPr>
        <w:t>titulaire</w:t>
      </w:r>
      <w:r>
        <w:t xml:space="preserve">, pour les besoins de l’exécution du marché. D’autres personnes physiques peuvent être habilitées </w:t>
      </w:r>
      <w:r w:rsidR="005D7FDF">
        <w:t>par le pouvoir adjudicateur</w:t>
      </w:r>
      <w:r w:rsidR="0082062F">
        <w:t xml:space="preserve"> </w:t>
      </w:r>
      <w:r>
        <w:t>en cours d’exécution du marché.</w:t>
      </w:r>
    </w:p>
    <w:p w14:paraId="560DE95C" w14:textId="77777777" w:rsidR="00787EA5" w:rsidRDefault="00787EA5" w:rsidP="00787EA5">
      <w:pPr>
        <w:pStyle w:val="CDCcorps"/>
      </w:pPr>
    </w:p>
    <w:p w14:paraId="5B8FDD26" w14:textId="5D9384AD" w:rsidR="00C52472" w:rsidRDefault="00787EA5" w:rsidP="00787EA5">
      <w:pPr>
        <w:pStyle w:val="CDCcorps"/>
      </w:pPr>
      <w:r>
        <w:t xml:space="preserve">Ce ou ces représentants sont réputés disposer des pouvoirs suffisants pour prendre, dès notification de leur nom au titulaire dans les délais requis ou impartis par le marché, les décisions nécessaires engageant </w:t>
      </w:r>
      <w:r w:rsidR="00C45C13">
        <w:t>LE POUVOIR ADJUDICATEUR</w:t>
      </w:r>
      <w:r w:rsidR="0082062F">
        <w:t>.</w:t>
      </w:r>
    </w:p>
    <w:p w14:paraId="34E0714B" w14:textId="1C55511A" w:rsidR="001C21C7" w:rsidRDefault="001C21C7" w:rsidP="001C6569">
      <w:pPr>
        <w:pStyle w:val="CDCn1"/>
      </w:pPr>
      <w:bookmarkStart w:id="4" w:name="_Toc240481864"/>
      <w:r>
        <w:t>Dispositions générales</w:t>
      </w:r>
      <w:bookmarkEnd w:id="4"/>
      <w:r>
        <w:t xml:space="preserve"> </w:t>
      </w:r>
    </w:p>
    <w:p w14:paraId="43D9C8AE" w14:textId="52A80ABE" w:rsidR="00E80D6C" w:rsidRDefault="00AB4DCC" w:rsidP="00FC534B">
      <w:pPr>
        <w:pStyle w:val="CDCn2"/>
        <w:tabs>
          <w:tab w:val="clear" w:pos="2345"/>
          <w:tab w:val="num" w:pos="1560"/>
        </w:tabs>
      </w:pPr>
      <w:bookmarkStart w:id="5" w:name="_Toc240481865"/>
      <w:r>
        <w:t>Décomposition du marché</w:t>
      </w:r>
      <w:bookmarkEnd w:id="5"/>
      <w:r>
        <w:t xml:space="preserve"> </w:t>
      </w:r>
    </w:p>
    <w:p w14:paraId="13B10700" w14:textId="5B55EDED" w:rsidR="004F1592" w:rsidRDefault="004F1592" w:rsidP="004F1592">
      <w:pPr>
        <w:pStyle w:val="CDCn3"/>
      </w:pPr>
      <w:bookmarkStart w:id="6" w:name="_Toc240481866"/>
      <w:r>
        <w:t>Lots</w:t>
      </w:r>
      <w:bookmarkEnd w:id="6"/>
      <w:r>
        <w:t xml:space="preserve"> </w:t>
      </w:r>
    </w:p>
    <w:p w14:paraId="33F70C3E" w14:textId="77777777" w:rsidR="00A32263" w:rsidRPr="00C4291B" w:rsidRDefault="00A32263" w:rsidP="00A32263">
      <w:pPr>
        <w:pStyle w:val="CDCcorps"/>
        <w:rPr>
          <w:rStyle w:val="Numrodepage"/>
        </w:rPr>
      </w:pPr>
      <w:r w:rsidRPr="00C4291B">
        <w:rPr>
          <w:rStyle w:val="Numrodepage"/>
        </w:rPr>
        <w:t>Le présent marché est composé de 2 lots :</w:t>
      </w:r>
    </w:p>
    <w:p w14:paraId="279D6863" w14:textId="77777777" w:rsidR="00A32263" w:rsidRPr="00C4291B" w:rsidRDefault="00A32263" w:rsidP="00A32263">
      <w:pPr>
        <w:pStyle w:val="CDCcorps"/>
        <w:rPr>
          <w:rStyle w:val="Numrodepage"/>
        </w:rPr>
      </w:pPr>
    </w:p>
    <w:p w14:paraId="5CBA6AD7" w14:textId="77777777" w:rsidR="00A32263" w:rsidRPr="00C4291B" w:rsidRDefault="00A32263" w:rsidP="00A32263">
      <w:pPr>
        <w:pStyle w:val="CDCcorps"/>
        <w:numPr>
          <w:ilvl w:val="0"/>
          <w:numId w:val="41"/>
        </w:numPr>
        <w:rPr>
          <w:rStyle w:val="Numrodepage"/>
        </w:rPr>
      </w:pPr>
      <w:r w:rsidRPr="00C4291B">
        <w:rPr>
          <w:rStyle w:val="Numrodepage"/>
        </w:rPr>
        <w:t>Lot 1 : Travaux de forage</w:t>
      </w:r>
    </w:p>
    <w:p w14:paraId="76A1A1E1" w14:textId="77777777" w:rsidR="00A32263" w:rsidRPr="00C4291B" w:rsidRDefault="00A32263" w:rsidP="00A32263">
      <w:pPr>
        <w:pStyle w:val="CDCcorps"/>
        <w:numPr>
          <w:ilvl w:val="0"/>
          <w:numId w:val="41"/>
        </w:numPr>
        <w:rPr>
          <w:rStyle w:val="Numrodepage"/>
        </w:rPr>
      </w:pPr>
      <w:r w:rsidRPr="00C4291B">
        <w:rPr>
          <w:rStyle w:val="Numrodepage"/>
        </w:rPr>
        <w:t>Lot 2 : Travaux hors forage</w:t>
      </w:r>
    </w:p>
    <w:p w14:paraId="676C5046" w14:textId="77777777" w:rsidR="00CC58D9" w:rsidRDefault="00CC58D9" w:rsidP="00CC58D9">
      <w:pPr>
        <w:pStyle w:val="CDCcorps"/>
        <w:rPr>
          <w:rStyle w:val="Numrodepage"/>
        </w:rPr>
      </w:pPr>
    </w:p>
    <w:p w14:paraId="2164E2BD" w14:textId="61A920E0" w:rsidR="00E80D6C" w:rsidRDefault="001C678B" w:rsidP="001C678B">
      <w:pPr>
        <w:pStyle w:val="CDCn3"/>
      </w:pPr>
      <w:bookmarkStart w:id="7" w:name="_Toc240481867"/>
      <w:r>
        <w:lastRenderedPageBreak/>
        <w:t>Tranches</w:t>
      </w:r>
      <w:bookmarkEnd w:id="7"/>
    </w:p>
    <w:p w14:paraId="4F306655" w14:textId="0DDA96C1" w:rsidR="00E80D6C" w:rsidRDefault="001C678B" w:rsidP="00E80D6C">
      <w:pPr>
        <w:pStyle w:val="CDCcorps"/>
      </w:pPr>
      <w:r>
        <w:t>Sans objet.</w:t>
      </w:r>
    </w:p>
    <w:p w14:paraId="31676CF9" w14:textId="77777777" w:rsidR="00516AC7" w:rsidRPr="00FB197B" w:rsidRDefault="00516AC7" w:rsidP="00FC534B">
      <w:pPr>
        <w:pStyle w:val="CDCn2"/>
        <w:tabs>
          <w:tab w:val="clear" w:pos="2345"/>
          <w:tab w:val="num" w:pos="1560"/>
        </w:tabs>
      </w:pPr>
      <w:bookmarkStart w:id="8" w:name="_Toc240481868"/>
      <w:r w:rsidRPr="00FB197B">
        <w:t>Modalités de financement et de paiement</w:t>
      </w:r>
      <w:bookmarkEnd w:id="8"/>
    </w:p>
    <w:p w14:paraId="2E603690" w14:textId="77777777" w:rsidR="00EE2C6E" w:rsidRPr="00EE2C6E" w:rsidRDefault="00EE2C6E" w:rsidP="00EE2C6E">
      <w:pPr>
        <w:rPr>
          <w:rStyle w:val="Numrodepage"/>
        </w:rPr>
      </w:pPr>
      <w:r w:rsidRPr="00EE2C6E">
        <w:rPr>
          <w:rStyle w:val="Numrodepage"/>
        </w:rPr>
        <w:t>Le règlement des dépenses se fera par mandat administratif suivi d'un virement.</w:t>
      </w:r>
    </w:p>
    <w:p w14:paraId="468E8B31" w14:textId="2E201B05" w:rsidR="00397BEE" w:rsidRDefault="00397BEE" w:rsidP="00397BEE">
      <w:pPr>
        <w:pStyle w:val="CDCcorps"/>
      </w:pPr>
      <w:r>
        <w:rPr>
          <w:snapToGrid w:val="0"/>
          <w:color w:val="000000"/>
        </w:rPr>
        <w:t xml:space="preserve">Les factures </w:t>
      </w:r>
      <w:r w:rsidRPr="00A32263">
        <w:rPr>
          <w:snapToGrid w:val="0"/>
          <w:color w:val="000000"/>
        </w:rPr>
        <w:t xml:space="preserve">accompagnées des justificatifs seront présentées </w:t>
      </w:r>
      <w:r w:rsidR="005D7FDF" w:rsidRPr="00A32263">
        <w:rPr>
          <w:snapToGrid w:val="0"/>
          <w:color w:val="000000"/>
        </w:rPr>
        <w:t>en fin</w:t>
      </w:r>
      <w:r w:rsidRPr="00A32263">
        <w:rPr>
          <w:snapToGrid w:val="0"/>
          <w:color w:val="000000"/>
        </w:rPr>
        <w:t xml:space="preserve"> de chaque mois en un exemplaire, pour une mise en règlement à </w:t>
      </w:r>
      <w:r w:rsidR="00A32263" w:rsidRPr="00A32263">
        <w:rPr>
          <w:snapToGrid w:val="0"/>
          <w:color w:val="000000"/>
        </w:rPr>
        <w:t>30</w:t>
      </w:r>
      <w:r w:rsidRPr="00A32263">
        <w:rPr>
          <w:snapToGrid w:val="0"/>
          <w:color w:val="000000"/>
        </w:rPr>
        <w:t xml:space="preserve"> jours</w:t>
      </w:r>
      <w:r w:rsidR="005D7FDF" w:rsidRPr="00A32263">
        <w:rPr>
          <w:snapToGrid w:val="0"/>
          <w:color w:val="000000"/>
        </w:rPr>
        <w:t>.</w:t>
      </w:r>
      <w:r w:rsidRPr="00A32263">
        <w:rPr>
          <w:snapToGrid w:val="0"/>
          <w:color w:val="000000"/>
        </w:rPr>
        <w:t xml:space="preserve"> (</w:t>
      </w:r>
      <w:proofErr w:type="gramStart"/>
      <w:r w:rsidRPr="00A32263">
        <w:rPr>
          <w:snapToGrid w:val="0"/>
          <w:color w:val="000000"/>
        </w:rPr>
        <w:t>hors</w:t>
      </w:r>
      <w:proofErr w:type="gramEnd"/>
      <w:r w:rsidRPr="00A32263">
        <w:rPr>
          <w:snapToGrid w:val="0"/>
          <w:color w:val="000000"/>
        </w:rPr>
        <w:t xml:space="preserve"> litige).</w:t>
      </w:r>
    </w:p>
    <w:p w14:paraId="30A42A6F" w14:textId="77777777" w:rsidR="00397BEE" w:rsidRDefault="00397BEE" w:rsidP="00EE2C6E">
      <w:pPr>
        <w:rPr>
          <w:rStyle w:val="Numrodepage"/>
        </w:rPr>
      </w:pPr>
    </w:p>
    <w:p w14:paraId="5B515B67" w14:textId="24CD661F" w:rsidR="002155CD" w:rsidRDefault="002155CD" w:rsidP="00EE2C6E">
      <w:pPr>
        <w:rPr>
          <w:rStyle w:val="Numrodepage"/>
        </w:rPr>
      </w:pPr>
      <w:r>
        <w:rPr>
          <w:rStyle w:val="Numrodepage"/>
        </w:rPr>
        <w:t xml:space="preserve">Financement sur le budget </w:t>
      </w:r>
      <w:r w:rsidR="005D7FDF">
        <w:rPr>
          <w:rStyle w:val="Numrodepage"/>
        </w:rPr>
        <w:t>du pouvoir adjudicateur</w:t>
      </w:r>
      <w:r>
        <w:rPr>
          <w:rStyle w:val="Numrodepage"/>
        </w:rPr>
        <w:t>.</w:t>
      </w:r>
    </w:p>
    <w:p w14:paraId="5B2C54F5" w14:textId="4506A4D5" w:rsidR="002155CD" w:rsidRDefault="00A84E7F" w:rsidP="00FC534B">
      <w:pPr>
        <w:pStyle w:val="CDCn2"/>
        <w:tabs>
          <w:tab w:val="clear" w:pos="2345"/>
          <w:tab w:val="num" w:pos="1560"/>
        </w:tabs>
      </w:pPr>
      <w:bookmarkStart w:id="9" w:name="_Toc240481869"/>
      <w:r>
        <w:t>Forme juridique de l’attributaire</w:t>
      </w:r>
      <w:bookmarkEnd w:id="9"/>
    </w:p>
    <w:p w14:paraId="3343D06E" w14:textId="1A5A3BE9" w:rsidR="00485359" w:rsidRDefault="00485359" w:rsidP="00C50C47">
      <w:pPr>
        <w:jc w:val="both"/>
      </w:pPr>
      <w:r>
        <w:t xml:space="preserve">Conformément </w:t>
      </w:r>
      <w:r w:rsidR="00FF3BB0">
        <w:t xml:space="preserve">aux articles </w:t>
      </w:r>
      <w:r w:rsidR="00C05F2E">
        <w:t xml:space="preserve">R2142-19, R2142-20, R2142-21, R2142-22, R2142-23 et R2142-24 </w:t>
      </w:r>
      <w:r>
        <w:t>du décret n°201</w:t>
      </w:r>
      <w:r w:rsidR="00C05F2E">
        <w:t>8</w:t>
      </w:r>
      <w:r>
        <w:t>-</w:t>
      </w:r>
      <w:r w:rsidR="00C05F2E">
        <w:t>1075</w:t>
      </w:r>
      <w:r>
        <w:t xml:space="preserve"> du </w:t>
      </w:r>
      <w:r w:rsidR="004878F4">
        <w:t>3 décembre 2018</w:t>
      </w:r>
      <w:r>
        <w:t xml:space="preserve">, à l'issue de l'attribution du marché, </w:t>
      </w:r>
      <w:r w:rsidR="00C45C13">
        <w:t>LE POUVOIR ADJUDICATEUR</w:t>
      </w:r>
      <w:r>
        <w:t xml:space="preserve"> n’impose pas de forme de groupement. Cependant, en cas de groupement conjoint, le mandataire sera solidaire de l’exécution des prestations confiées aux sociétés membres du groupement.</w:t>
      </w:r>
    </w:p>
    <w:p w14:paraId="4FB8A139" w14:textId="604A6F28" w:rsidR="00485359" w:rsidRDefault="00C45C13" w:rsidP="00C50C47">
      <w:pPr>
        <w:jc w:val="both"/>
      </w:pPr>
      <w:r>
        <w:t>LE POUVOIR ADJUDICATEUR</w:t>
      </w:r>
      <w:r w:rsidR="0082062F">
        <w:t xml:space="preserve"> </w:t>
      </w:r>
      <w:r w:rsidR="00485359">
        <w:t xml:space="preserve">interdit aux candidats de présenter leurs offres en agissant à la fois : </w:t>
      </w:r>
    </w:p>
    <w:p w14:paraId="24C92713" w14:textId="1E40AEA2" w:rsidR="00485359" w:rsidRDefault="00485359" w:rsidP="00C50C47">
      <w:pPr>
        <w:pStyle w:val="Paragraphedeliste"/>
        <w:numPr>
          <w:ilvl w:val="0"/>
          <w:numId w:val="27"/>
        </w:numPr>
        <w:rPr>
          <w:noProof/>
        </w:rPr>
      </w:pPr>
      <w:r>
        <w:rPr>
          <w:noProof/>
        </w:rPr>
        <w:t>En qualité de candidats individuels et de membres d'un ou plusieurs groupements ;</w:t>
      </w:r>
    </w:p>
    <w:p w14:paraId="53ECDBCB" w14:textId="4ACE4D91" w:rsidR="00485359" w:rsidRDefault="00485359" w:rsidP="00C50C47">
      <w:pPr>
        <w:pStyle w:val="Paragraphedeliste"/>
        <w:numPr>
          <w:ilvl w:val="0"/>
          <w:numId w:val="27"/>
        </w:numPr>
        <w:rPr>
          <w:noProof/>
        </w:rPr>
      </w:pPr>
      <w:r>
        <w:rPr>
          <w:noProof/>
        </w:rPr>
        <w:t>En qualité de membres de plusieurs groupements.</w:t>
      </w:r>
    </w:p>
    <w:p w14:paraId="2AEE679B" w14:textId="5086027D" w:rsidR="00A84E7F" w:rsidRDefault="00762AE8" w:rsidP="00FC534B">
      <w:pPr>
        <w:pStyle w:val="CDCn2"/>
        <w:tabs>
          <w:tab w:val="clear" w:pos="2345"/>
          <w:tab w:val="num" w:pos="1560"/>
        </w:tabs>
        <w:rPr>
          <w:noProof/>
        </w:rPr>
      </w:pPr>
      <w:bookmarkStart w:id="10" w:name="_Toc240481870"/>
      <w:r>
        <w:rPr>
          <w:noProof/>
        </w:rPr>
        <w:t>Délai de validité des offres</w:t>
      </w:r>
      <w:bookmarkEnd w:id="10"/>
    </w:p>
    <w:p w14:paraId="5F2EE639" w14:textId="77777777" w:rsidR="00231DA9" w:rsidRDefault="00231DA9" w:rsidP="00231DA9">
      <w:r>
        <w:t>Le délai de validité des offres est de 120 jours à compter de la date limite fixée pour la réception des offres.</w:t>
      </w:r>
    </w:p>
    <w:p w14:paraId="03B684EA" w14:textId="1D08CC4F" w:rsidR="00231DA9" w:rsidRDefault="004153FD" w:rsidP="00FC534B">
      <w:pPr>
        <w:pStyle w:val="CDCn2"/>
        <w:tabs>
          <w:tab w:val="clear" w:pos="2345"/>
          <w:tab w:val="num" w:pos="1560"/>
        </w:tabs>
      </w:pPr>
      <w:bookmarkStart w:id="11" w:name="_Toc240481871"/>
      <w:r>
        <w:t>Variantes et Prestations Supplémentaires Eventuelles</w:t>
      </w:r>
      <w:bookmarkEnd w:id="11"/>
    </w:p>
    <w:p w14:paraId="7592A546" w14:textId="798FC9D0" w:rsidR="004153FD" w:rsidRDefault="004153FD" w:rsidP="004153FD">
      <w:pPr>
        <w:pStyle w:val="CDCn3"/>
      </w:pPr>
      <w:bookmarkStart w:id="12" w:name="_Toc240481872"/>
      <w:r>
        <w:t>Variantes</w:t>
      </w:r>
      <w:bookmarkEnd w:id="12"/>
    </w:p>
    <w:p w14:paraId="1C3E2800" w14:textId="4BCF3EA5" w:rsidR="004153FD" w:rsidRDefault="00ED6269" w:rsidP="00231DA9">
      <w:pPr>
        <w:pStyle w:val="CDCcorps"/>
      </w:pPr>
      <w:r w:rsidRPr="00ED6269">
        <w:t>Les variantes sont interdites.</w:t>
      </w:r>
    </w:p>
    <w:p w14:paraId="78A315D6" w14:textId="764662F0" w:rsidR="00ED6269" w:rsidRDefault="00C134D1" w:rsidP="00C134D1">
      <w:pPr>
        <w:pStyle w:val="CDCn3"/>
      </w:pPr>
      <w:bookmarkStart w:id="13" w:name="_Toc240481873"/>
      <w:r>
        <w:t>Prestations Supplémentaires Eventuelles</w:t>
      </w:r>
      <w:bookmarkEnd w:id="13"/>
    </w:p>
    <w:p w14:paraId="4A57400F" w14:textId="134B62A6" w:rsidR="00231B3A" w:rsidRDefault="00231B3A" w:rsidP="00231B3A">
      <w:pPr>
        <w:jc w:val="both"/>
      </w:pPr>
      <w:r w:rsidRPr="00231B3A">
        <w:t xml:space="preserve">Le marché </w:t>
      </w:r>
      <w:r w:rsidR="0080100E">
        <w:t xml:space="preserve">intègre une PSE </w:t>
      </w:r>
      <w:r w:rsidR="009876A2">
        <w:t xml:space="preserve">Intégrant l’installation d’une PAC Air / Air pour le restaurant scolaire conformément à </w:t>
      </w:r>
      <w:r w:rsidR="005F17B7">
        <w:t>l’article E.20</w:t>
      </w:r>
      <w:r w:rsidR="009876A2">
        <w:t xml:space="preserve"> </w:t>
      </w:r>
      <w:r w:rsidR="001801A8">
        <w:t>du CCTP lot n°2.</w:t>
      </w:r>
      <w:r w:rsidR="0080100E">
        <w:t xml:space="preserve"> </w:t>
      </w:r>
    </w:p>
    <w:p w14:paraId="2CA11A90" w14:textId="36341E7C" w:rsidR="008F591C" w:rsidRDefault="00113E4E" w:rsidP="00FC534B">
      <w:pPr>
        <w:pStyle w:val="CDCn2"/>
        <w:tabs>
          <w:tab w:val="clear" w:pos="2345"/>
          <w:tab w:val="num" w:pos="1560"/>
        </w:tabs>
      </w:pPr>
      <w:bookmarkStart w:id="14" w:name="_Toc240481874"/>
      <w:r>
        <w:lastRenderedPageBreak/>
        <w:t>Autres dispositions</w:t>
      </w:r>
      <w:bookmarkEnd w:id="14"/>
      <w:r>
        <w:t xml:space="preserve"> </w:t>
      </w:r>
    </w:p>
    <w:p w14:paraId="36CC6DBB" w14:textId="77777777" w:rsidR="005912CC" w:rsidRDefault="005912CC" w:rsidP="005912CC">
      <w:pPr>
        <w:jc w:val="both"/>
        <w:rPr>
          <w:noProof/>
        </w:rPr>
      </w:pPr>
      <w:r>
        <w:rPr>
          <w:noProof/>
        </w:rPr>
        <w:t>La retenue de garantie est fixée à 5% du montant des travaux. Elle pourra être remplacée par une garantie à première demande ou une caution bancaire personnelle et solidaire qui sera constituée en totalité au plus tard lors de la demande de paiement correspondant au premier acompte.</w:t>
      </w:r>
    </w:p>
    <w:p w14:paraId="0882503E" w14:textId="429D144C" w:rsidR="00113E4E" w:rsidRDefault="006E4E0E" w:rsidP="006E4E0E">
      <w:pPr>
        <w:pStyle w:val="CDCn1"/>
      </w:pPr>
      <w:bookmarkStart w:id="15" w:name="_Toc240481875"/>
      <w:r>
        <w:t>Dossier de consultation</w:t>
      </w:r>
      <w:bookmarkEnd w:id="15"/>
    </w:p>
    <w:p w14:paraId="1F20752A" w14:textId="74DA6334" w:rsidR="006E4E0E" w:rsidRDefault="006E4E0E" w:rsidP="00FC534B">
      <w:pPr>
        <w:pStyle w:val="CDCn2"/>
        <w:tabs>
          <w:tab w:val="clear" w:pos="2345"/>
          <w:tab w:val="num" w:pos="1560"/>
        </w:tabs>
      </w:pPr>
      <w:bookmarkStart w:id="16" w:name="_Toc240481876"/>
      <w:r>
        <w:t>Contenu du dossier de consultation</w:t>
      </w:r>
      <w:bookmarkEnd w:id="16"/>
    </w:p>
    <w:p w14:paraId="4D8C1E63" w14:textId="77777777" w:rsidR="00990A71" w:rsidRPr="005C60D9" w:rsidRDefault="00990A71" w:rsidP="00990A71">
      <w:r w:rsidRPr="005C60D9">
        <w:t>Le dossier de consultation comprend les documents suivants :</w:t>
      </w:r>
    </w:p>
    <w:p w14:paraId="4D95D5F8" w14:textId="77777777" w:rsidR="005A671D" w:rsidRDefault="005A671D" w:rsidP="005A671D">
      <w:pPr>
        <w:pStyle w:val="Paragraphedeliste"/>
        <w:numPr>
          <w:ilvl w:val="0"/>
          <w:numId w:val="28"/>
        </w:numPr>
        <w:rPr>
          <w:noProof/>
        </w:rPr>
      </w:pPr>
      <w:r>
        <w:rPr>
          <w:noProof/>
        </w:rPr>
        <w:t>Le Règlement de Consultation ;</w:t>
      </w:r>
    </w:p>
    <w:p w14:paraId="083E5B7F" w14:textId="77777777" w:rsidR="005A671D" w:rsidRDefault="005A671D" w:rsidP="005A671D">
      <w:pPr>
        <w:pStyle w:val="Paragraphedeliste"/>
        <w:numPr>
          <w:ilvl w:val="0"/>
          <w:numId w:val="28"/>
        </w:numPr>
        <w:rPr>
          <w:noProof/>
        </w:rPr>
      </w:pPr>
      <w:r>
        <w:rPr>
          <w:noProof/>
        </w:rPr>
        <w:t>Lot n°1 : L</w:t>
      </w:r>
      <w:r w:rsidRPr="005C60D9">
        <w:rPr>
          <w:noProof/>
        </w:rPr>
        <w:t>'</w:t>
      </w:r>
      <w:r>
        <w:rPr>
          <w:noProof/>
        </w:rPr>
        <w:t>Acte d'Engagement et</w:t>
      </w:r>
      <w:r w:rsidRPr="005C60D9">
        <w:rPr>
          <w:noProof/>
        </w:rPr>
        <w:t xml:space="preserve"> </w:t>
      </w:r>
      <w:r>
        <w:rPr>
          <w:noProof/>
        </w:rPr>
        <w:t>son annexe :</w:t>
      </w:r>
    </w:p>
    <w:p w14:paraId="5B48C6CA" w14:textId="77777777" w:rsidR="005A671D" w:rsidRDefault="005A671D" w:rsidP="005A671D">
      <w:pPr>
        <w:pStyle w:val="Paragraphedeliste"/>
        <w:numPr>
          <w:ilvl w:val="1"/>
          <w:numId w:val="28"/>
        </w:numPr>
        <w:rPr>
          <w:noProof/>
        </w:rPr>
      </w:pPr>
      <w:r>
        <w:rPr>
          <w:noProof/>
        </w:rPr>
        <w:t>Annexe 1 : Décomposition du Prix Global et Forfaitaire ;</w:t>
      </w:r>
    </w:p>
    <w:p w14:paraId="11FF214E" w14:textId="77777777" w:rsidR="005A671D" w:rsidRDefault="005A671D" w:rsidP="005A671D">
      <w:pPr>
        <w:pStyle w:val="Paragraphedeliste"/>
        <w:numPr>
          <w:ilvl w:val="0"/>
          <w:numId w:val="30"/>
        </w:numPr>
        <w:rPr>
          <w:noProof/>
        </w:rPr>
      </w:pPr>
      <w:r>
        <w:rPr>
          <w:noProof/>
        </w:rPr>
        <w:t>Lot n°2 : L</w:t>
      </w:r>
      <w:r w:rsidRPr="005C60D9">
        <w:rPr>
          <w:noProof/>
        </w:rPr>
        <w:t>'</w:t>
      </w:r>
      <w:r>
        <w:rPr>
          <w:noProof/>
        </w:rPr>
        <w:t>Acte d'Engagement et</w:t>
      </w:r>
      <w:r w:rsidRPr="005C60D9">
        <w:rPr>
          <w:noProof/>
        </w:rPr>
        <w:t xml:space="preserve"> </w:t>
      </w:r>
      <w:r>
        <w:rPr>
          <w:noProof/>
        </w:rPr>
        <w:t>ses annexes :</w:t>
      </w:r>
    </w:p>
    <w:p w14:paraId="03AD72B9" w14:textId="77777777" w:rsidR="005A671D" w:rsidRDefault="005A671D" w:rsidP="005A671D">
      <w:pPr>
        <w:pStyle w:val="Paragraphedeliste"/>
        <w:numPr>
          <w:ilvl w:val="1"/>
          <w:numId w:val="22"/>
        </w:numPr>
        <w:rPr>
          <w:noProof/>
        </w:rPr>
      </w:pPr>
      <w:r>
        <w:rPr>
          <w:noProof/>
        </w:rPr>
        <w:t>Annexe 1 : Décomposition du Prix Global et Forfaitaire ;</w:t>
      </w:r>
    </w:p>
    <w:p w14:paraId="3016DE54" w14:textId="77777777" w:rsidR="005A671D" w:rsidRDefault="005A671D" w:rsidP="005A671D">
      <w:pPr>
        <w:pStyle w:val="Paragraphedeliste"/>
        <w:numPr>
          <w:ilvl w:val="1"/>
          <w:numId w:val="22"/>
        </w:numPr>
        <w:rPr>
          <w:noProof/>
        </w:rPr>
      </w:pPr>
      <w:r>
        <w:rPr>
          <w:noProof/>
        </w:rPr>
        <w:t>Annexe 2 : Cadre de mémoire technique.</w:t>
      </w:r>
    </w:p>
    <w:p w14:paraId="785BFC0D" w14:textId="77777777" w:rsidR="005A671D" w:rsidRPr="005C60D9" w:rsidRDefault="005A671D" w:rsidP="005A671D">
      <w:pPr>
        <w:pStyle w:val="Paragraphedeliste"/>
        <w:numPr>
          <w:ilvl w:val="0"/>
          <w:numId w:val="28"/>
        </w:numPr>
        <w:rPr>
          <w:noProof/>
        </w:rPr>
      </w:pPr>
      <w:r>
        <w:rPr>
          <w:noProof/>
        </w:rPr>
        <w:t>Le Cahier des Clauses Administratives Particulières (CCAP) – Tous lots ;</w:t>
      </w:r>
    </w:p>
    <w:p w14:paraId="7BE1801F" w14:textId="77777777" w:rsidR="005A671D" w:rsidRDefault="005A671D" w:rsidP="005A671D">
      <w:pPr>
        <w:pStyle w:val="Paragraphedeliste"/>
        <w:numPr>
          <w:ilvl w:val="0"/>
          <w:numId w:val="28"/>
        </w:numPr>
        <w:rPr>
          <w:noProof/>
        </w:rPr>
      </w:pPr>
      <w:r>
        <w:rPr>
          <w:noProof/>
        </w:rPr>
        <w:t>Lot n°1 : Le Cahier des Clauses Techniques Particulières (CCTP) et son annexe « Extrait du plan cadastral de ERRE où se situe le projet » </w:t>
      </w:r>
    </w:p>
    <w:p w14:paraId="14FD19C7" w14:textId="77777777" w:rsidR="005A671D" w:rsidRDefault="005A671D" w:rsidP="005A671D">
      <w:pPr>
        <w:pStyle w:val="Paragraphedeliste"/>
        <w:numPr>
          <w:ilvl w:val="0"/>
          <w:numId w:val="28"/>
        </w:numPr>
        <w:rPr>
          <w:noProof/>
        </w:rPr>
      </w:pPr>
      <w:r>
        <w:rPr>
          <w:noProof/>
        </w:rPr>
        <w:t>Lot n°2 : Le Cahier des Clauses Techniques Particulières (CCTP) et ses annexes ;</w:t>
      </w:r>
    </w:p>
    <w:p w14:paraId="4CD2AC27" w14:textId="77777777" w:rsidR="005A671D" w:rsidRDefault="005A671D" w:rsidP="005A671D">
      <w:pPr>
        <w:pStyle w:val="Paragraphedeliste"/>
        <w:numPr>
          <w:ilvl w:val="1"/>
          <w:numId w:val="28"/>
        </w:numPr>
        <w:rPr>
          <w:noProof/>
        </w:rPr>
      </w:pPr>
      <w:r>
        <w:rPr>
          <w:noProof/>
        </w:rPr>
        <w:t>Annexe 1 : liste matériel présent en chaufferie ;</w:t>
      </w:r>
    </w:p>
    <w:p w14:paraId="49232B3C" w14:textId="77777777" w:rsidR="005A671D" w:rsidRDefault="005A671D" w:rsidP="005A671D">
      <w:pPr>
        <w:pStyle w:val="Paragraphedeliste"/>
        <w:numPr>
          <w:ilvl w:val="1"/>
          <w:numId w:val="28"/>
        </w:numPr>
        <w:rPr>
          <w:noProof/>
        </w:rPr>
      </w:pPr>
      <w:r>
        <w:rPr>
          <w:noProof/>
        </w:rPr>
        <w:t>Annexe 2 : Schéma de principe.</w:t>
      </w:r>
    </w:p>
    <w:p w14:paraId="53260F80" w14:textId="248B6B45" w:rsidR="00990A71" w:rsidRDefault="00990A71" w:rsidP="00990A71">
      <w:pPr>
        <w:pStyle w:val="Paragraphedeliste"/>
        <w:numPr>
          <w:ilvl w:val="0"/>
          <w:numId w:val="28"/>
        </w:numPr>
        <w:rPr>
          <w:noProof/>
        </w:rPr>
      </w:pPr>
      <w:r>
        <w:rPr>
          <w:noProof/>
        </w:rPr>
        <w:t>Le Certificat de visite des installations.</w:t>
      </w:r>
    </w:p>
    <w:p w14:paraId="139F0DE3" w14:textId="69E63B9F" w:rsidR="0018147C" w:rsidRDefault="0018147C" w:rsidP="0018147C">
      <w:pPr>
        <w:rPr>
          <w:noProof/>
        </w:rPr>
      </w:pPr>
    </w:p>
    <w:p w14:paraId="408A26CB" w14:textId="3AFF326C" w:rsidR="0018147C" w:rsidRDefault="0018147C" w:rsidP="00A12EF3">
      <w:pPr>
        <w:pStyle w:val="CDCn2"/>
        <w:rPr>
          <w:noProof/>
        </w:rPr>
      </w:pPr>
      <w:bookmarkStart w:id="17" w:name="_Toc240481877"/>
      <w:r>
        <w:rPr>
          <w:noProof/>
        </w:rPr>
        <w:t>Mise à disposition d</w:t>
      </w:r>
      <w:r w:rsidR="00A12EF3">
        <w:rPr>
          <w:noProof/>
        </w:rPr>
        <w:t>u dossier de consultation par voie électronique</w:t>
      </w:r>
      <w:bookmarkEnd w:id="17"/>
    </w:p>
    <w:p w14:paraId="7412413C" w14:textId="77777777" w:rsidR="00111AC7" w:rsidRPr="005C6C1D" w:rsidRDefault="00111AC7" w:rsidP="00111AC7">
      <w:pPr>
        <w:pStyle w:val="Normal2"/>
        <w:keepLines w:val="0"/>
        <w:widowControl w:val="0"/>
        <w:tabs>
          <w:tab w:val="clear" w:pos="567"/>
          <w:tab w:val="clear" w:pos="851"/>
          <w:tab w:val="clear" w:pos="1134"/>
          <w:tab w:val="left" w:pos="-3261"/>
        </w:tabs>
        <w:ind w:left="0" w:firstLine="0"/>
        <w:rPr>
          <w:rFonts w:asciiTheme="minorHAnsi" w:eastAsia="Calibri" w:hAnsiTheme="minorHAnsi" w:cstheme="minorHAnsi"/>
          <w:bCs/>
          <w:sz w:val="22"/>
          <w:szCs w:val="22"/>
        </w:rPr>
      </w:pPr>
      <w:r w:rsidRPr="005C6C1D">
        <w:rPr>
          <w:rFonts w:asciiTheme="minorHAnsi" w:eastAsia="Calibri" w:hAnsiTheme="minorHAnsi" w:cstheme="minorHAnsi"/>
          <w:bCs/>
          <w:sz w:val="22"/>
          <w:szCs w:val="22"/>
        </w:rPr>
        <w:t xml:space="preserve">Le </w:t>
      </w:r>
      <w:r>
        <w:rPr>
          <w:rFonts w:asciiTheme="minorHAnsi" w:eastAsia="Calibri" w:hAnsiTheme="minorHAnsi" w:cstheme="minorHAnsi"/>
          <w:bCs/>
          <w:sz w:val="22"/>
          <w:szCs w:val="22"/>
        </w:rPr>
        <w:t>POUVOIR ADJUDICATEUR</w:t>
      </w:r>
      <w:r w:rsidRPr="005C6C1D">
        <w:rPr>
          <w:rFonts w:asciiTheme="minorHAnsi" w:eastAsia="Calibri" w:hAnsiTheme="minorHAnsi" w:cstheme="minorHAnsi"/>
          <w:bCs/>
          <w:sz w:val="22"/>
          <w:szCs w:val="22"/>
        </w:rPr>
        <w:t xml:space="preserve"> informe les candidats que le dossier de consultation des entreprises est dématérialisé.</w:t>
      </w:r>
    </w:p>
    <w:p w14:paraId="7B5D7EE6" w14:textId="77777777" w:rsidR="00111AC7" w:rsidRPr="005C6C1D" w:rsidRDefault="00111AC7" w:rsidP="00111AC7">
      <w:pPr>
        <w:pStyle w:val="Normal2"/>
        <w:keepLines w:val="0"/>
        <w:widowControl w:val="0"/>
        <w:tabs>
          <w:tab w:val="clear" w:pos="567"/>
          <w:tab w:val="clear" w:pos="851"/>
          <w:tab w:val="clear" w:pos="1134"/>
          <w:tab w:val="left" w:pos="-3261"/>
        </w:tabs>
        <w:ind w:left="0" w:firstLine="0"/>
        <w:rPr>
          <w:rFonts w:asciiTheme="minorHAnsi" w:eastAsia="Calibri" w:hAnsiTheme="minorHAnsi" w:cstheme="minorHAnsi"/>
          <w:bCs/>
          <w:sz w:val="22"/>
          <w:szCs w:val="22"/>
        </w:rPr>
      </w:pPr>
    </w:p>
    <w:p w14:paraId="4CDA312B" w14:textId="645C5EB9" w:rsidR="00111AC7" w:rsidRPr="005C6C1D" w:rsidRDefault="00111AC7" w:rsidP="00111AC7">
      <w:pPr>
        <w:pStyle w:val="Normal2"/>
        <w:keepLines w:val="0"/>
        <w:widowControl w:val="0"/>
        <w:tabs>
          <w:tab w:val="clear" w:pos="567"/>
          <w:tab w:val="clear" w:pos="851"/>
          <w:tab w:val="clear" w:pos="1134"/>
          <w:tab w:val="left" w:pos="-3261"/>
        </w:tabs>
        <w:ind w:left="0" w:firstLine="0"/>
        <w:rPr>
          <w:rFonts w:asciiTheme="minorHAnsi" w:eastAsia="Calibri" w:hAnsiTheme="minorHAnsi" w:cstheme="minorHAnsi"/>
          <w:bCs/>
          <w:sz w:val="22"/>
          <w:szCs w:val="22"/>
        </w:rPr>
      </w:pPr>
      <w:r w:rsidRPr="005C6C1D">
        <w:rPr>
          <w:rFonts w:asciiTheme="minorHAnsi" w:eastAsia="Calibri" w:hAnsiTheme="minorHAnsi" w:cstheme="minorHAnsi"/>
          <w:bCs/>
          <w:sz w:val="22"/>
          <w:szCs w:val="22"/>
        </w:rPr>
        <w:t xml:space="preserve">Les candidats auront la possibilité de télécharger les documents dématérialisés du dossier de consultation des entreprises, documents et renseignements complémentaires ainsi que l'avis d'appel public à la concurrence via le site internet </w:t>
      </w:r>
      <w:hyperlink r:id="rId14" w:history="1">
        <w:r w:rsidR="009E3356" w:rsidRPr="009E3356">
          <w:rPr>
            <w:rStyle w:val="Lienhypertexte"/>
          </w:rPr>
          <w:t>https://marchespublics596280.fr</w:t>
        </w:r>
      </w:hyperlink>
    </w:p>
    <w:p w14:paraId="699D22F3" w14:textId="77777777" w:rsidR="00111AC7" w:rsidRPr="005C6C1D" w:rsidRDefault="00111AC7" w:rsidP="00111AC7">
      <w:pPr>
        <w:pStyle w:val="Normal2"/>
        <w:keepLines w:val="0"/>
        <w:widowControl w:val="0"/>
        <w:tabs>
          <w:tab w:val="clear" w:pos="567"/>
          <w:tab w:val="clear" w:pos="851"/>
          <w:tab w:val="clear" w:pos="1134"/>
          <w:tab w:val="left" w:pos="-3261"/>
        </w:tabs>
        <w:ind w:left="0" w:firstLine="0"/>
        <w:rPr>
          <w:rFonts w:asciiTheme="minorHAnsi" w:eastAsia="Calibri" w:hAnsiTheme="minorHAnsi" w:cstheme="minorHAnsi"/>
          <w:bCs/>
          <w:sz w:val="22"/>
          <w:szCs w:val="22"/>
        </w:rPr>
      </w:pPr>
    </w:p>
    <w:p w14:paraId="4C52A66F" w14:textId="77777777" w:rsidR="00111AC7" w:rsidRPr="005C6C1D" w:rsidRDefault="00111AC7" w:rsidP="00111AC7">
      <w:pPr>
        <w:pStyle w:val="Normal2"/>
        <w:keepLines w:val="0"/>
        <w:widowControl w:val="0"/>
        <w:tabs>
          <w:tab w:val="clear" w:pos="567"/>
          <w:tab w:val="clear" w:pos="851"/>
          <w:tab w:val="clear" w:pos="1134"/>
          <w:tab w:val="left" w:pos="-3261"/>
        </w:tabs>
        <w:ind w:left="0" w:firstLine="0"/>
        <w:rPr>
          <w:rFonts w:asciiTheme="minorHAnsi" w:eastAsia="Calibri" w:hAnsiTheme="minorHAnsi" w:cstheme="minorHAnsi"/>
          <w:bCs/>
          <w:sz w:val="22"/>
          <w:szCs w:val="22"/>
        </w:rPr>
      </w:pPr>
      <w:r w:rsidRPr="005C6C1D">
        <w:rPr>
          <w:rFonts w:asciiTheme="minorHAnsi" w:eastAsia="Calibri" w:hAnsiTheme="minorHAnsi" w:cstheme="minorHAnsi"/>
          <w:bCs/>
          <w:sz w:val="22"/>
          <w:szCs w:val="22"/>
        </w:rPr>
        <w:t xml:space="preserve">Afin de pouvoir décompresser et lire les documents mis à disposition par le </w:t>
      </w:r>
      <w:r>
        <w:rPr>
          <w:rFonts w:asciiTheme="minorHAnsi" w:eastAsia="Calibri" w:hAnsiTheme="minorHAnsi" w:cstheme="minorHAnsi"/>
          <w:bCs/>
          <w:sz w:val="22"/>
          <w:szCs w:val="22"/>
        </w:rPr>
        <w:t>POUVOIR ADJUDICATEUR</w:t>
      </w:r>
      <w:r w:rsidRPr="005C6C1D">
        <w:rPr>
          <w:rFonts w:asciiTheme="minorHAnsi" w:eastAsia="Calibri" w:hAnsiTheme="minorHAnsi" w:cstheme="minorHAnsi"/>
          <w:bCs/>
          <w:sz w:val="22"/>
          <w:szCs w:val="22"/>
        </w:rPr>
        <w:t>, les soumissionnaires devront disposer des logiciels permettant de lire les formats suivants :</w:t>
      </w:r>
    </w:p>
    <w:p w14:paraId="19C7C838" w14:textId="77777777" w:rsidR="00111AC7" w:rsidRPr="005C6C1D" w:rsidRDefault="00111AC7" w:rsidP="00111AC7">
      <w:pPr>
        <w:pStyle w:val="Normal2"/>
        <w:keepLines w:val="0"/>
        <w:widowControl w:val="0"/>
        <w:numPr>
          <w:ilvl w:val="0"/>
          <w:numId w:val="39"/>
        </w:numPr>
        <w:tabs>
          <w:tab w:val="clear" w:pos="567"/>
          <w:tab w:val="clear" w:pos="851"/>
          <w:tab w:val="clear" w:pos="1134"/>
          <w:tab w:val="left" w:pos="-3261"/>
        </w:tabs>
        <w:rPr>
          <w:rFonts w:asciiTheme="minorHAnsi" w:eastAsia="Calibri" w:hAnsiTheme="minorHAnsi" w:cstheme="minorHAnsi"/>
          <w:bCs/>
          <w:sz w:val="22"/>
          <w:szCs w:val="22"/>
        </w:rPr>
      </w:pPr>
      <w:r w:rsidRPr="005C6C1D">
        <w:rPr>
          <w:rFonts w:asciiTheme="minorHAnsi" w:eastAsia="Calibri" w:hAnsiTheme="minorHAnsi" w:cstheme="minorHAnsi"/>
          <w:bCs/>
          <w:sz w:val="22"/>
          <w:szCs w:val="22"/>
        </w:rPr>
        <w:t xml:space="preserve">Fichiers compressés au standard .zip (lisibles par les logiciels </w:t>
      </w:r>
      <w:proofErr w:type="spellStart"/>
      <w:r w:rsidRPr="005C6C1D">
        <w:rPr>
          <w:rFonts w:asciiTheme="minorHAnsi" w:eastAsia="Calibri" w:hAnsiTheme="minorHAnsi" w:cstheme="minorHAnsi"/>
          <w:bCs/>
          <w:sz w:val="22"/>
          <w:szCs w:val="22"/>
        </w:rPr>
        <w:t>Winzip</w:t>
      </w:r>
      <w:proofErr w:type="spellEnd"/>
      <w:r w:rsidRPr="005C6C1D">
        <w:rPr>
          <w:rFonts w:asciiTheme="minorHAnsi" w:eastAsia="Calibri" w:hAnsiTheme="minorHAnsi" w:cstheme="minorHAnsi"/>
          <w:bCs/>
          <w:sz w:val="22"/>
          <w:szCs w:val="22"/>
        </w:rPr>
        <w:t xml:space="preserve">, </w:t>
      </w:r>
      <w:proofErr w:type="spellStart"/>
      <w:r w:rsidRPr="005C6C1D">
        <w:rPr>
          <w:rFonts w:asciiTheme="minorHAnsi" w:eastAsia="Calibri" w:hAnsiTheme="minorHAnsi" w:cstheme="minorHAnsi"/>
          <w:bCs/>
          <w:sz w:val="22"/>
          <w:szCs w:val="22"/>
        </w:rPr>
        <w:t>Quickzip</w:t>
      </w:r>
      <w:proofErr w:type="spellEnd"/>
      <w:r w:rsidRPr="005C6C1D">
        <w:rPr>
          <w:rFonts w:asciiTheme="minorHAnsi" w:eastAsia="Calibri" w:hAnsiTheme="minorHAnsi" w:cstheme="minorHAnsi"/>
          <w:bCs/>
          <w:sz w:val="22"/>
          <w:szCs w:val="22"/>
        </w:rPr>
        <w:t xml:space="preserve"> ou </w:t>
      </w:r>
      <w:proofErr w:type="spellStart"/>
      <w:r w:rsidRPr="005C6C1D">
        <w:rPr>
          <w:rFonts w:asciiTheme="minorHAnsi" w:eastAsia="Calibri" w:hAnsiTheme="minorHAnsi" w:cstheme="minorHAnsi"/>
          <w:bCs/>
          <w:sz w:val="22"/>
          <w:szCs w:val="22"/>
        </w:rPr>
        <w:t>winrar</w:t>
      </w:r>
      <w:proofErr w:type="spellEnd"/>
      <w:r w:rsidRPr="005C6C1D">
        <w:rPr>
          <w:rFonts w:asciiTheme="minorHAnsi" w:eastAsia="Calibri" w:hAnsiTheme="minorHAnsi" w:cstheme="minorHAnsi"/>
          <w:bCs/>
          <w:sz w:val="22"/>
          <w:szCs w:val="22"/>
        </w:rPr>
        <w:t xml:space="preserve"> par exemple)</w:t>
      </w:r>
    </w:p>
    <w:p w14:paraId="2058C24B" w14:textId="77777777" w:rsidR="00111AC7" w:rsidRPr="005C6C1D" w:rsidRDefault="00111AC7" w:rsidP="00111AC7">
      <w:pPr>
        <w:pStyle w:val="Normal2"/>
        <w:keepLines w:val="0"/>
        <w:widowControl w:val="0"/>
        <w:numPr>
          <w:ilvl w:val="0"/>
          <w:numId w:val="39"/>
        </w:numPr>
        <w:tabs>
          <w:tab w:val="clear" w:pos="567"/>
          <w:tab w:val="clear" w:pos="851"/>
          <w:tab w:val="clear" w:pos="1134"/>
          <w:tab w:val="left" w:pos="-3261"/>
        </w:tabs>
        <w:rPr>
          <w:rFonts w:asciiTheme="minorHAnsi" w:eastAsia="Calibri" w:hAnsiTheme="minorHAnsi" w:cstheme="minorHAnsi"/>
          <w:bCs/>
          <w:sz w:val="22"/>
          <w:szCs w:val="22"/>
        </w:rPr>
      </w:pPr>
      <w:r w:rsidRPr="005C6C1D">
        <w:rPr>
          <w:rFonts w:asciiTheme="minorHAnsi" w:eastAsia="Calibri" w:hAnsiTheme="minorHAnsi" w:cstheme="minorHAnsi"/>
          <w:bCs/>
          <w:sz w:val="22"/>
          <w:szCs w:val="22"/>
        </w:rPr>
        <w:t>Adobe® Acrobat®   .</w:t>
      </w:r>
      <w:proofErr w:type="spellStart"/>
      <w:r w:rsidRPr="005C6C1D">
        <w:rPr>
          <w:rFonts w:asciiTheme="minorHAnsi" w:eastAsia="Calibri" w:hAnsiTheme="minorHAnsi" w:cstheme="minorHAnsi"/>
          <w:bCs/>
          <w:sz w:val="22"/>
          <w:szCs w:val="22"/>
        </w:rPr>
        <w:t>pdf</w:t>
      </w:r>
      <w:proofErr w:type="spellEnd"/>
      <w:r w:rsidRPr="005C6C1D">
        <w:rPr>
          <w:rFonts w:asciiTheme="minorHAnsi" w:eastAsia="Calibri" w:hAnsiTheme="minorHAnsi" w:cstheme="minorHAnsi"/>
          <w:bCs/>
          <w:sz w:val="22"/>
          <w:szCs w:val="22"/>
        </w:rPr>
        <w:t xml:space="preserve"> (lisibles par le logiciel Acrobat Reader)</w:t>
      </w:r>
    </w:p>
    <w:p w14:paraId="082288B2" w14:textId="77777777" w:rsidR="00111AC7" w:rsidRPr="005C6C1D" w:rsidRDefault="00111AC7" w:rsidP="00111AC7">
      <w:pPr>
        <w:pStyle w:val="Normal2"/>
        <w:keepLines w:val="0"/>
        <w:widowControl w:val="0"/>
        <w:numPr>
          <w:ilvl w:val="0"/>
          <w:numId w:val="39"/>
        </w:numPr>
        <w:tabs>
          <w:tab w:val="clear" w:pos="567"/>
          <w:tab w:val="clear" w:pos="851"/>
          <w:tab w:val="clear" w:pos="1134"/>
          <w:tab w:val="left" w:pos="-3261"/>
        </w:tabs>
        <w:rPr>
          <w:rFonts w:asciiTheme="minorHAnsi" w:eastAsia="Calibri" w:hAnsiTheme="minorHAnsi" w:cstheme="minorHAnsi"/>
          <w:bCs/>
          <w:sz w:val="22"/>
          <w:szCs w:val="22"/>
        </w:rPr>
      </w:pPr>
      <w:r w:rsidRPr="005C6C1D">
        <w:rPr>
          <w:rFonts w:asciiTheme="minorHAnsi" w:eastAsia="Calibri" w:hAnsiTheme="minorHAnsi" w:cstheme="minorHAnsi"/>
          <w:bCs/>
          <w:sz w:val="22"/>
          <w:szCs w:val="22"/>
        </w:rPr>
        <w:t xml:space="preserve">Rich </w:t>
      </w:r>
      <w:proofErr w:type="spellStart"/>
      <w:r w:rsidRPr="005C6C1D">
        <w:rPr>
          <w:rFonts w:asciiTheme="minorHAnsi" w:eastAsia="Calibri" w:hAnsiTheme="minorHAnsi" w:cstheme="minorHAnsi"/>
          <w:bCs/>
          <w:sz w:val="22"/>
          <w:szCs w:val="22"/>
        </w:rPr>
        <w:t>Text</w:t>
      </w:r>
      <w:proofErr w:type="spellEnd"/>
      <w:r w:rsidRPr="005C6C1D">
        <w:rPr>
          <w:rFonts w:asciiTheme="minorHAnsi" w:eastAsia="Calibri" w:hAnsiTheme="minorHAnsi" w:cstheme="minorHAnsi"/>
          <w:bCs/>
          <w:sz w:val="22"/>
          <w:szCs w:val="22"/>
        </w:rPr>
        <w:t xml:space="preserve"> Format   .</w:t>
      </w:r>
      <w:proofErr w:type="spellStart"/>
      <w:r w:rsidRPr="005C6C1D">
        <w:rPr>
          <w:rFonts w:asciiTheme="minorHAnsi" w:eastAsia="Calibri" w:hAnsiTheme="minorHAnsi" w:cstheme="minorHAnsi"/>
          <w:bCs/>
          <w:sz w:val="22"/>
          <w:szCs w:val="22"/>
        </w:rPr>
        <w:t>rtf</w:t>
      </w:r>
      <w:proofErr w:type="spellEnd"/>
      <w:r w:rsidRPr="005C6C1D">
        <w:rPr>
          <w:rFonts w:asciiTheme="minorHAnsi" w:eastAsia="Calibri" w:hAnsiTheme="minorHAnsi" w:cstheme="minorHAnsi"/>
          <w:bCs/>
          <w:sz w:val="22"/>
          <w:szCs w:val="22"/>
        </w:rPr>
        <w:t xml:space="preserve"> (lisibles par l’ensemble des traitements de texte : </w:t>
      </w:r>
      <w:proofErr w:type="spellStart"/>
      <w:r w:rsidRPr="005C6C1D">
        <w:rPr>
          <w:rFonts w:asciiTheme="minorHAnsi" w:eastAsia="Calibri" w:hAnsiTheme="minorHAnsi" w:cstheme="minorHAnsi"/>
          <w:bCs/>
          <w:sz w:val="22"/>
          <w:szCs w:val="22"/>
        </w:rPr>
        <w:t>word</w:t>
      </w:r>
      <w:proofErr w:type="spellEnd"/>
      <w:r w:rsidRPr="005C6C1D">
        <w:rPr>
          <w:rFonts w:asciiTheme="minorHAnsi" w:eastAsia="Calibri" w:hAnsiTheme="minorHAnsi" w:cstheme="minorHAnsi"/>
          <w:bCs/>
          <w:sz w:val="22"/>
          <w:szCs w:val="22"/>
        </w:rPr>
        <w:t xml:space="preserve"> de Microsoft, </w:t>
      </w:r>
      <w:proofErr w:type="spellStart"/>
      <w:r w:rsidRPr="005C6C1D">
        <w:rPr>
          <w:rFonts w:asciiTheme="minorHAnsi" w:eastAsia="Calibri" w:hAnsiTheme="minorHAnsi" w:cstheme="minorHAnsi"/>
          <w:bCs/>
          <w:sz w:val="22"/>
          <w:szCs w:val="22"/>
        </w:rPr>
        <w:t>Wordpercfect</w:t>
      </w:r>
      <w:proofErr w:type="spellEnd"/>
      <w:r w:rsidRPr="005C6C1D">
        <w:rPr>
          <w:rFonts w:asciiTheme="minorHAnsi" w:eastAsia="Calibri" w:hAnsiTheme="minorHAnsi" w:cstheme="minorHAnsi"/>
          <w:bCs/>
          <w:sz w:val="22"/>
          <w:szCs w:val="22"/>
        </w:rPr>
        <w:t xml:space="preserve">, Open office, ou encore la visionneuse de </w:t>
      </w:r>
      <w:proofErr w:type="gramStart"/>
      <w:r w:rsidRPr="005C6C1D">
        <w:rPr>
          <w:rFonts w:asciiTheme="minorHAnsi" w:eastAsia="Calibri" w:hAnsiTheme="minorHAnsi" w:cstheme="minorHAnsi"/>
          <w:bCs/>
          <w:sz w:val="22"/>
          <w:szCs w:val="22"/>
        </w:rPr>
        <w:t>Microsoft….</w:t>
      </w:r>
      <w:proofErr w:type="gramEnd"/>
      <w:r w:rsidRPr="005C6C1D">
        <w:rPr>
          <w:rFonts w:asciiTheme="minorHAnsi" w:eastAsia="Calibri" w:hAnsiTheme="minorHAnsi" w:cstheme="minorHAnsi"/>
          <w:bCs/>
          <w:sz w:val="22"/>
          <w:szCs w:val="22"/>
        </w:rPr>
        <w:t>)</w:t>
      </w:r>
    </w:p>
    <w:p w14:paraId="2FE2D926" w14:textId="77777777" w:rsidR="00111AC7" w:rsidRPr="005C6C1D" w:rsidRDefault="00111AC7" w:rsidP="00111AC7">
      <w:pPr>
        <w:pStyle w:val="Normal2"/>
        <w:keepLines w:val="0"/>
        <w:widowControl w:val="0"/>
        <w:numPr>
          <w:ilvl w:val="0"/>
          <w:numId w:val="39"/>
        </w:numPr>
        <w:tabs>
          <w:tab w:val="clear" w:pos="567"/>
          <w:tab w:val="clear" w:pos="851"/>
          <w:tab w:val="clear" w:pos="1134"/>
          <w:tab w:val="left" w:pos="-3261"/>
        </w:tabs>
        <w:rPr>
          <w:rFonts w:asciiTheme="minorHAnsi" w:eastAsia="Calibri" w:hAnsiTheme="minorHAnsi" w:cstheme="minorHAnsi"/>
          <w:bCs/>
          <w:sz w:val="22"/>
          <w:szCs w:val="22"/>
        </w:rPr>
      </w:pPr>
      <w:r w:rsidRPr="005C6C1D">
        <w:rPr>
          <w:rFonts w:asciiTheme="minorHAnsi" w:eastAsia="Calibri" w:hAnsiTheme="minorHAnsi" w:cstheme="minorHAnsi"/>
          <w:bCs/>
          <w:sz w:val="22"/>
          <w:szCs w:val="22"/>
        </w:rPr>
        <w:t xml:space="preserve">.doc </w:t>
      </w:r>
      <w:proofErr w:type="gramStart"/>
      <w:r w:rsidRPr="005C6C1D">
        <w:rPr>
          <w:rFonts w:asciiTheme="minorHAnsi" w:eastAsia="Calibri" w:hAnsiTheme="minorHAnsi" w:cstheme="minorHAnsi"/>
          <w:bCs/>
          <w:sz w:val="22"/>
          <w:szCs w:val="22"/>
        </w:rPr>
        <w:t>ou</w:t>
      </w:r>
      <w:proofErr w:type="gramEnd"/>
      <w:r w:rsidRPr="005C6C1D">
        <w:rPr>
          <w:rFonts w:asciiTheme="minorHAnsi" w:eastAsia="Calibri" w:hAnsiTheme="minorHAnsi" w:cstheme="minorHAnsi"/>
          <w:bCs/>
          <w:sz w:val="22"/>
          <w:szCs w:val="22"/>
        </w:rPr>
        <w:t xml:space="preserve"> .</w:t>
      </w:r>
      <w:proofErr w:type="spellStart"/>
      <w:proofErr w:type="gramStart"/>
      <w:r w:rsidRPr="005C6C1D">
        <w:rPr>
          <w:rFonts w:asciiTheme="minorHAnsi" w:eastAsia="Calibri" w:hAnsiTheme="minorHAnsi" w:cstheme="minorHAnsi"/>
          <w:bCs/>
          <w:sz w:val="22"/>
          <w:szCs w:val="22"/>
        </w:rPr>
        <w:t>xls</w:t>
      </w:r>
      <w:proofErr w:type="spellEnd"/>
      <w:r w:rsidRPr="005C6C1D">
        <w:rPr>
          <w:rFonts w:asciiTheme="minorHAnsi" w:eastAsia="Calibri" w:hAnsiTheme="minorHAnsi" w:cstheme="minorHAnsi"/>
          <w:bCs/>
          <w:sz w:val="22"/>
          <w:szCs w:val="22"/>
        </w:rPr>
        <w:t xml:space="preserve">  ou</w:t>
      </w:r>
      <w:proofErr w:type="gramEnd"/>
      <w:r w:rsidRPr="005C6C1D">
        <w:rPr>
          <w:rFonts w:asciiTheme="minorHAnsi" w:eastAsia="Calibri" w:hAnsiTheme="minorHAnsi" w:cstheme="minorHAnsi"/>
          <w:bCs/>
          <w:sz w:val="22"/>
          <w:szCs w:val="22"/>
        </w:rPr>
        <w:t xml:space="preserve"> .</w:t>
      </w:r>
      <w:proofErr w:type="spellStart"/>
      <w:r w:rsidRPr="005C6C1D">
        <w:rPr>
          <w:rFonts w:asciiTheme="minorHAnsi" w:eastAsia="Calibri" w:hAnsiTheme="minorHAnsi" w:cstheme="minorHAnsi"/>
          <w:bCs/>
          <w:sz w:val="22"/>
          <w:szCs w:val="22"/>
        </w:rPr>
        <w:t>ppt</w:t>
      </w:r>
      <w:proofErr w:type="spellEnd"/>
      <w:r w:rsidRPr="005C6C1D">
        <w:rPr>
          <w:rFonts w:asciiTheme="minorHAnsi" w:eastAsia="Calibri" w:hAnsiTheme="minorHAnsi" w:cstheme="minorHAnsi"/>
          <w:bCs/>
          <w:sz w:val="22"/>
          <w:szCs w:val="22"/>
        </w:rPr>
        <w:t xml:space="preserve"> (lisibles par l’ensemble Microsoft Office, Open office, ou encore la visionneuse de </w:t>
      </w:r>
      <w:proofErr w:type="gramStart"/>
      <w:r w:rsidRPr="005C6C1D">
        <w:rPr>
          <w:rFonts w:asciiTheme="minorHAnsi" w:eastAsia="Calibri" w:hAnsiTheme="minorHAnsi" w:cstheme="minorHAnsi"/>
          <w:bCs/>
          <w:sz w:val="22"/>
          <w:szCs w:val="22"/>
        </w:rPr>
        <w:t>Microsoft….</w:t>
      </w:r>
      <w:proofErr w:type="gramEnd"/>
      <w:r w:rsidRPr="005C6C1D">
        <w:rPr>
          <w:rFonts w:asciiTheme="minorHAnsi" w:eastAsia="Calibri" w:hAnsiTheme="minorHAnsi" w:cstheme="minorHAnsi"/>
          <w:bCs/>
          <w:sz w:val="22"/>
          <w:szCs w:val="22"/>
        </w:rPr>
        <w:t>)</w:t>
      </w:r>
    </w:p>
    <w:p w14:paraId="2CB16165" w14:textId="77777777" w:rsidR="00111AC7" w:rsidRPr="005C6C1D" w:rsidRDefault="00111AC7" w:rsidP="00111AC7">
      <w:pPr>
        <w:pStyle w:val="Normal2"/>
        <w:keepLines w:val="0"/>
        <w:widowControl w:val="0"/>
        <w:numPr>
          <w:ilvl w:val="0"/>
          <w:numId w:val="39"/>
        </w:numPr>
        <w:tabs>
          <w:tab w:val="clear" w:pos="567"/>
          <w:tab w:val="clear" w:pos="851"/>
          <w:tab w:val="clear" w:pos="1134"/>
          <w:tab w:val="left" w:pos="-3261"/>
        </w:tabs>
        <w:rPr>
          <w:rFonts w:asciiTheme="minorHAnsi" w:eastAsia="Calibri" w:hAnsiTheme="minorHAnsi" w:cstheme="minorHAnsi"/>
          <w:bCs/>
          <w:sz w:val="22"/>
          <w:szCs w:val="22"/>
        </w:rPr>
      </w:pPr>
      <w:r w:rsidRPr="005C6C1D">
        <w:rPr>
          <w:rFonts w:asciiTheme="minorHAnsi" w:eastAsia="Calibri" w:hAnsiTheme="minorHAnsi" w:cstheme="minorHAnsi"/>
          <w:bCs/>
          <w:sz w:val="22"/>
          <w:szCs w:val="22"/>
        </w:rPr>
        <w:t xml:space="preserve">Le cas échéant le format DWF (lisibles par les logiciels </w:t>
      </w:r>
      <w:proofErr w:type="spellStart"/>
      <w:r w:rsidRPr="005C6C1D">
        <w:rPr>
          <w:rFonts w:asciiTheme="minorHAnsi" w:eastAsia="Calibri" w:hAnsiTheme="minorHAnsi" w:cstheme="minorHAnsi"/>
          <w:bCs/>
          <w:sz w:val="22"/>
          <w:szCs w:val="22"/>
        </w:rPr>
        <w:t>Autocad</w:t>
      </w:r>
      <w:proofErr w:type="spellEnd"/>
      <w:r w:rsidRPr="005C6C1D">
        <w:rPr>
          <w:rFonts w:asciiTheme="minorHAnsi" w:eastAsia="Calibri" w:hAnsiTheme="minorHAnsi" w:cstheme="minorHAnsi"/>
          <w:bCs/>
          <w:sz w:val="22"/>
          <w:szCs w:val="22"/>
        </w:rPr>
        <w:t xml:space="preserve">, ou des visionneuses telles que Autodesk DWF </w:t>
      </w:r>
      <w:proofErr w:type="spellStart"/>
      <w:r w:rsidRPr="005C6C1D">
        <w:rPr>
          <w:rFonts w:asciiTheme="minorHAnsi" w:eastAsia="Calibri" w:hAnsiTheme="minorHAnsi" w:cstheme="minorHAnsi"/>
          <w:bCs/>
          <w:sz w:val="22"/>
          <w:szCs w:val="22"/>
        </w:rPr>
        <w:t>viewer</w:t>
      </w:r>
      <w:proofErr w:type="spellEnd"/>
      <w:r w:rsidRPr="005C6C1D">
        <w:rPr>
          <w:rFonts w:asciiTheme="minorHAnsi" w:eastAsia="Calibri" w:hAnsiTheme="minorHAnsi" w:cstheme="minorHAnsi"/>
          <w:bCs/>
          <w:sz w:val="22"/>
          <w:szCs w:val="22"/>
        </w:rPr>
        <w:t>, Free DWG Viewer d’Informative Graphics, …)</w:t>
      </w:r>
    </w:p>
    <w:p w14:paraId="2BF22A52" w14:textId="77777777" w:rsidR="00111AC7" w:rsidRPr="005C6C1D" w:rsidRDefault="00111AC7" w:rsidP="00111AC7">
      <w:pPr>
        <w:pStyle w:val="Normal2"/>
        <w:keepLines w:val="0"/>
        <w:widowControl w:val="0"/>
        <w:tabs>
          <w:tab w:val="clear" w:pos="567"/>
          <w:tab w:val="clear" w:pos="851"/>
          <w:tab w:val="clear" w:pos="1134"/>
          <w:tab w:val="left" w:pos="-3261"/>
        </w:tabs>
        <w:ind w:left="0" w:firstLine="0"/>
        <w:rPr>
          <w:rFonts w:asciiTheme="minorHAnsi" w:eastAsia="Calibri" w:hAnsiTheme="minorHAnsi" w:cstheme="minorHAnsi"/>
          <w:bCs/>
          <w:sz w:val="22"/>
          <w:szCs w:val="22"/>
        </w:rPr>
      </w:pPr>
    </w:p>
    <w:p w14:paraId="044E6256" w14:textId="77777777" w:rsidR="00111AC7" w:rsidRPr="005C6C1D" w:rsidRDefault="00111AC7" w:rsidP="00111AC7">
      <w:pPr>
        <w:pStyle w:val="Normal2"/>
        <w:keepLines w:val="0"/>
        <w:widowControl w:val="0"/>
        <w:tabs>
          <w:tab w:val="clear" w:pos="567"/>
          <w:tab w:val="clear" w:pos="851"/>
          <w:tab w:val="clear" w:pos="1134"/>
          <w:tab w:val="left" w:pos="-3261"/>
        </w:tabs>
        <w:ind w:left="0" w:firstLine="0"/>
        <w:rPr>
          <w:rFonts w:asciiTheme="minorHAnsi" w:eastAsia="Calibri" w:hAnsiTheme="minorHAnsi" w:cstheme="minorHAnsi"/>
          <w:bCs/>
          <w:sz w:val="22"/>
          <w:szCs w:val="22"/>
        </w:rPr>
      </w:pPr>
      <w:r w:rsidRPr="005C6C1D">
        <w:rPr>
          <w:rFonts w:asciiTheme="minorHAnsi" w:eastAsia="Calibri" w:hAnsiTheme="minorHAnsi" w:cstheme="minorHAnsi"/>
          <w:bCs/>
          <w:sz w:val="22"/>
          <w:szCs w:val="22"/>
        </w:rPr>
        <w:t>Lors du téléchargement du dossier de consultation, le candidat est invité à renseigner le nom de l’organisme soumissionnaire, le nom de la personne physique téléchargeant les documents et une adresse électronique permettant de façon certaine une correspondance électronique, afin qu'il puisse bénéficier de toutes les informations complémentaires diffusées lors du déroulement de la présente consultation, en particulier les éventuelles précisions ou report de délais.</w:t>
      </w:r>
    </w:p>
    <w:p w14:paraId="4E1F28DA" w14:textId="77777777" w:rsidR="00111AC7" w:rsidRPr="005C6C1D" w:rsidRDefault="00111AC7" w:rsidP="00111AC7">
      <w:pPr>
        <w:pStyle w:val="Normal2"/>
        <w:keepLines w:val="0"/>
        <w:widowControl w:val="0"/>
        <w:tabs>
          <w:tab w:val="clear" w:pos="567"/>
          <w:tab w:val="clear" w:pos="851"/>
          <w:tab w:val="clear" w:pos="1134"/>
          <w:tab w:val="left" w:pos="-3261"/>
        </w:tabs>
        <w:ind w:left="0" w:firstLine="0"/>
        <w:rPr>
          <w:rFonts w:asciiTheme="minorHAnsi" w:eastAsia="Calibri" w:hAnsiTheme="minorHAnsi" w:cstheme="minorHAnsi"/>
          <w:bCs/>
          <w:sz w:val="22"/>
          <w:szCs w:val="22"/>
        </w:rPr>
      </w:pPr>
    </w:p>
    <w:p w14:paraId="1C6F0219" w14:textId="1CED2AC2" w:rsidR="00111AC7" w:rsidRPr="005C6C1D" w:rsidRDefault="00111AC7" w:rsidP="00111AC7">
      <w:pPr>
        <w:pStyle w:val="Normal2"/>
        <w:keepLines w:val="0"/>
        <w:widowControl w:val="0"/>
        <w:tabs>
          <w:tab w:val="clear" w:pos="567"/>
          <w:tab w:val="clear" w:pos="851"/>
          <w:tab w:val="clear" w:pos="1134"/>
          <w:tab w:val="left" w:pos="-3261"/>
        </w:tabs>
        <w:ind w:left="0" w:firstLine="0"/>
        <w:rPr>
          <w:rFonts w:asciiTheme="minorHAnsi" w:eastAsia="Calibri" w:hAnsiTheme="minorHAnsi" w:cstheme="minorHAnsi"/>
          <w:bCs/>
          <w:sz w:val="22"/>
          <w:szCs w:val="22"/>
        </w:rPr>
      </w:pPr>
      <w:r w:rsidRPr="005C6C1D">
        <w:rPr>
          <w:rFonts w:asciiTheme="minorHAnsi" w:eastAsia="Calibri" w:hAnsiTheme="minorHAnsi" w:cstheme="minorHAnsi"/>
          <w:bCs/>
          <w:sz w:val="22"/>
          <w:szCs w:val="22"/>
        </w:rPr>
        <w:t xml:space="preserve">Le candidat ne pourra porter aucune réclamation s’il ne bénéficie pas de toutes les informations complémentaires diffusées par la plateforme de dématérialisation lors du déroulement de la présente consultation en raison d’une erreur qu’il aurait faite dans la saisie de son adresse électronique, en cas de non-identification de la personne lors du téléchargement, en cas de </w:t>
      </w:r>
      <w:r w:rsidR="005D7FDF" w:rsidRPr="005C6C1D">
        <w:rPr>
          <w:rFonts w:asciiTheme="minorHAnsi" w:eastAsia="Calibri" w:hAnsiTheme="minorHAnsi" w:cstheme="minorHAnsi"/>
          <w:bCs/>
          <w:sz w:val="22"/>
          <w:szCs w:val="22"/>
        </w:rPr>
        <w:t>non-indication</w:t>
      </w:r>
      <w:r w:rsidRPr="005C6C1D">
        <w:rPr>
          <w:rFonts w:asciiTheme="minorHAnsi" w:eastAsia="Calibri" w:hAnsiTheme="minorHAnsi" w:cstheme="minorHAnsi"/>
          <w:bCs/>
          <w:sz w:val="22"/>
          <w:szCs w:val="22"/>
        </w:rPr>
        <w:t xml:space="preserve"> de ladite adresse électronique ou en cas de suppression de l'adresse. Il est recommandé à tout candidat de consulter régulièrement la plateforme afin de s'assurer qu'il bénéficie bien des dernières modifications éventuelles.</w:t>
      </w:r>
    </w:p>
    <w:p w14:paraId="14E035D1" w14:textId="1922289A" w:rsidR="00730347" w:rsidRDefault="00730347" w:rsidP="00FC534B">
      <w:pPr>
        <w:pStyle w:val="CDCn2"/>
        <w:tabs>
          <w:tab w:val="clear" w:pos="2345"/>
          <w:tab w:val="num" w:pos="1560"/>
        </w:tabs>
      </w:pPr>
      <w:bookmarkStart w:id="18" w:name="_Toc240481878"/>
      <w:r>
        <w:t xml:space="preserve">Visite des lieux et </w:t>
      </w:r>
      <w:r w:rsidR="009F711D">
        <w:t>consultation de document sur site</w:t>
      </w:r>
      <w:bookmarkEnd w:id="18"/>
    </w:p>
    <w:p w14:paraId="787D6053" w14:textId="50A002B4" w:rsidR="00730347" w:rsidRDefault="00730347" w:rsidP="009F711D">
      <w:pPr>
        <w:jc w:val="both"/>
      </w:pPr>
      <w:r>
        <w:t>L’offre est remise en parfaite connaissance des sites et matériels à entretenir.</w:t>
      </w:r>
      <w:r w:rsidRPr="00C9501E">
        <w:rPr>
          <w:b/>
          <w:bCs/>
        </w:rPr>
        <w:t xml:space="preserve"> La visite des installations est obligat</w:t>
      </w:r>
      <w:r w:rsidR="005D7FDF">
        <w:rPr>
          <w:b/>
          <w:bCs/>
        </w:rPr>
        <w:t>oire</w:t>
      </w:r>
      <w:r w:rsidRPr="00C9501E">
        <w:rPr>
          <w:b/>
          <w:bCs/>
        </w:rPr>
        <w:t>.</w:t>
      </w:r>
      <w:r>
        <w:t xml:space="preserve"> L</w:t>
      </w:r>
      <w:r w:rsidR="008E416F">
        <w:t>es visites des lieux se font sur rendez-vous à l’adresse suivante</w:t>
      </w:r>
      <w:r w:rsidR="00E93612">
        <w:t xml:space="preserve"> </w:t>
      </w:r>
      <w:r>
        <w:t xml:space="preserve">: </w:t>
      </w:r>
    </w:p>
    <w:p w14:paraId="3857B336" w14:textId="055742F4" w:rsidR="00E93612" w:rsidRDefault="008E416F" w:rsidP="009F711D">
      <w:pPr>
        <w:jc w:val="both"/>
      </w:pPr>
      <w:hyperlink r:id="rId15" w:history="1">
        <w:r w:rsidRPr="0023056E">
          <w:rPr>
            <w:rStyle w:val="Lienhypertexte"/>
          </w:rPr>
          <w:t>contact@mairieerre.com</w:t>
        </w:r>
      </w:hyperlink>
    </w:p>
    <w:p w14:paraId="0623A89F" w14:textId="5CC6E0F2" w:rsidR="00A029A2" w:rsidRDefault="00A029A2" w:rsidP="009F711D">
      <w:pPr>
        <w:jc w:val="both"/>
      </w:pPr>
    </w:p>
    <w:p w14:paraId="15F5F234" w14:textId="77777777" w:rsidR="0002303A" w:rsidRDefault="0002303A" w:rsidP="009F711D">
      <w:pPr>
        <w:jc w:val="both"/>
      </w:pPr>
    </w:p>
    <w:p w14:paraId="514EA717" w14:textId="3F3A413D" w:rsidR="006D54A5" w:rsidRDefault="00730347" w:rsidP="009F711D">
      <w:pPr>
        <w:jc w:val="both"/>
      </w:pPr>
      <w:r>
        <w:t>La visite des lieux devra avoir lieu au plus tard 7 jours avant la date de remise des offres.</w:t>
      </w:r>
    </w:p>
    <w:p w14:paraId="38E58D96" w14:textId="77777777" w:rsidR="005D7FDF" w:rsidRDefault="005D7FDF" w:rsidP="009F711D">
      <w:pPr>
        <w:jc w:val="both"/>
      </w:pPr>
    </w:p>
    <w:p w14:paraId="4070EFA6" w14:textId="77777777" w:rsidR="0002303A" w:rsidRDefault="0002303A">
      <w:pPr>
        <w:rPr>
          <w:rFonts w:ascii="Calibri" w:eastAsia="Times New Roman" w:hAnsi="Calibri" w:cs="Arial"/>
          <w:b/>
          <w:bCs/>
          <w:smallCaps/>
          <w:color w:val="70AD47" w:themeColor="accent6"/>
          <w:kern w:val="32"/>
          <w:sz w:val="32"/>
          <w:szCs w:val="32"/>
          <w:lang w:eastAsia="fr-FR"/>
        </w:rPr>
      </w:pPr>
      <w:r>
        <w:br w:type="page"/>
      </w:r>
    </w:p>
    <w:p w14:paraId="55094580" w14:textId="5A13B0C2" w:rsidR="00121031" w:rsidRPr="00FB197B" w:rsidRDefault="006D54A5" w:rsidP="00FB197B">
      <w:pPr>
        <w:pStyle w:val="CDCn1"/>
      </w:pPr>
      <w:bookmarkStart w:id="19" w:name="_Toc240481879"/>
      <w:r w:rsidRPr="00FB197B">
        <w:lastRenderedPageBreak/>
        <w:t>Présentation des candidatures et des offres</w:t>
      </w:r>
      <w:bookmarkEnd w:id="19"/>
    </w:p>
    <w:p w14:paraId="015891E5" w14:textId="05B43355" w:rsidR="006D54A5" w:rsidRDefault="006D54A5" w:rsidP="00FC534B">
      <w:pPr>
        <w:pStyle w:val="CDCn2"/>
        <w:tabs>
          <w:tab w:val="clear" w:pos="2345"/>
          <w:tab w:val="num" w:pos="1560"/>
        </w:tabs>
      </w:pPr>
      <w:bookmarkStart w:id="20" w:name="_Toc240481880"/>
      <w:r>
        <w:t>Documents à produire</w:t>
      </w:r>
      <w:bookmarkEnd w:id="20"/>
    </w:p>
    <w:p w14:paraId="6D21EFDC" w14:textId="16E9DDCD" w:rsidR="006D54A5" w:rsidRPr="00FB197B" w:rsidRDefault="006D54A5" w:rsidP="00FB197B">
      <w:pPr>
        <w:pStyle w:val="CDCn3"/>
      </w:pPr>
      <w:bookmarkStart w:id="21" w:name="_Toc240481881"/>
      <w:r w:rsidRPr="00FB197B">
        <w:t>Contenu de la candidature</w:t>
      </w:r>
      <w:bookmarkEnd w:id="21"/>
    </w:p>
    <w:p w14:paraId="2BF3A0F0" w14:textId="77777777" w:rsidR="006560C1" w:rsidRDefault="006560C1" w:rsidP="006560C1">
      <w:pPr>
        <w:pStyle w:val="CDCcorps"/>
      </w:pPr>
      <w:r>
        <w:t xml:space="preserve">Chaque candidat aura à produire un dossier complet comprenant les pièces suivantes : </w:t>
      </w:r>
    </w:p>
    <w:p w14:paraId="3C71E82F" w14:textId="77777777" w:rsidR="006560C1" w:rsidRDefault="006560C1" w:rsidP="006560C1">
      <w:pPr>
        <w:pStyle w:val="CDCcorps"/>
      </w:pPr>
      <w:r>
        <w:t xml:space="preserve">Pièces de la candidature telles que prévues aux articles L. 2142-1, R. 2142-3, R. 2142-4, R. 2143-3 et R. 2143-4 du Code de la commande publique : </w:t>
      </w:r>
    </w:p>
    <w:p w14:paraId="78E53A79" w14:textId="77777777" w:rsidR="006560C1" w:rsidRDefault="006560C1" w:rsidP="006560C1">
      <w:pPr>
        <w:pStyle w:val="CDCcorps"/>
      </w:pPr>
    </w:p>
    <w:p w14:paraId="0D012746" w14:textId="77777777" w:rsidR="006560C1" w:rsidRPr="00096E5F" w:rsidRDefault="006560C1" w:rsidP="006560C1">
      <w:pPr>
        <w:pStyle w:val="CDCcorps"/>
        <w:rPr>
          <w:b/>
          <w:bCs/>
          <w:u w:val="single"/>
        </w:rPr>
      </w:pPr>
      <w:r w:rsidRPr="00096E5F">
        <w:rPr>
          <w:b/>
          <w:bCs/>
          <w:u w:val="single"/>
        </w:rPr>
        <w:t>Renseignements concernant la situation juridique de l'entreprise :</w:t>
      </w:r>
    </w:p>
    <w:p w14:paraId="004C70E4" w14:textId="77777777" w:rsidR="006560C1" w:rsidRDefault="006560C1" w:rsidP="006560C1">
      <w:pPr>
        <w:pStyle w:val="CDCcorps"/>
        <w:numPr>
          <w:ilvl w:val="0"/>
          <w:numId w:val="37"/>
        </w:numPr>
      </w:pPr>
      <w:r>
        <w:t>Renseignements sur le respect de l'obligation d'emploi mentionnée aux articles L. 5212-1 à L. 5212-11 du Code du travail ;</w:t>
      </w:r>
    </w:p>
    <w:p w14:paraId="0F9380BF" w14:textId="77777777" w:rsidR="006560C1" w:rsidRDefault="006560C1" w:rsidP="006560C1">
      <w:pPr>
        <w:pStyle w:val="CDCcorps"/>
        <w:numPr>
          <w:ilvl w:val="0"/>
          <w:numId w:val="37"/>
        </w:numPr>
      </w:pPr>
      <w:r>
        <w:t>Déclaration sur l'honneur pour justifier que le candidat n'entre dans aucun des cas d'interdiction de soumissionner ;</w:t>
      </w:r>
    </w:p>
    <w:p w14:paraId="28BECF6B" w14:textId="77777777" w:rsidR="006560C1" w:rsidRDefault="006560C1" w:rsidP="006560C1">
      <w:pPr>
        <w:pStyle w:val="CDCcorps"/>
        <w:numPr>
          <w:ilvl w:val="0"/>
          <w:numId w:val="37"/>
        </w:numPr>
      </w:pPr>
      <w:r>
        <w:t>Délégation de pouvoir.</w:t>
      </w:r>
    </w:p>
    <w:p w14:paraId="3B280E46" w14:textId="77777777" w:rsidR="006560C1" w:rsidRDefault="006560C1" w:rsidP="006560C1">
      <w:pPr>
        <w:pStyle w:val="CDCcorps"/>
      </w:pPr>
    </w:p>
    <w:p w14:paraId="0AB86DA6" w14:textId="77777777" w:rsidR="006560C1" w:rsidRPr="00096E5F" w:rsidRDefault="006560C1" w:rsidP="006560C1">
      <w:pPr>
        <w:pStyle w:val="CDCcorps"/>
        <w:rPr>
          <w:b/>
          <w:bCs/>
          <w:u w:val="single"/>
        </w:rPr>
      </w:pPr>
      <w:r w:rsidRPr="00096E5F">
        <w:rPr>
          <w:b/>
          <w:bCs/>
          <w:u w:val="single"/>
        </w:rPr>
        <w:t>Renseignements concernant la capacité économique et financière de l'entreprise :</w:t>
      </w:r>
    </w:p>
    <w:p w14:paraId="60532117" w14:textId="77777777" w:rsidR="006560C1" w:rsidRDefault="006560C1" w:rsidP="006560C1">
      <w:pPr>
        <w:pStyle w:val="CDCcorps"/>
        <w:numPr>
          <w:ilvl w:val="0"/>
          <w:numId w:val="37"/>
        </w:numPr>
      </w:pPr>
      <w:r>
        <w:t>Déclaration appropriée de banques ou preuve d'une assurance pour les risques professionnels ;</w:t>
      </w:r>
    </w:p>
    <w:p w14:paraId="70295A80" w14:textId="77777777" w:rsidR="006560C1" w:rsidRDefault="006560C1" w:rsidP="006560C1">
      <w:pPr>
        <w:pStyle w:val="CDCcorps"/>
        <w:widowControl w:val="0"/>
        <w:numPr>
          <w:ilvl w:val="0"/>
          <w:numId w:val="37"/>
        </w:numPr>
      </w:pPr>
      <w:r>
        <w:t>Déclaration concernant le chiffre d'affaires global et le chiffre d'affaires concernant les prestations objet du contrat, réalisées au cours des trois derniers exercices disponibles.</w:t>
      </w:r>
    </w:p>
    <w:p w14:paraId="79207BF2" w14:textId="1E3A1ABD" w:rsidR="006560C1" w:rsidRPr="00096E5F" w:rsidRDefault="006560C1" w:rsidP="006560C1">
      <w:pPr>
        <w:pStyle w:val="CDCcorps"/>
        <w:widowControl w:val="0"/>
        <w:rPr>
          <w:b/>
          <w:bCs/>
          <w:u w:val="single"/>
        </w:rPr>
      </w:pPr>
      <w:r w:rsidRPr="00096E5F">
        <w:rPr>
          <w:b/>
          <w:bCs/>
          <w:u w:val="single"/>
        </w:rPr>
        <w:t>Renseignements concernant les références professionnelles et la capacité technique de l'entreprise</w:t>
      </w:r>
      <w:r w:rsidR="00C9501E">
        <w:rPr>
          <w:b/>
          <w:bCs/>
          <w:u w:val="single"/>
        </w:rPr>
        <w:t> :</w:t>
      </w:r>
    </w:p>
    <w:p w14:paraId="6E3FF85C" w14:textId="77777777" w:rsidR="006560C1" w:rsidRDefault="006560C1" w:rsidP="006560C1">
      <w:pPr>
        <w:pStyle w:val="CDCcorps"/>
        <w:widowControl w:val="0"/>
        <w:numPr>
          <w:ilvl w:val="0"/>
          <w:numId w:val="37"/>
        </w:numPr>
      </w:pPr>
      <w:r>
        <w:t>Déclaration indiquant les effectifs moyens annuels du candidat et l'importance du personnel d'encadrement pour chacune des trois dernières années ;</w:t>
      </w:r>
    </w:p>
    <w:p w14:paraId="2727CE98" w14:textId="77777777" w:rsidR="006560C1" w:rsidRDefault="006560C1" w:rsidP="006560C1">
      <w:pPr>
        <w:pStyle w:val="CDCcorps"/>
        <w:widowControl w:val="0"/>
        <w:numPr>
          <w:ilvl w:val="0"/>
          <w:numId w:val="37"/>
        </w:numPr>
      </w:pPr>
      <w:r>
        <w:t>Liste des principales prestations effectuées au cours des trois dernières années, indiquant le montant, la date et le destinataire. Elles sont prouvées par des attestations du destinataire ou, à défaut, par une déclaration du candidat ;</w:t>
      </w:r>
    </w:p>
    <w:p w14:paraId="3D2D69B9" w14:textId="77777777" w:rsidR="006560C1" w:rsidRDefault="006560C1" w:rsidP="006560C1">
      <w:pPr>
        <w:pStyle w:val="CDCcorps"/>
        <w:numPr>
          <w:ilvl w:val="0"/>
          <w:numId w:val="37"/>
        </w:numPr>
      </w:pPr>
      <w:r>
        <w:t>Indication des titres d'études et professionnels de l'opérateur économique et/ou des cadres de l'entreprise, et notamment des responsables de prestation de services ou de conduite des travaux de même nature que celle du contrat ;</w:t>
      </w:r>
    </w:p>
    <w:p w14:paraId="123DA325" w14:textId="77777777" w:rsidR="006560C1" w:rsidRDefault="006560C1" w:rsidP="006560C1">
      <w:pPr>
        <w:pStyle w:val="CDCcorps"/>
        <w:numPr>
          <w:ilvl w:val="0"/>
          <w:numId w:val="37"/>
        </w:numPr>
      </w:pPr>
      <w:r>
        <w:t>Déclaration indiquant l'outillage, le matériel et l'équipement technique dont le candidat dispose pour la réalisation du contrat.</w:t>
      </w:r>
    </w:p>
    <w:p w14:paraId="61A87A1D" w14:textId="75EF7D5A" w:rsidR="006560C1" w:rsidRDefault="006560C1" w:rsidP="006560C1">
      <w:pPr>
        <w:pStyle w:val="CDCcorps"/>
      </w:pPr>
    </w:p>
    <w:p w14:paraId="476C1F6D" w14:textId="77777777" w:rsidR="00152D99" w:rsidRPr="00096E5F" w:rsidRDefault="00152D99" w:rsidP="00152D99">
      <w:pPr>
        <w:pStyle w:val="CDCcorps"/>
        <w:rPr>
          <w:b/>
          <w:bCs/>
          <w:u w:val="single"/>
        </w:rPr>
      </w:pPr>
      <w:r w:rsidRPr="00096E5F">
        <w:rPr>
          <w:b/>
          <w:bCs/>
          <w:u w:val="single"/>
        </w:rPr>
        <w:t>Certificats de qualifications et/ou de qualité demandés aux candidats :</w:t>
      </w:r>
    </w:p>
    <w:p w14:paraId="19FE6C72" w14:textId="77777777" w:rsidR="00152D99" w:rsidRDefault="00152D99" w:rsidP="00152D99">
      <w:pPr>
        <w:pStyle w:val="CDCcorps"/>
        <w:numPr>
          <w:ilvl w:val="0"/>
          <w:numId w:val="37"/>
        </w:numPr>
      </w:pPr>
      <w:r>
        <w:t xml:space="preserve">Formation </w:t>
      </w:r>
      <w:proofErr w:type="spellStart"/>
      <w:r>
        <w:t>sous section</w:t>
      </w:r>
      <w:proofErr w:type="spellEnd"/>
      <w:r>
        <w:t xml:space="preserve"> IV – amiante</w:t>
      </w:r>
    </w:p>
    <w:p w14:paraId="50930EB4" w14:textId="77777777" w:rsidR="00152D99" w:rsidRDefault="00152D99" w:rsidP="00152D99">
      <w:pPr>
        <w:pStyle w:val="CDCcorps"/>
        <w:numPr>
          <w:ilvl w:val="1"/>
          <w:numId w:val="37"/>
        </w:numPr>
      </w:pPr>
      <w:r>
        <w:t>Opérateur</w:t>
      </w:r>
    </w:p>
    <w:p w14:paraId="34A7FF8F" w14:textId="77777777" w:rsidR="00152D99" w:rsidRDefault="00152D99" w:rsidP="00152D99">
      <w:pPr>
        <w:pStyle w:val="CDCcorps"/>
        <w:numPr>
          <w:ilvl w:val="1"/>
          <w:numId w:val="37"/>
        </w:numPr>
      </w:pPr>
      <w:r>
        <w:t>Encadrant</w:t>
      </w:r>
    </w:p>
    <w:p w14:paraId="2C03E791" w14:textId="77777777" w:rsidR="00152D99" w:rsidRDefault="00152D99" w:rsidP="00152D99">
      <w:pPr>
        <w:pStyle w:val="CDCcorps"/>
        <w:numPr>
          <w:ilvl w:val="0"/>
          <w:numId w:val="37"/>
        </w:numPr>
      </w:pPr>
      <w:r>
        <w:t xml:space="preserve">Mode opératoire </w:t>
      </w:r>
      <w:proofErr w:type="spellStart"/>
      <w:r>
        <w:t>sous section</w:t>
      </w:r>
      <w:proofErr w:type="spellEnd"/>
      <w:r>
        <w:t xml:space="preserve"> IV – amiante</w:t>
      </w:r>
    </w:p>
    <w:p w14:paraId="2CD77E9E" w14:textId="77777777" w:rsidR="00152D99" w:rsidRDefault="00152D99" w:rsidP="00152D99">
      <w:pPr>
        <w:pStyle w:val="CDCcorps"/>
        <w:numPr>
          <w:ilvl w:val="0"/>
          <w:numId w:val="37"/>
        </w:numPr>
      </w:pPr>
      <w:r>
        <w:t xml:space="preserve">Forage : </w:t>
      </w:r>
      <w:proofErr w:type="spellStart"/>
      <w:r>
        <w:t>Qualiforage</w:t>
      </w:r>
      <w:proofErr w:type="spellEnd"/>
      <w:r>
        <w:t xml:space="preserve"> RGE</w:t>
      </w:r>
    </w:p>
    <w:p w14:paraId="62213E2D" w14:textId="77777777" w:rsidR="00152D99" w:rsidRDefault="00152D99" w:rsidP="00152D99">
      <w:pPr>
        <w:pStyle w:val="CDCcorps"/>
        <w:numPr>
          <w:ilvl w:val="0"/>
          <w:numId w:val="37"/>
        </w:numPr>
      </w:pPr>
      <w:r>
        <w:t>Hors forage : Qualibat géothermie 5232/RGE</w:t>
      </w:r>
    </w:p>
    <w:p w14:paraId="305B28D4" w14:textId="77777777" w:rsidR="00152D99" w:rsidRDefault="00152D99" w:rsidP="00152D99">
      <w:pPr>
        <w:pStyle w:val="CDCcorps"/>
      </w:pPr>
    </w:p>
    <w:p w14:paraId="505D3D37" w14:textId="04368F8F" w:rsidR="006560C1" w:rsidRDefault="006560C1" w:rsidP="006560C1">
      <w:pPr>
        <w:pStyle w:val="CDCcorps"/>
      </w:pPr>
      <w:r>
        <w:t>Chacun des certificats précités pourra faire l'objet d'équivalence.</w:t>
      </w:r>
    </w:p>
    <w:p w14:paraId="24025653" w14:textId="77777777" w:rsidR="006560C1" w:rsidRDefault="006560C1" w:rsidP="006560C1">
      <w:pPr>
        <w:pStyle w:val="CDCcorps"/>
      </w:pPr>
    </w:p>
    <w:p w14:paraId="08B684D9" w14:textId="508A377B" w:rsidR="006560C1" w:rsidRDefault="006560C1" w:rsidP="006560C1">
      <w:pPr>
        <w:pStyle w:val="CDCcorps"/>
      </w:pPr>
      <w:r>
        <w:t>Pour présenter leur candidature, les candidats utilisent soit les formulaires DC1 (lettre de candidature) et DC2 (déclaration du candidat), disponibles gratuitement sur le site www.economie.gouv.fr</w:t>
      </w:r>
      <w:r w:rsidR="00D3263D">
        <w:t>.</w:t>
      </w:r>
      <w:r>
        <w:t xml:space="preserve"> </w:t>
      </w:r>
    </w:p>
    <w:p w14:paraId="5D133260" w14:textId="77777777" w:rsidR="006560C1" w:rsidRDefault="006560C1" w:rsidP="006560C1">
      <w:pPr>
        <w:pStyle w:val="CDCcorps"/>
      </w:pPr>
    </w:p>
    <w:p w14:paraId="448079E5" w14:textId="77777777" w:rsidR="006560C1" w:rsidRPr="003D15FD" w:rsidRDefault="006560C1" w:rsidP="006560C1">
      <w:pPr>
        <w:pStyle w:val="CDCcorps"/>
        <w:rPr>
          <w:b/>
          <w:bCs/>
          <w:u w:val="single"/>
        </w:rPr>
      </w:pPr>
      <w:r w:rsidRPr="003D15FD">
        <w:rPr>
          <w:b/>
          <w:bCs/>
          <w:u w:val="single"/>
        </w:rPr>
        <w:t>Précisions quant aux modalités de prise en compte des capacités d'autres opérateurs économiques au stade de la candidature :</w:t>
      </w:r>
    </w:p>
    <w:p w14:paraId="0FD12B0C" w14:textId="77777777" w:rsidR="006560C1" w:rsidRDefault="006560C1" w:rsidP="006560C1">
      <w:pPr>
        <w:pStyle w:val="CDCcorps"/>
      </w:pPr>
    </w:p>
    <w:p w14:paraId="666D3191" w14:textId="77777777" w:rsidR="006560C1" w:rsidRDefault="006560C1" w:rsidP="006560C1">
      <w:pPr>
        <w:pStyle w:val="CDCcorps"/>
      </w:pPr>
      <w:r>
        <w:t>Le candidat peut demander que soient également prises en compte les capacités professionnelles, techniques et financières d'autres opérateurs économiques quelle que soit la nature juridique des liens existants entre ces opérateurs et lui. Dans ce cas, il doit justifier des capacités de ce ou ces opérateurs économiques et du fait qu'il en disposera pour l'exécution du marché.</w:t>
      </w:r>
    </w:p>
    <w:p w14:paraId="06136916" w14:textId="77777777" w:rsidR="006560C1" w:rsidRDefault="006560C1" w:rsidP="006560C1">
      <w:pPr>
        <w:pStyle w:val="CDCcorps"/>
      </w:pPr>
      <w:r>
        <w:t>Pour ce faire, le candidat doit présenter chaque opérateur économique dont il souhaite que les capacités soient prises en compte, et indiquer la nature des prestations qu'il envisage de lui confier. Il doit également remettre, pour chacun de ces opérateurs économiques, un dossier de présentation comprenant :</w:t>
      </w:r>
    </w:p>
    <w:p w14:paraId="31B32990" w14:textId="77777777" w:rsidR="006560C1" w:rsidRDefault="006560C1" w:rsidP="006560C1">
      <w:pPr>
        <w:pStyle w:val="CDCcorps"/>
        <w:numPr>
          <w:ilvl w:val="0"/>
          <w:numId w:val="37"/>
        </w:numPr>
      </w:pPr>
      <w:proofErr w:type="gramStart"/>
      <w:r>
        <w:t>les</w:t>
      </w:r>
      <w:proofErr w:type="gramEnd"/>
      <w:r>
        <w:t xml:space="preserve"> mêmes documents que ceux exigés des candidats au présent article ;</w:t>
      </w:r>
    </w:p>
    <w:p w14:paraId="414E5879" w14:textId="77777777" w:rsidR="006560C1" w:rsidRDefault="006560C1" w:rsidP="006560C1">
      <w:pPr>
        <w:pStyle w:val="CDCcorps"/>
        <w:numPr>
          <w:ilvl w:val="0"/>
          <w:numId w:val="37"/>
        </w:numPr>
      </w:pPr>
      <w:proofErr w:type="gramStart"/>
      <w:r>
        <w:t>une</w:t>
      </w:r>
      <w:proofErr w:type="gramEnd"/>
      <w:r>
        <w:t xml:space="preserve"> lettre signée par chaque opérateur économique par laquelle celui-ci s'engage à mettre à la disposition du candidat, si ce dernier est attributaire, ses moyens pour l'exécution du marché.</w:t>
      </w:r>
    </w:p>
    <w:p w14:paraId="75A4E7A8" w14:textId="77777777" w:rsidR="006560C1" w:rsidRDefault="006560C1" w:rsidP="006560C1">
      <w:pPr>
        <w:pStyle w:val="CDCcorps"/>
      </w:pPr>
    </w:p>
    <w:p w14:paraId="5257FFBB" w14:textId="77777777" w:rsidR="006560C1" w:rsidRDefault="006560C1" w:rsidP="006560C1">
      <w:pPr>
        <w:pStyle w:val="CDCcorps"/>
      </w:pPr>
      <w:r>
        <w:t>Les candidatures présentées par des groupements doivent être établies soit par l'ensemble des entreprises groupées, soit par le mandataire, s'il justifie des habilitations nécessaires pour représenter ces entreprises.</w:t>
      </w:r>
    </w:p>
    <w:p w14:paraId="14FA91C3" w14:textId="775C2546" w:rsidR="006560C1" w:rsidRDefault="006560C1" w:rsidP="006560C1">
      <w:pPr>
        <w:pStyle w:val="CDCcorps"/>
      </w:pPr>
      <w:r>
        <w:t>En cas de groupement, de co-traitance ou de sous-traitance, le mandataire principal ou l’entreprise générale doit présenter un dossier complet par entreprise.</w:t>
      </w:r>
    </w:p>
    <w:p w14:paraId="5DD532C7" w14:textId="77777777" w:rsidR="00375C8F" w:rsidRDefault="00375C8F" w:rsidP="006560C1">
      <w:pPr>
        <w:pStyle w:val="CDCcorps"/>
      </w:pPr>
    </w:p>
    <w:p w14:paraId="57CE2277" w14:textId="77777777" w:rsidR="006560C1" w:rsidRPr="008D2EB4" w:rsidRDefault="006560C1" w:rsidP="006560C1">
      <w:pPr>
        <w:pStyle w:val="CDCcorps"/>
        <w:rPr>
          <w:b/>
          <w:bCs/>
          <w:u w:val="single"/>
        </w:rPr>
      </w:pPr>
      <w:r w:rsidRPr="008D2EB4">
        <w:rPr>
          <w:b/>
          <w:bCs/>
          <w:u w:val="single"/>
        </w:rPr>
        <w:t>Documents à produire par le candidat retenu :</w:t>
      </w:r>
    </w:p>
    <w:p w14:paraId="1A0D2219" w14:textId="77777777" w:rsidR="006560C1" w:rsidRPr="002E5025" w:rsidRDefault="006560C1" w:rsidP="00375C8F">
      <w:pPr>
        <w:pStyle w:val="CDCcorps"/>
        <w:widowControl w:val="0"/>
        <w:rPr>
          <w:b/>
          <w:bCs/>
        </w:rPr>
      </w:pPr>
      <w:r w:rsidRPr="002E5025">
        <w:rPr>
          <w:b/>
          <w:bCs/>
        </w:rPr>
        <w:t xml:space="preserve">Le marché sera attribué au candidat retenu à la condition expresse que celui-ci soit en état de produire selon les dispositions du décret 2019-33 du 18 Janvier 2019, dans un délai maximum de cinq jours à compter de la réception de la demande, les documents ci-dessous. La justification de ces documents est une condition d’attribution du marché au candidat. En cas d’impossibilité de communication par le candidat, le marché ne pourra lui être attribué. </w:t>
      </w:r>
    </w:p>
    <w:p w14:paraId="680F1D7C" w14:textId="77777777" w:rsidR="006560C1" w:rsidRDefault="006560C1" w:rsidP="00375C8F">
      <w:pPr>
        <w:pStyle w:val="CDCcorps"/>
        <w:widowControl w:val="0"/>
        <w:numPr>
          <w:ilvl w:val="0"/>
          <w:numId w:val="37"/>
        </w:numPr>
      </w:pPr>
      <w:r>
        <w:t>Attestations d’assurance de responsabilité civile en cours de validité (attestation du paiement des primes de l’année en cours) émanant de la compagnie d’assurance et indiquant le domaine d’activité couvert, avec le ou les plafonds de garantie.</w:t>
      </w:r>
    </w:p>
    <w:p w14:paraId="26EB1CAD" w14:textId="77777777" w:rsidR="006560C1" w:rsidRDefault="006560C1" w:rsidP="006560C1">
      <w:pPr>
        <w:pStyle w:val="CDCcorps"/>
        <w:numPr>
          <w:ilvl w:val="0"/>
          <w:numId w:val="37"/>
        </w:numPr>
      </w:pPr>
      <w:r>
        <w:t>Chacun des certificats délivrés par les administrations et organismes compétents prouvant qu’il a satisfait à ses obligations fiscales et sociales. Afin de satisfaire aux obligations ci-dessus, le candidat établi dans un État autre que la France produit un certificat émis par les administrations et organismes du pays d’origine. Lorsqu’un tel certificat n’est pas délivré par le pays concerné, il peut être remplacé par une déclaration sous serment ou, dans les États où un tel serment n’existe pas, par une déclaration solennelle faite par l’intéressé devant l’autorité judiciaire ou administrative compétente, un notaire ou un organisme professionnel qualifié du pays</w:t>
      </w:r>
    </w:p>
    <w:p w14:paraId="24B7F1A4" w14:textId="77777777" w:rsidR="006560C1" w:rsidRDefault="006560C1" w:rsidP="006560C1">
      <w:pPr>
        <w:pStyle w:val="CDCcorps"/>
        <w:numPr>
          <w:ilvl w:val="0"/>
          <w:numId w:val="37"/>
        </w:numPr>
      </w:pPr>
      <w:proofErr w:type="gramStart"/>
      <w:r>
        <w:t>la</w:t>
      </w:r>
      <w:proofErr w:type="gramEnd"/>
      <w:r>
        <w:t xml:space="preserve"> liste nominative des salariés étrangers qu’il emploie et soumis à l’autorisation de travail mentionnée aux articles L. 5221-2, 3 et 11 du code du travail Cette liste précise, pour chaque salarié, sa date d’embauche, sa nationalité ainsi que le type et le numéro d’ordre du titre valant autorisation de travail. </w:t>
      </w:r>
    </w:p>
    <w:p w14:paraId="3FBDDD6C" w14:textId="77777777" w:rsidR="006560C1" w:rsidRDefault="006560C1" w:rsidP="006560C1">
      <w:pPr>
        <w:pStyle w:val="CDCcorps"/>
      </w:pPr>
    </w:p>
    <w:p w14:paraId="71E43E97" w14:textId="77777777" w:rsidR="006560C1" w:rsidRDefault="006560C1" w:rsidP="006560C1">
      <w:pPr>
        <w:pStyle w:val="CDCcorps"/>
      </w:pPr>
      <w:r>
        <w:t>En cas d’infraction commise par son cocontractant à la réglementation relative à l’emploi d’étrangers, il sera solidairement sanctionné, s’il n’a pas procédé aux vérifications exigées</w:t>
      </w:r>
    </w:p>
    <w:p w14:paraId="5C421633" w14:textId="77777777" w:rsidR="006560C1" w:rsidRDefault="006560C1" w:rsidP="006560C1">
      <w:pPr>
        <w:pStyle w:val="CDCcorps"/>
        <w:numPr>
          <w:ilvl w:val="0"/>
          <w:numId w:val="37"/>
        </w:numPr>
      </w:pPr>
      <w:r>
        <w:lastRenderedPageBreak/>
        <w:t>La déclaration annuelle obligatoire d’emploi des travailleurs handicapés (DOETH) pour toute entreprise employant plus de 20 salariés, conformément aux articles L5212-1 à L5212-16 du code du travail ;</w:t>
      </w:r>
    </w:p>
    <w:p w14:paraId="6E5A795E" w14:textId="77777777" w:rsidR="006560C1" w:rsidRDefault="006560C1" w:rsidP="006560C1">
      <w:pPr>
        <w:pStyle w:val="CDCcorps"/>
        <w:numPr>
          <w:ilvl w:val="0"/>
          <w:numId w:val="37"/>
        </w:numPr>
      </w:pPr>
      <w:r>
        <w:t>Les pièces prévues aux articles D 8222-5 et D 8222-7 et 8 du code du travail.</w:t>
      </w:r>
    </w:p>
    <w:p w14:paraId="268B1E9C" w14:textId="77777777" w:rsidR="00C9501E" w:rsidRDefault="00C9501E" w:rsidP="00615124">
      <w:pPr>
        <w:jc w:val="both"/>
      </w:pPr>
    </w:p>
    <w:p w14:paraId="0AA0CD7B" w14:textId="1E61966D" w:rsidR="00CC2E4F" w:rsidRDefault="00CC2E4F" w:rsidP="00615124">
      <w:pPr>
        <w:jc w:val="both"/>
      </w:pPr>
      <w:r w:rsidRPr="005C60D9">
        <w:t>NOTA : Avant de procéder à l’examen des candidatures, si l’on constate que des pièces visées ci-dessus sont manquantes ou incom</w:t>
      </w:r>
      <w:r>
        <w:t xml:space="preserve">plètes, </w:t>
      </w:r>
      <w:r w:rsidR="00C45C13">
        <w:t>LE POUVOIR ADJUDICATEUR</w:t>
      </w:r>
      <w:r w:rsidR="009053DE" w:rsidRPr="005C60D9">
        <w:t xml:space="preserve"> </w:t>
      </w:r>
      <w:r w:rsidRPr="005C60D9">
        <w:t xml:space="preserve">peut décider de demander à tous les candidats concernés de produire ou compléter ces pièces </w:t>
      </w:r>
      <w:r>
        <w:t>dans un délai approprié et identique pour tous</w:t>
      </w:r>
      <w:r w:rsidRPr="005C60D9">
        <w:t>. Les autres candidats qui ont la possibilité de compléter leur candidature, en seront informés dans le même délai.</w:t>
      </w:r>
    </w:p>
    <w:p w14:paraId="6B97FE2B" w14:textId="53AAB6D9" w:rsidR="009F711D" w:rsidRDefault="009F711D" w:rsidP="009F711D">
      <w:pPr>
        <w:pStyle w:val="CDCn3"/>
      </w:pPr>
      <w:bookmarkStart w:id="22" w:name="_Toc240481882"/>
      <w:r>
        <w:t>Contenu de l’offre</w:t>
      </w:r>
      <w:bookmarkEnd w:id="22"/>
    </w:p>
    <w:p w14:paraId="3C5E38A0" w14:textId="753EEFCB" w:rsidR="007B02AF" w:rsidRDefault="007B02AF" w:rsidP="00C64171">
      <w:pPr>
        <w:jc w:val="both"/>
      </w:pPr>
      <w:r>
        <w:t xml:space="preserve">Les pièces suivantes doivent être remplies (le cas échéant), signées, paraphées et transmises </w:t>
      </w:r>
      <w:r w:rsidR="00CD0434">
        <w:t>au</w:t>
      </w:r>
      <w:r w:rsidR="00C45C13">
        <w:t xml:space="preserve"> POUVOIR ADJUDICATEUR</w:t>
      </w:r>
      <w:r>
        <w:t> :</w:t>
      </w:r>
    </w:p>
    <w:p w14:paraId="5D0A2C6F" w14:textId="0230468B" w:rsidR="0006032F" w:rsidRPr="0006032F" w:rsidRDefault="0006032F" w:rsidP="0006032F">
      <w:pPr>
        <w:rPr>
          <w:u w:val="single"/>
        </w:rPr>
      </w:pPr>
      <w:r w:rsidRPr="0006032F">
        <w:rPr>
          <w:u w:val="single"/>
        </w:rPr>
        <w:t>Pour le lot n°1 :</w:t>
      </w:r>
    </w:p>
    <w:p w14:paraId="68F46BC9" w14:textId="77777777" w:rsidR="00840779" w:rsidRDefault="00840779" w:rsidP="00840779">
      <w:pPr>
        <w:pStyle w:val="Paragraphedeliste"/>
        <w:numPr>
          <w:ilvl w:val="0"/>
          <w:numId w:val="28"/>
        </w:numPr>
        <w:rPr>
          <w:noProof/>
        </w:rPr>
      </w:pPr>
      <w:r>
        <w:rPr>
          <w:noProof/>
        </w:rPr>
        <w:t>Le Règlement de Consultation ;</w:t>
      </w:r>
    </w:p>
    <w:p w14:paraId="03D7E4FA" w14:textId="77777777" w:rsidR="00840779" w:rsidRDefault="00840779" w:rsidP="00840779">
      <w:pPr>
        <w:pStyle w:val="Paragraphedeliste"/>
        <w:numPr>
          <w:ilvl w:val="0"/>
          <w:numId w:val="28"/>
        </w:numPr>
        <w:rPr>
          <w:noProof/>
        </w:rPr>
      </w:pPr>
      <w:r>
        <w:rPr>
          <w:noProof/>
        </w:rPr>
        <w:t>Lot n°1 : L</w:t>
      </w:r>
      <w:r w:rsidRPr="005C60D9">
        <w:rPr>
          <w:noProof/>
        </w:rPr>
        <w:t>'</w:t>
      </w:r>
      <w:r>
        <w:rPr>
          <w:noProof/>
        </w:rPr>
        <w:t>Acte d'Engagement et</w:t>
      </w:r>
      <w:r w:rsidRPr="005C60D9">
        <w:rPr>
          <w:noProof/>
        </w:rPr>
        <w:t xml:space="preserve"> </w:t>
      </w:r>
      <w:r>
        <w:rPr>
          <w:noProof/>
        </w:rPr>
        <w:t>son annexe :</w:t>
      </w:r>
    </w:p>
    <w:p w14:paraId="0C77EDF7" w14:textId="77777777" w:rsidR="00840779" w:rsidRDefault="00840779" w:rsidP="00840779">
      <w:pPr>
        <w:pStyle w:val="Paragraphedeliste"/>
        <w:numPr>
          <w:ilvl w:val="1"/>
          <w:numId w:val="28"/>
        </w:numPr>
        <w:rPr>
          <w:noProof/>
        </w:rPr>
      </w:pPr>
      <w:r>
        <w:rPr>
          <w:noProof/>
        </w:rPr>
        <w:t>Annexe 1 : Décomposition du Prix Global et Forfaitaire ;</w:t>
      </w:r>
    </w:p>
    <w:p w14:paraId="0026F82E" w14:textId="77777777" w:rsidR="00840779" w:rsidRPr="005C60D9" w:rsidRDefault="00840779" w:rsidP="00840779">
      <w:pPr>
        <w:pStyle w:val="Paragraphedeliste"/>
        <w:numPr>
          <w:ilvl w:val="0"/>
          <w:numId w:val="28"/>
        </w:numPr>
        <w:rPr>
          <w:noProof/>
        </w:rPr>
      </w:pPr>
      <w:r>
        <w:rPr>
          <w:noProof/>
        </w:rPr>
        <w:t>Le Cahier des Clauses Administratives Particulières (CCAP) – Tous lots ;</w:t>
      </w:r>
    </w:p>
    <w:p w14:paraId="720BA1A6" w14:textId="77777777" w:rsidR="00840779" w:rsidRDefault="00840779" w:rsidP="00840779">
      <w:pPr>
        <w:pStyle w:val="Paragraphedeliste"/>
        <w:numPr>
          <w:ilvl w:val="0"/>
          <w:numId w:val="28"/>
        </w:numPr>
        <w:rPr>
          <w:noProof/>
        </w:rPr>
      </w:pPr>
      <w:r>
        <w:rPr>
          <w:noProof/>
        </w:rPr>
        <w:t>Lot n°1 : Le Cahier des Clauses Techniques Particulières (CCTP) et son annexe « Extrait du plan cadastral de ERRE où se situe le projet » </w:t>
      </w:r>
    </w:p>
    <w:p w14:paraId="6E029982" w14:textId="7909267F" w:rsidR="007B02AF" w:rsidRDefault="007B02AF" w:rsidP="007B02AF">
      <w:pPr>
        <w:pStyle w:val="Paragraphedeliste"/>
        <w:numPr>
          <w:ilvl w:val="0"/>
          <w:numId w:val="30"/>
        </w:numPr>
        <w:rPr>
          <w:noProof/>
        </w:rPr>
      </w:pPr>
      <w:r>
        <w:rPr>
          <w:noProof/>
        </w:rPr>
        <w:t>Le Certificat de visite des installations.</w:t>
      </w:r>
    </w:p>
    <w:p w14:paraId="35D58FA1" w14:textId="77777777" w:rsidR="007B02AF" w:rsidRDefault="007B02AF" w:rsidP="007B02AF">
      <w:pPr>
        <w:rPr>
          <w:u w:val="single"/>
        </w:rPr>
      </w:pPr>
    </w:p>
    <w:p w14:paraId="07F06CC3" w14:textId="724855E9" w:rsidR="0006032F" w:rsidRDefault="0006032F" w:rsidP="007B02AF">
      <w:pPr>
        <w:rPr>
          <w:u w:val="single"/>
        </w:rPr>
      </w:pPr>
      <w:r>
        <w:rPr>
          <w:u w:val="single"/>
        </w:rPr>
        <w:t>Pour le lot n°2 :</w:t>
      </w:r>
    </w:p>
    <w:p w14:paraId="1BC03C93" w14:textId="77777777" w:rsidR="0006032F" w:rsidRDefault="0006032F" w:rsidP="0006032F">
      <w:pPr>
        <w:pStyle w:val="Paragraphedeliste"/>
        <w:numPr>
          <w:ilvl w:val="0"/>
          <w:numId w:val="28"/>
        </w:numPr>
        <w:rPr>
          <w:noProof/>
        </w:rPr>
      </w:pPr>
      <w:r>
        <w:rPr>
          <w:noProof/>
        </w:rPr>
        <w:t>Le Règlement de Consultation ;</w:t>
      </w:r>
    </w:p>
    <w:p w14:paraId="442836DF" w14:textId="77777777" w:rsidR="0006032F" w:rsidRDefault="0006032F" w:rsidP="0006032F">
      <w:pPr>
        <w:pStyle w:val="Paragraphedeliste"/>
        <w:numPr>
          <w:ilvl w:val="0"/>
          <w:numId w:val="30"/>
        </w:numPr>
        <w:rPr>
          <w:noProof/>
        </w:rPr>
      </w:pPr>
      <w:r>
        <w:rPr>
          <w:noProof/>
        </w:rPr>
        <w:t>Lot n°2 : L</w:t>
      </w:r>
      <w:r w:rsidRPr="005C60D9">
        <w:rPr>
          <w:noProof/>
        </w:rPr>
        <w:t>'</w:t>
      </w:r>
      <w:r>
        <w:rPr>
          <w:noProof/>
        </w:rPr>
        <w:t>Acte d'Engagement et</w:t>
      </w:r>
      <w:r w:rsidRPr="005C60D9">
        <w:rPr>
          <w:noProof/>
        </w:rPr>
        <w:t xml:space="preserve"> </w:t>
      </w:r>
      <w:r>
        <w:rPr>
          <w:noProof/>
        </w:rPr>
        <w:t>ses annexes :</w:t>
      </w:r>
    </w:p>
    <w:p w14:paraId="55CDE94B" w14:textId="77777777" w:rsidR="0006032F" w:rsidRDefault="0006032F" w:rsidP="0006032F">
      <w:pPr>
        <w:pStyle w:val="Paragraphedeliste"/>
        <w:numPr>
          <w:ilvl w:val="1"/>
          <w:numId w:val="22"/>
        </w:numPr>
        <w:rPr>
          <w:noProof/>
        </w:rPr>
      </w:pPr>
      <w:r>
        <w:rPr>
          <w:noProof/>
        </w:rPr>
        <w:t>Annexe 1 : Décomposition du Prix Global et Forfaitaire ;</w:t>
      </w:r>
    </w:p>
    <w:p w14:paraId="577BCBBE" w14:textId="77777777" w:rsidR="0006032F" w:rsidRDefault="0006032F" w:rsidP="0006032F">
      <w:pPr>
        <w:pStyle w:val="Paragraphedeliste"/>
        <w:numPr>
          <w:ilvl w:val="1"/>
          <w:numId w:val="22"/>
        </w:numPr>
        <w:rPr>
          <w:noProof/>
        </w:rPr>
      </w:pPr>
      <w:r>
        <w:rPr>
          <w:noProof/>
        </w:rPr>
        <w:t>Annexe 2 : Cadre de mémoire technique.</w:t>
      </w:r>
    </w:p>
    <w:p w14:paraId="43442EA3" w14:textId="77777777" w:rsidR="0006032F" w:rsidRPr="005C60D9" w:rsidRDefault="0006032F" w:rsidP="0006032F">
      <w:pPr>
        <w:pStyle w:val="Paragraphedeliste"/>
        <w:numPr>
          <w:ilvl w:val="0"/>
          <w:numId w:val="28"/>
        </w:numPr>
        <w:rPr>
          <w:noProof/>
        </w:rPr>
      </w:pPr>
      <w:r>
        <w:rPr>
          <w:noProof/>
        </w:rPr>
        <w:t>Le Cahier des Clauses Administratives Particulières (CCAP) – Tous lots ;</w:t>
      </w:r>
    </w:p>
    <w:p w14:paraId="75F89268" w14:textId="77777777" w:rsidR="0006032F" w:rsidRDefault="0006032F" w:rsidP="0006032F">
      <w:pPr>
        <w:pStyle w:val="Paragraphedeliste"/>
        <w:numPr>
          <w:ilvl w:val="0"/>
          <w:numId w:val="28"/>
        </w:numPr>
        <w:rPr>
          <w:noProof/>
        </w:rPr>
      </w:pPr>
      <w:r>
        <w:rPr>
          <w:noProof/>
        </w:rPr>
        <w:t>Lot n°2 : Le Cahier des Clauses Techniques Particulières (CCTP) et ses annexes ;</w:t>
      </w:r>
    </w:p>
    <w:p w14:paraId="5C158AC7" w14:textId="77777777" w:rsidR="0006032F" w:rsidRDefault="0006032F" w:rsidP="0006032F">
      <w:pPr>
        <w:pStyle w:val="Paragraphedeliste"/>
        <w:numPr>
          <w:ilvl w:val="1"/>
          <w:numId w:val="28"/>
        </w:numPr>
        <w:rPr>
          <w:noProof/>
        </w:rPr>
      </w:pPr>
      <w:r>
        <w:rPr>
          <w:noProof/>
        </w:rPr>
        <w:t>Annexe 1 : liste matériel présent en chaufferie ;</w:t>
      </w:r>
    </w:p>
    <w:p w14:paraId="4179DCD1" w14:textId="77777777" w:rsidR="0006032F" w:rsidRDefault="0006032F" w:rsidP="0006032F">
      <w:pPr>
        <w:pStyle w:val="Paragraphedeliste"/>
        <w:numPr>
          <w:ilvl w:val="1"/>
          <w:numId w:val="28"/>
        </w:numPr>
        <w:rPr>
          <w:noProof/>
        </w:rPr>
      </w:pPr>
      <w:r>
        <w:rPr>
          <w:noProof/>
        </w:rPr>
        <w:t>Annexe 2 : Schéma de principe.</w:t>
      </w:r>
    </w:p>
    <w:p w14:paraId="7B1926AC" w14:textId="77777777" w:rsidR="0006032F" w:rsidRDefault="0006032F" w:rsidP="0006032F">
      <w:pPr>
        <w:pStyle w:val="Paragraphedeliste"/>
        <w:numPr>
          <w:ilvl w:val="0"/>
          <w:numId w:val="30"/>
        </w:numPr>
        <w:rPr>
          <w:noProof/>
        </w:rPr>
      </w:pPr>
      <w:r>
        <w:rPr>
          <w:noProof/>
        </w:rPr>
        <w:t>Le Certificat de visite des installations.</w:t>
      </w:r>
    </w:p>
    <w:p w14:paraId="28929DE6" w14:textId="77777777" w:rsidR="0006032F" w:rsidRDefault="0006032F" w:rsidP="007B02AF">
      <w:pPr>
        <w:rPr>
          <w:u w:val="single"/>
        </w:rPr>
      </w:pPr>
    </w:p>
    <w:p w14:paraId="5CF3DF64" w14:textId="0CFF4BB2" w:rsidR="007B02AF" w:rsidRPr="007372E1" w:rsidRDefault="007B02AF" w:rsidP="007B02AF">
      <w:pPr>
        <w:jc w:val="both"/>
      </w:pPr>
      <w:r>
        <w:t xml:space="preserve">En outre, pour chaque sous-traitant </w:t>
      </w:r>
      <w:r w:rsidRPr="007372E1">
        <w:t>présenté dans l'offre, le candidat devra joindre, en sus de l'annexe</w:t>
      </w:r>
      <w:r w:rsidR="00D84072">
        <w:t> :</w:t>
      </w:r>
      <w:r w:rsidRPr="007372E1">
        <w:t xml:space="preserve"> (DC4)</w:t>
      </w:r>
    </w:p>
    <w:p w14:paraId="12CDD93F" w14:textId="77777777" w:rsidR="007B02AF" w:rsidRPr="007372E1" w:rsidRDefault="007B02AF" w:rsidP="007B02AF">
      <w:pPr>
        <w:pStyle w:val="Paragraphedeliste"/>
        <w:numPr>
          <w:ilvl w:val="0"/>
          <w:numId w:val="30"/>
        </w:numPr>
        <w:rPr>
          <w:noProof/>
        </w:rPr>
      </w:pPr>
      <w:r w:rsidRPr="007372E1">
        <w:rPr>
          <w:noProof/>
        </w:rPr>
        <w:t xml:space="preserve">La nature des prestations sous-traitées ; </w:t>
      </w:r>
    </w:p>
    <w:p w14:paraId="7E13F829" w14:textId="77777777" w:rsidR="007B02AF" w:rsidRDefault="007B02AF" w:rsidP="007B02AF">
      <w:pPr>
        <w:pStyle w:val="Paragraphedeliste"/>
        <w:numPr>
          <w:ilvl w:val="0"/>
          <w:numId w:val="30"/>
        </w:numPr>
        <w:rPr>
          <w:noProof/>
        </w:rPr>
      </w:pPr>
      <w:r>
        <w:rPr>
          <w:noProof/>
        </w:rPr>
        <w:t>L</w:t>
      </w:r>
      <w:r w:rsidRPr="007372E1">
        <w:rPr>
          <w:noProof/>
        </w:rPr>
        <w:t>e nom, la raison ou la dénomination sociale et l'adresse du sous</w:t>
      </w:r>
      <w:r>
        <w:rPr>
          <w:noProof/>
        </w:rPr>
        <w:t xml:space="preserve">-traitant proposé ; </w:t>
      </w:r>
    </w:p>
    <w:p w14:paraId="5F243886" w14:textId="77777777" w:rsidR="007B02AF" w:rsidRDefault="007B02AF" w:rsidP="007B02AF">
      <w:pPr>
        <w:pStyle w:val="Paragraphedeliste"/>
        <w:numPr>
          <w:ilvl w:val="0"/>
          <w:numId w:val="30"/>
        </w:numPr>
        <w:rPr>
          <w:noProof/>
        </w:rPr>
      </w:pPr>
      <w:r>
        <w:rPr>
          <w:noProof/>
        </w:rPr>
        <w:t xml:space="preserve">Le montant maximum des sommes à verser par paiement direct au sous-traitant ; </w:t>
      </w:r>
    </w:p>
    <w:p w14:paraId="0B9961CC" w14:textId="77777777" w:rsidR="007B02AF" w:rsidRDefault="007B02AF" w:rsidP="007B02AF">
      <w:pPr>
        <w:pStyle w:val="Paragraphedeliste"/>
        <w:numPr>
          <w:ilvl w:val="0"/>
          <w:numId w:val="30"/>
        </w:numPr>
        <w:rPr>
          <w:noProof/>
        </w:rPr>
      </w:pPr>
      <w:r>
        <w:rPr>
          <w:noProof/>
        </w:rPr>
        <w:t xml:space="preserve">Les conditions de paiement prévues par le projet de contrat de sous-traitance et, le cas échéant, les modalités de variation des prix ; </w:t>
      </w:r>
    </w:p>
    <w:p w14:paraId="16497EEB" w14:textId="77777777" w:rsidR="007B02AF" w:rsidRDefault="007B02AF" w:rsidP="007B02AF">
      <w:pPr>
        <w:pStyle w:val="Paragraphedeliste"/>
        <w:numPr>
          <w:ilvl w:val="0"/>
          <w:numId w:val="30"/>
        </w:numPr>
        <w:rPr>
          <w:noProof/>
        </w:rPr>
      </w:pPr>
      <w:r>
        <w:rPr>
          <w:noProof/>
        </w:rPr>
        <w:t>Les capacités professionnelles et financières du sous-traitant ;</w:t>
      </w:r>
    </w:p>
    <w:p w14:paraId="1C96AC81" w14:textId="77777777" w:rsidR="007B02AF" w:rsidRDefault="007B02AF" w:rsidP="007B02AF">
      <w:pPr>
        <w:pStyle w:val="Paragraphedeliste"/>
        <w:numPr>
          <w:ilvl w:val="0"/>
          <w:numId w:val="30"/>
        </w:numPr>
        <w:rPr>
          <w:noProof/>
        </w:rPr>
      </w:pPr>
      <w:r>
        <w:rPr>
          <w:noProof/>
        </w:rPr>
        <w:t>Une déclaration du sous-traitant indiquant qu'il ne tombe pas sous le coup d'une interdiction d'accéder aux marchés publics.</w:t>
      </w:r>
    </w:p>
    <w:p w14:paraId="57358D01" w14:textId="3D88E556" w:rsidR="009F711D" w:rsidRDefault="00DF67D8" w:rsidP="00FC534B">
      <w:pPr>
        <w:pStyle w:val="CDCn2"/>
        <w:tabs>
          <w:tab w:val="clear" w:pos="2345"/>
          <w:tab w:val="num" w:pos="1560"/>
        </w:tabs>
      </w:pPr>
      <w:bookmarkStart w:id="23" w:name="_Toc240481883"/>
      <w:r>
        <w:lastRenderedPageBreak/>
        <w:t>Compléments à apporter au cahier des charges</w:t>
      </w:r>
      <w:bookmarkEnd w:id="23"/>
    </w:p>
    <w:p w14:paraId="0A6E880F" w14:textId="77777777" w:rsidR="005C03EA" w:rsidRDefault="005C03EA" w:rsidP="005C03EA">
      <w:r>
        <w:t>Les candidats n'ont pas à apporter de complément au cahier des charges.</w:t>
      </w:r>
    </w:p>
    <w:p w14:paraId="5F8BB4F8" w14:textId="47BEFCD1" w:rsidR="005C03EA" w:rsidRDefault="005C03EA" w:rsidP="00FC534B">
      <w:pPr>
        <w:pStyle w:val="CDCn2"/>
        <w:tabs>
          <w:tab w:val="clear" w:pos="2345"/>
          <w:tab w:val="num" w:pos="1560"/>
        </w:tabs>
      </w:pPr>
      <w:bookmarkStart w:id="24" w:name="_Toc240481884"/>
      <w:r>
        <w:t>Langue de rédaction des offres</w:t>
      </w:r>
      <w:bookmarkEnd w:id="24"/>
    </w:p>
    <w:p w14:paraId="09044C16" w14:textId="77777777" w:rsidR="00733082" w:rsidRDefault="00733082" w:rsidP="00733082">
      <w:r>
        <w:t>Les offres doivent être rédigées en langue française.</w:t>
      </w:r>
    </w:p>
    <w:p w14:paraId="6DBE1D9D" w14:textId="5B91F258" w:rsidR="00AB5D4B" w:rsidRDefault="00AB5D4B" w:rsidP="00FC534B">
      <w:pPr>
        <w:pStyle w:val="CDCn2"/>
        <w:tabs>
          <w:tab w:val="clear" w:pos="2345"/>
          <w:tab w:val="num" w:pos="1560"/>
        </w:tabs>
      </w:pPr>
      <w:bookmarkStart w:id="25" w:name="_Toc240481885"/>
      <w:r>
        <w:t>Unité monétaire</w:t>
      </w:r>
      <w:bookmarkEnd w:id="25"/>
    </w:p>
    <w:p w14:paraId="5385783F" w14:textId="4708DF7D" w:rsidR="006C629A" w:rsidRDefault="00C45C13" w:rsidP="006C629A">
      <w:r>
        <w:t>LE POUVOIR ADJUDICATEUR</w:t>
      </w:r>
      <w:r w:rsidR="009053DE">
        <w:t xml:space="preserve"> </w:t>
      </w:r>
      <w:r w:rsidR="006C629A">
        <w:t>conclura le marché dans l'unité monétaire suivante : euro(s).</w:t>
      </w:r>
    </w:p>
    <w:p w14:paraId="15ED3EEF" w14:textId="43A7475F" w:rsidR="009E463B" w:rsidRDefault="009E463B" w:rsidP="009E463B">
      <w:pPr>
        <w:pStyle w:val="CDCn2"/>
      </w:pPr>
      <w:bookmarkStart w:id="26" w:name="_Toc240481886"/>
      <w:r>
        <w:t>Conditions d’envoi ou de remise des plis</w:t>
      </w:r>
      <w:bookmarkEnd w:id="26"/>
    </w:p>
    <w:p w14:paraId="24D1E554" w14:textId="77777777" w:rsidR="00484714" w:rsidRPr="005C6C1D" w:rsidRDefault="00484714" w:rsidP="00484714">
      <w:pPr>
        <w:widowControl w:val="0"/>
        <w:tabs>
          <w:tab w:val="left" w:pos="1440"/>
          <w:tab w:val="left" w:pos="1985"/>
          <w:tab w:val="left" w:pos="3402"/>
          <w:tab w:val="left" w:pos="4820"/>
        </w:tabs>
        <w:spacing w:after="120"/>
        <w:rPr>
          <w:rFonts w:cstheme="minorHAnsi"/>
          <w:b/>
        </w:rPr>
      </w:pPr>
      <w:r w:rsidRPr="005C6C1D">
        <w:rPr>
          <w:rFonts w:cstheme="minorHAnsi"/>
          <w:b/>
        </w:rPr>
        <w:t xml:space="preserve">Le </w:t>
      </w:r>
      <w:r>
        <w:rPr>
          <w:rFonts w:cstheme="minorHAnsi"/>
          <w:b/>
          <w:caps/>
        </w:rPr>
        <w:t>POUVOIR ADJUDICATEUR</w:t>
      </w:r>
      <w:r w:rsidRPr="005C6C1D">
        <w:rPr>
          <w:rFonts w:cstheme="minorHAnsi"/>
          <w:b/>
        </w:rPr>
        <w:t xml:space="preserve"> ne permet pas aux candidats d'adresser leur candidature et offre sous format papier : seule la forme dématérialisée est admise.</w:t>
      </w:r>
    </w:p>
    <w:p w14:paraId="321ED8DB" w14:textId="77777777" w:rsidR="009E3356" w:rsidRDefault="00484714" w:rsidP="00484714">
      <w:pPr>
        <w:widowControl w:val="0"/>
        <w:tabs>
          <w:tab w:val="left" w:pos="1440"/>
          <w:tab w:val="left" w:pos="1985"/>
          <w:tab w:val="left" w:pos="3402"/>
          <w:tab w:val="left" w:pos="4820"/>
        </w:tabs>
        <w:spacing w:after="120"/>
      </w:pPr>
      <w:r w:rsidRPr="005C6C1D">
        <w:rPr>
          <w:rFonts w:cstheme="minorHAnsi"/>
        </w:rPr>
        <w:t xml:space="preserve">Les candidatures et offres devront être remises par la voie électronique via le site </w:t>
      </w:r>
      <w:r w:rsidR="009E3356" w:rsidRPr="005C6C1D">
        <w:rPr>
          <w:rFonts w:eastAsia="Calibri" w:cstheme="minorHAnsi"/>
          <w:bCs/>
        </w:rPr>
        <w:t xml:space="preserve"> </w:t>
      </w:r>
      <w:hyperlink r:id="rId16" w:history="1">
        <w:r w:rsidR="009E3356" w:rsidRPr="009E3356">
          <w:rPr>
            <w:rStyle w:val="Lienhypertexte"/>
          </w:rPr>
          <w:t>https://marchespublics596280.fr</w:t>
        </w:r>
      </w:hyperlink>
    </w:p>
    <w:p w14:paraId="235788A1" w14:textId="28006491" w:rsidR="00484714" w:rsidRPr="005C6C1D" w:rsidRDefault="00484714" w:rsidP="00484714">
      <w:pPr>
        <w:widowControl w:val="0"/>
        <w:tabs>
          <w:tab w:val="left" w:pos="1440"/>
          <w:tab w:val="left" w:pos="1985"/>
          <w:tab w:val="left" w:pos="3402"/>
          <w:tab w:val="left" w:pos="4820"/>
        </w:tabs>
        <w:spacing w:after="120"/>
        <w:rPr>
          <w:rFonts w:cstheme="minorHAnsi"/>
        </w:rPr>
      </w:pPr>
      <w:r w:rsidRPr="005C6C1D">
        <w:rPr>
          <w:rFonts w:cstheme="minorHAnsi"/>
        </w:rPr>
        <w:t>Si le candidat adresse plusieurs offres différentes sous forme dématérialisée, seule la dernière offre reçue, dans les conditions du présent règlement, sous la forme « dématérialisée » sera examinée.</w:t>
      </w:r>
    </w:p>
    <w:p w14:paraId="70215C68" w14:textId="77777777" w:rsidR="00484714" w:rsidRPr="005C6C1D" w:rsidRDefault="00484714" w:rsidP="00484714">
      <w:pPr>
        <w:widowControl w:val="0"/>
        <w:tabs>
          <w:tab w:val="left" w:pos="1440"/>
          <w:tab w:val="left" w:pos="1985"/>
          <w:tab w:val="left" w:pos="3402"/>
          <w:tab w:val="left" w:pos="4820"/>
        </w:tabs>
        <w:spacing w:after="120"/>
        <w:rPr>
          <w:rFonts w:cstheme="minorHAnsi"/>
        </w:rPr>
      </w:pPr>
    </w:p>
    <w:p w14:paraId="4AE2EC67" w14:textId="77777777" w:rsidR="00484714" w:rsidRPr="005C6C1D" w:rsidRDefault="00484714" w:rsidP="00484714">
      <w:pPr>
        <w:pStyle w:val="CDCn4"/>
        <w:widowControl w:val="0"/>
        <w:rPr>
          <w:rFonts w:cstheme="minorHAnsi"/>
        </w:rPr>
      </w:pPr>
      <w:r w:rsidRPr="005C6C1D">
        <w:rPr>
          <w:rFonts w:cstheme="minorHAnsi"/>
        </w:rPr>
        <w:t>Conditions de la dématérialisation</w:t>
      </w:r>
    </w:p>
    <w:p w14:paraId="7E941789" w14:textId="77777777" w:rsidR="00484714" w:rsidRPr="005C6C1D" w:rsidRDefault="00484714" w:rsidP="00484714">
      <w:pPr>
        <w:widowControl w:val="0"/>
        <w:tabs>
          <w:tab w:val="left" w:pos="1440"/>
          <w:tab w:val="left" w:pos="1985"/>
          <w:tab w:val="left" w:pos="3402"/>
          <w:tab w:val="left" w:pos="4820"/>
        </w:tabs>
        <w:spacing w:after="120"/>
        <w:rPr>
          <w:rFonts w:cstheme="minorHAnsi"/>
        </w:rPr>
      </w:pPr>
      <w:r w:rsidRPr="005C6C1D">
        <w:rPr>
          <w:rFonts w:cstheme="minorHAnsi"/>
        </w:rPr>
        <w:t xml:space="preserve">Les candidatures et les offres devront être transmises et déposées à 100% sur la plateforme avant le jour et l’heure inscrits sur la première page du présent règlement de la consultation. L’heure limite retenue pour la réception de la candidature et de l’offre correspondra au dernier octet reçu. </w:t>
      </w:r>
    </w:p>
    <w:p w14:paraId="1257E719" w14:textId="77777777" w:rsidR="00484714" w:rsidRPr="005C6C1D" w:rsidRDefault="00484714" w:rsidP="00484714">
      <w:pPr>
        <w:widowControl w:val="0"/>
        <w:tabs>
          <w:tab w:val="left" w:pos="1440"/>
          <w:tab w:val="left" w:pos="1985"/>
          <w:tab w:val="left" w:pos="3402"/>
          <w:tab w:val="left" w:pos="4820"/>
        </w:tabs>
        <w:spacing w:after="120"/>
        <w:rPr>
          <w:rFonts w:cstheme="minorHAnsi"/>
        </w:rPr>
      </w:pPr>
      <w:r w:rsidRPr="005C6C1D">
        <w:rPr>
          <w:rFonts w:cstheme="minorHAnsi"/>
        </w:rPr>
        <w:t>Les candidatures et les offres parvenues après cette date et heure limites par voie dématérialisée seront éliminées sans avoir été lues et le candidat en sera informé.</w:t>
      </w:r>
    </w:p>
    <w:p w14:paraId="0555171C" w14:textId="41AC5E6A" w:rsidR="00484714" w:rsidRPr="005C6C1D" w:rsidRDefault="00484714" w:rsidP="00484714">
      <w:pPr>
        <w:widowControl w:val="0"/>
        <w:tabs>
          <w:tab w:val="left" w:pos="1440"/>
          <w:tab w:val="left" w:pos="1985"/>
          <w:tab w:val="left" w:pos="3402"/>
          <w:tab w:val="left" w:pos="4820"/>
        </w:tabs>
        <w:spacing w:after="120"/>
        <w:rPr>
          <w:rFonts w:cstheme="minorHAnsi"/>
        </w:rPr>
      </w:pPr>
      <w:r w:rsidRPr="005C6C1D">
        <w:rPr>
          <w:rFonts w:cstheme="minorHAnsi"/>
        </w:rPr>
        <w:t xml:space="preserve">Afin de pouvoir décompresser et lire les documents mis à disposition, le </w:t>
      </w:r>
      <w:r>
        <w:rPr>
          <w:rFonts w:cstheme="minorHAnsi"/>
          <w:caps/>
        </w:rPr>
        <w:t>POUVOIR ADJUDICATEUR</w:t>
      </w:r>
      <w:r w:rsidRPr="005C6C1D">
        <w:rPr>
          <w:rFonts w:cstheme="minorHAnsi"/>
        </w:rPr>
        <w:t xml:space="preserve"> invite les soumissionnaires à disposer des formats ci-dessous. Cette liste vise à faciliter le téléchargement et la lecture des documents. Pour tout autre format qui serait utilisé par le candidat, celui-ci devra transmettre l'adresse d'un site sur lequel le </w:t>
      </w:r>
      <w:r>
        <w:rPr>
          <w:rFonts w:cstheme="minorHAnsi"/>
          <w:caps/>
        </w:rPr>
        <w:t>POUVOIR ADJUDICATEUR</w:t>
      </w:r>
      <w:r w:rsidRPr="005C6C1D">
        <w:rPr>
          <w:rFonts w:cstheme="minorHAnsi"/>
        </w:rPr>
        <w:t xml:space="preserve"> pourra télécharger gratuitement un outil en permettant la lecture. A défaut, le </w:t>
      </w:r>
      <w:r>
        <w:rPr>
          <w:rFonts w:cstheme="minorHAnsi"/>
          <w:caps/>
        </w:rPr>
        <w:t>POUVOIR ADJUDICATEUR</w:t>
      </w:r>
      <w:r w:rsidRPr="005C6C1D">
        <w:rPr>
          <w:rFonts w:cstheme="minorHAnsi"/>
        </w:rPr>
        <w:t xml:space="preserve"> se réserve la possibilité de rejeter la candidature ou l'offre du candidat.</w:t>
      </w:r>
    </w:p>
    <w:p w14:paraId="2C644166" w14:textId="77777777" w:rsidR="00484714" w:rsidRPr="005C6C1D" w:rsidRDefault="00484714" w:rsidP="00484714">
      <w:pPr>
        <w:widowControl w:val="0"/>
        <w:numPr>
          <w:ilvl w:val="0"/>
          <w:numId w:val="40"/>
        </w:numPr>
        <w:autoSpaceDE w:val="0"/>
        <w:autoSpaceDN w:val="0"/>
        <w:adjustRightInd w:val="0"/>
        <w:spacing w:after="0" w:line="240" w:lineRule="auto"/>
        <w:jc w:val="both"/>
        <w:rPr>
          <w:rFonts w:cstheme="minorHAnsi"/>
        </w:rPr>
      </w:pPr>
      <w:r w:rsidRPr="005C6C1D">
        <w:rPr>
          <w:rFonts w:cstheme="minorHAnsi"/>
        </w:rPr>
        <w:t>Standard .zip</w:t>
      </w:r>
      <w:r>
        <w:rPr>
          <w:rFonts w:cstheme="minorHAnsi"/>
        </w:rPr>
        <w:t> ;</w:t>
      </w:r>
    </w:p>
    <w:p w14:paraId="1D2DB0B0" w14:textId="77777777" w:rsidR="00484714" w:rsidRPr="005C6C1D" w:rsidRDefault="00484714" w:rsidP="00484714">
      <w:pPr>
        <w:widowControl w:val="0"/>
        <w:numPr>
          <w:ilvl w:val="0"/>
          <w:numId w:val="40"/>
        </w:numPr>
        <w:autoSpaceDE w:val="0"/>
        <w:autoSpaceDN w:val="0"/>
        <w:adjustRightInd w:val="0"/>
        <w:spacing w:after="0" w:line="240" w:lineRule="auto"/>
        <w:jc w:val="both"/>
        <w:rPr>
          <w:rFonts w:cstheme="minorHAnsi"/>
        </w:rPr>
      </w:pPr>
      <w:r w:rsidRPr="005C6C1D">
        <w:rPr>
          <w:rFonts w:cstheme="minorHAnsi"/>
        </w:rPr>
        <w:t>Adobe® Acrobat®.pdf</w:t>
      </w:r>
      <w:r>
        <w:rPr>
          <w:rFonts w:cstheme="minorHAnsi"/>
        </w:rPr>
        <w:t> ;</w:t>
      </w:r>
    </w:p>
    <w:p w14:paraId="7CE0001D" w14:textId="77777777" w:rsidR="00484714" w:rsidRPr="005C6C1D" w:rsidRDefault="00484714" w:rsidP="00484714">
      <w:pPr>
        <w:widowControl w:val="0"/>
        <w:numPr>
          <w:ilvl w:val="0"/>
          <w:numId w:val="40"/>
        </w:numPr>
        <w:autoSpaceDE w:val="0"/>
        <w:autoSpaceDN w:val="0"/>
        <w:adjustRightInd w:val="0"/>
        <w:spacing w:after="0" w:line="240" w:lineRule="auto"/>
        <w:jc w:val="both"/>
        <w:rPr>
          <w:rFonts w:cstheme="minorHAnsi"/>
        </w:rPr>
      </w:pPr>
      <w:r w:rsidRPr="005C6C1D">
        <w:rPr>
          <w:rFonts w:cstheme="minorHAnsi"/>
        </w:rPr>
        <w:t xml:space="preserve">Rich </w:t>
      </w:r>
      <w:proofErr w:type="spellStart"/>
      <w:r w:rsidRPr="005C6C1D">
        <w:rPr>
          <w:rFonts w:cstheme="minorHAnsi"/>
        </w:rPr>
        <w:t>Text</w:t>
      </w:r>
      <w:proofErr w:type="spellEnd"/>
      <w:r w:rsidRPr="005C6C1D">
        <w:rPr>
          <w:rFonts w:cstheme="minorHAnsi"/>
        </w:rPr>
        <w:t xml:space="preserve"> Format.rtf</w:t>
      </w:r>
      <w:r>
        <w:rPr>
          <w:rFonts w:cstheme="minorHAnsi"/>
        </w:rPr>
        <w:t> ;</w:t>
      </w:r>
    </w:p>
    <w:p w14:paraId="387150DF" w14:textId="77777777" w:rsidR="00484714" w:rsidRPr="005C6C1D" w:rsidRDefault="00484714" w:rsidP="00484714">
      <w:pPr>
        <w:widowControl w:val="0"/>
        <w:numPr>
          <w:ilvl w:val="0"/>
          <w:numId w:val="40"/>
        </w:numPr>
        <w:autoSpaceDE w:val="0"/>
        <w:autoSpaceDN w:val="0"/>
        <w:adjustRightInd w:val="0"/>
        <w:spacing w:after="0" w:line="240" w:lineRule="auto"/>
        <w:jc w:val="both"/>
        <w:rPr>
          <w:rFonts w:cstheme="minorHAnsi"/>
        </w:rPr>
      </w:pPr>
      <w:r w:rsidRPr="005C6C1D">
        <w:rPr>
          <w:rFonts w:cstheme="minorHAnsi"/>
        </w:rPr>
        <w:t xml:space="preserve">.doc </w:t>
      </w:r>
      <w:proofErr w:type="gramStart"/>
      <w:r w:rsidRPr="005C6C1D">
        <w:rPr>
          <w:rFonts w:cstheme="minorHAnsi"/>
        </w:rPr>
        <w:t>ou</w:t>
      </w:r>
      <w:proofErr w:type="gramEnd"/>
      <w:r w:rsidRPr="005C6C1D">
        <w:rPr>
          <w:rFonts w:cstheme="minorHAnsi"/>
        </w:rPr>
        <w:t xml:space="preserve"> .</w:t>
      </w:r>
      <w:proofErr w:type="spellStart"/>
      <w:r w:rsidRPr="005C6C1D">
        <w:rPr>
          <w:rFonts w:cstheme="minorHAnsi"/>
        </w:rPr>
        <w:t>xls</w:t>
      </w:r>
      <w:proofErr w:type="spellEnd"/>
      <w:r w:rsidRPr="005C6C1D">
        <w:rPr>
          <w:rFonts w:cstheme="minorHAnsi"/>
        </w:rPr>
        <w:t xml:space="preserve"> </w:t>
      </w:r>
      <w:proofErr w:type="gramStart"/>
      <w:r w:rsidRPr="005C6C1D">
        <w:rPr>
          <w:rFonts w:cstheme="minorHAnsi"/>
        </w:rPr>
        <w:t>ou</w:t>
      </w:r>
      <w:proofErr w:type="gramEnd"/>
      <w:r w:rsidRPr="005C6C1D">
        <w:rPr>
          <w:rFonts w:cstheme="minorHAnsi"/>
        </w:rPr>
        <w:t xml:space="preserve"> .</w:t>
      </w:r>
      <w:proofErr w:type="spellStart"/>
      <w:r w:rsidRPr="005C6C1D">
        <w:rPr>
          <w:rFonts w:cstheme="minorHAnsi"/>
        </w:rPr>
        <w:t>ppt</w:t>
      </w:r>
      <w:proofErr w:type="spellEnd"/>
      <w:r>
        <w:rPr>
          <w:rFonts w:cstheme="minorHAnsi"/>
        </w:rPr>
        <w:t> ;</w:t>
      </w:r>
    </w:p>
    <w:p w14:paraId="6E384A0F" w14:textId="77777777" w:rsidR="00484714" w:rsidRPr="005C6C1D" w:rsidRDefault="00484714" w:rsidP="00484714">
      <w:pPr>
        <w:widowControl w:val="0"/>
        <w:numPr>
          <w:ilvl w:val="0"/>
          <w:numId w:val="40"/>
        </w:numPr>
        <w:autoSpaceDE w:val="0"/>
        <w:autoSpaceDN w:val="0"/>
        <w:adjustRightInd w:val="0"/>
        <w:spacing w:after="0" w:line="240" w:lineRule="auto"/>
        <w:jc w:val="both"/>
        <w:rPr>
          <w:rFonts w:cstheme="minorHAnsi"/>
        </w:rPr>
      </w:pPr>
      <w:r w:rsidRPr="005C6C1D">
        <w:rPr>
          <w:rFonts w:cstheme="minorHAnsi"/>
        </w:rPr>
        <w:t>.</w:t>
      </w:r>
      <w:proofErr w:type="spellStart"/>
      <w:r w:rsidRPr="005C6C1D">
        <w:rPr>
          <w:rFonts w:cstheme="minorHAnsi"/>
        </w:rPr>
        <w:t>odt</w:t>
      </w:r>
      <w:proofErr w:type="spellEnd"/>
      <w:r w:rsidRPr="005C6C1D">
        <w:rPr>
          <w:rFonts w:cstheme="minorHAnsi"/>
        </w:rPr>
        <w:t>, .</w:t>
      </w:r>
      <w:proofErr w:type="spellStart"/>
      <w:r w:rsidRPr="005C6C1D">
        <w:rPr>
          <w:rFonts w:cstheme="minorHAnsi"/>
        </w:rPr>
        <w:t>ods</w:t>
      </w:r>
      <w:proofErr w:type="spellEnd"/>
      <w:r w:rsidRPr="005C6C1D">
        <w:rPr>
          <w:rFonts w:cstheme="minorHAnsi"/>
        </w:rPr>
        <w:t>, .</w:t>
      </w:r>
      <w:proofErr w:type="spellStart"/>
      <w:r w:rsidRPr="005C6C1D">
        <w:rPr>
          <w:rFonts w:cstheme="minorHAnsi"/>
        </w:rPr>
        <w:t>odp</w:t>
      </w:r>
      <w:proofErr w:type="spellEnd"/>
      <w:proofErr w:type="gramStart"/>
      <w:r w:rsidRPr="005C6C1D">
        <w:rPr>
          <w:rFonts w:cstheme="minorHAnsi"/>
        </w:rPr>
        <w:t>, .</w:t>
      </w:r>
      <w:proofErr w:type="spellStart"/>
      <w:r w:rsidRPr="005C6C1D">
        <w:rPr>
          <w:rFonts w:cstheme="minorHAnsi"/>
        </w:rPr>
        <w:t>odg</w:t>
      </w:r>
      <w:proofErr w:type="spellEnd"/>
      <w:proofErr w:type="gramEnd"/>
      <w:r>
        <w:rPr>
          <w:rFonts w:cstheme="minorHAnsi"/>
        </w:rPr>
        <w:t> ;</w:t>
      </w:r>
    </w:p>
    <w:p w14:paraId="007E137F" w14:textId="77777777" w:rsidR="00484714" w:rsidRPr="005C6C1D" w:rsidRDefault="00484714" w:rsidP="00484714">
      <w:pPr>
        <w:widowControl w:val="0"/>
        <w:numPr>
          <w:ilvl w:val="0"/>
          <w:numId w:val="40"/>
        </w:numPr>
        <w:autoSpaceDE w:val="0"/>
        <w:autoSpaceDN w:val="0"/>
        <w:adjustRightInd w:val="0"/>
        <w:spacing w:after="0" w:line="240" w:lineRule="auto"/>
        <w:jc w:val="both"/>
        <w:rPr>
          <w:rFonts w:cstheme="minorHAnsi"/>
        </w:rPr>
      </w:pPr>
      <w:r w:rsidRPr="005C6C1D">
        <w:rPr>
          <w:rFonts w:cstheme="minorHAnsi"/>
        </w:rPr>
        <w:t>Le cas échéant, le format DWF</w:t>
      </w:r>
      <w:r>
        <w:rPr>
          <w:rFonts w:cstheme="minorHAnsi"/>
        </w:rPr>
        <w:t> ;</w:t>
      </w:r>
    </w:p>
    <w:p w14:paraId="7FBE8DEE" w14:textId="77777777" w:rsidR="00484714" w:rsidRPr="005C6C1D" w:rsidRDefault="00484714" w:rsidP="00484714">
      <w:pPr>
        <w:widowControl w:val="0"/>
        <w:numPr>
          <w:ilvl w:val="0"/>
          <w:numId w:val="40"/>
        </w:numPr>
        <w:autoSpaceDE w:val="0"/>
        <w:autoSpaceDN w:val="0"/>
        <w:adjustRightInd w:val="0"/>
        <w:spacing w:after="0" w:line="240" w:lineRule="auto"/>
        <w:jc w:val="both"/>
        <w:rPr>
          <w:rFonts w:cstheme="minorHAnsi"/>
        </w:rPr>
      </w:pPr>
      <w:r w:rsidRPr="005C6C1D">
        <w:rPr>
          <w:rFonts w:cstheme="minorHAnsi"/>
        </w:rPr>
        <w:t>Ou encore pour les images bitmaps .</w:t>
      </w:r>
      <w:proofErr w:type="spellStart"/>
      <w:r w:rsidRPr="005C6C1D">
        <w:rPr>
          <w:rFonts w:cstheme="minorHAnsi"/>
        </w:rPr>
        <w:t>bmp</w:t>
      </w:r>
      <w:proofErr w:type="spellEnd"/>
      <w:r w:rsidRPr="005C6C1D">
        <w:rPr>
          <w:rFonts w:cstheme="minorHAnsi"/>
        </w:rPr>
        <w:t>, .jpg, .gif, png</w:t>
      </w:r>
      <w:r>
        <w:rPr>
          <w:rFonts w:cstheme="minorHAnsi"/>
        </w:rPr>
        <w:t>.</w:t>
      </w:r>
    </w:p>
    <w:p w14:paraId="4C57D667" w14:textId="77777777" w:rsidR="00484714" w:rsidRPr="005C6C1D" w:rsidRDefault="00484714" w:rsidP="00484714">
      <w:pPr>
        <w:widowControl w:val="0"/>
        <w:tabs>
          <w:tab w:val="left" w:pos="1440"/>
          <w:tab w:val="left" w:pos="1985"/>
          <w:tab w:val="left" w:pos="3402"/>
          <w:tab w:val="left" w:pos="4820"/>
        </w:tabs>
        <w:spacing w:after="120"/>
        <w:rPr>
          <w:rFonts w:cstheme="minorHAnsi"/>
        </w:rPr>
      </w:pPr>
    </w:p>
    <w:p w14:paraId="60C904DC" w14:textId="77777777" w:rsidR="00484714" w:rsidRPr="005C6C1D" w:rsidRDefault="00484714" w:rsidP="00484714">
      <w:pPr>
        <w:widowControl w:val="0"/>
        <w:tabs>
          <w:tab w:val="left" w:pos="1440"/>
          <w:tab w:val="left" w:pos="1985"/>
          <w:tab w:val="left" w:pos="3402"/>
          <w:tab w:val="left" w:pos="4820"/>
        </w:tabs>
        <w:spacing w:after="120"/>
        <w:rPr>
          <w:rFonts w:cstheme="minorHAnsi"/>
        </w:rPr>
      </w:pPr>
      <w:r w:rsidRPr="005C6C1D">
        <w:rPr>
          <w:rFonts w:cstheme="minorHAnsi"/>
        </w:rPr>
        <w:lastRenderedPageBreak/>
        <w:t>Le soumissionnaire est invité à :</w:t>
      </w:r>
    </w:p>
    <w:p w14:paraId="1ACC44CA" w14:textId="77777777" w:rsidR="00484714" w:rsidRPr="005C6C1D" w:rsidRDefault="00484714" w:rsidP="00484714">
      <w:pPr>
        <w:widowControl w:val="0"/>
        <w:numPr>
          <w:ilvl w:val="0"/>
          <w:numId w:val="40"/>
        </w:numPr>
        <w:autoSpaceDE w:val="0"/>
        <w:autoSpaceDN w:val="0"/>
        <w:adjustRightInd w:val="0"/>
        <w:spacing w:after="0" w:line="240" w:lineRule="auto"/>
        <w:jc w:val="both"/>
        <w:rPr>
          <w:rFonts w:cstheme="minorHAnsi"/>
        </w:rPr>
      </w:pPr>
      <w:r w:rsidRPr="005C6C1D">
        <w:rPr>
          <w:rFonts w:cstheme="minorHAnsi"/>
        </w:rPr>
        <w:t>Ne pas utiliser certains formats, notamment les ".exe"</w:t>
      </w:r>
      <w:r>
        <w:rPr>
          <w:rFonts w:cstheme="minorHAnsi"/>
        </w:rPr>
        <w:t> ;</w:t>
      </w:r>
    </w:p>
    <w:p w14:paraId="2977BD32" w14:textId="77777777" w:rsidR="00484714" w:rsidRPr="005C6C1D" w:rsidRDefault="00484714" w:rsidP="00484714">
      <w:pPr>
        <w:widowControl w:val="0"/>
        <w:numPr>
          <w:ilvl w:val="0"/>
          <w:numId w:val="40"/>
        </w:numPr>
        <w:autoSpaceDE w:val="0"/>
        <w:autoSpaceDN w:val="0"/>
        <w:adjustRightInd w:val="0"/>
        <w:spacing w:after="0" w:line="240" w:lineRule="auto"/>
        <w:jc w:val="both"/>
        <w:rPr>
          <w:rFonts w:cstheme="minorHAnsi"/>
        </w:rPr>
      </w:pPr>
      <w:r w:rsidRPr="005C6C1D">
        <w:rPr>
          <w:rFonts w:cstheme="minorHAnsi"/>
        </w:rPr>
        <w:t>Ne pas utiliser certains outils, notamment les "macros"</w:t>
      </w:r>
      <w:r>
        <w:rPr>
          <w:rFonts w:cstheme="minorHAnsi"/>
        </w:rPr>
        <w:t> ;</w:t>
      </w:r>
    </w:p>
    <w:p w14:paraId="6B83DDC5" w14:textId="120F3307" w:rsidR="00484714" w:rsidRPr="00345BAA" w:rsidRDefault="00484714" w:rsidP="00345BAA">
      <w:pPr>
        <w:widowControl w:val="0"/>
        <w:numPr>
          <w:ilvl w:val="0"/>
          <w:numId w:val="40"/>
        </w:numPr>
        <w:autoSpaceDE w:val="0"/>
        <w:autoSpaceDN w:val="0"/>
        <w:adjustRightInd w:val="0"/>
        <w:spacing w:after="0" w:line="240" w:lineRule="auto"/>
        <w:jc w:val="both"/>
        <w:rPr>
          <w:rFonts w:cstheme="minorHAnsi"/>
        </w:rPr>
      </w:pPr>
      <w:r w:rsidRPr="005C6C1D">
        <w:rPr>
          <w:rFonts w:cstheme="minorHAnsi"/>
        </w:rPr>
        <w:t>Traiter les fichiers constitutifs de sa candidature et/ou de son offre préalablement par un anti-virus.</w:t>
      </w:r>
    </w:p>
    <w:p w14:paraId="700F38B1" w14:textId="4069E8D5" w:rsidR="00484714" w:rsidRPr="005C6C1D" w:rsidRDefault="00484714" w:rsidP="00484714">
      <w:pPr>
        <w:widowControl w:val="0"/>
        <w:tabs>
          <w:tab w:val="left" w:pos="1440"/>
          <w:tab w:val="left" w:pos="1985"/>
          <w:tab w:val="left" w:pos="3402"/>
          <w:tab w:val="left" w:pos="4820"/>
        </w:tabs>
        <w:spacing w:after="120"/>
        <w:rPr>
          <w:rFonts w:cstheme="minorHAnsi"/>
        </w:rPr>
      </w:pPr>
      <w:r w:rsidRPr="005C6C1D">
        <w:rPr>
          <w:rFonts w:cstheme="minorHAnsi"/>
        </w:rPr>
        <w:t xml:space="preserve">En cas de </w:t>
      </w:r>
      <w:proofErr w:type="spellStart"/>
      <w:r w:rsidR="008E416F" w:rsidRPr="005C6C1D">
        <w:rPr>
          <w:rFonts w:cstheme="minorHAnsi"/>
        </w:rPr>
        <w:t>rematérialisa</w:t>
      </w:r>
      <w:r w:rsidR="008E416F">
        <w:rPr>
          <w:rFonts w:cstheme="minorHAnsi"/>
        </w:rPr>
        <w:t>t</w:t>
      </w:r>
      <w:r w:rsidR="008E416F" w:rsidRPr="005C6C1D">
        <w:rPr>
          <w:rFonts w:cstheme="minorHAnsi"/>
        </w:rPr>
        <w:t>ions</w:t>
      </w:r>
      <w:proofErr w:type="spellEnd"/>
      <w:r w:rsidRPr="005C6C1D">
        <w:rPr>
          <w:rFonts w:cstheme="minorHAnsi"/>
        </w:rPr>
        <w:t xml:space="preserve"> par le </w:t>
      </w:r>
      <w:r>
        <w:rPr>
          <w:rFonts w:cstheme="minorHAnsi"/>
          <w:caps/>
        </w:rPr>
        <w:t>POUVOIR ADJUDICATEUR</w:t>
      </w:r>
      <w:r w:rsidRPr="005C6C1D">
        <w:rPr>
          <w:rFonts w:cstheme="minorHAnsi"/>
        </w:rPr>
        <w:t xml:space="preserve"> des pièces transmises par voie dématérialisée, l’attributaire sera invité à une séance de signature de ses pièces.</w:t>
      </w:r>
    </w:p>
    <w:p w14:paraId="12FED00C" w14:textId="77777777" w:rsidR="00484714" w:rsidRPr="005C6C1D" w:rsidRDefault="00484714" w:rsidP="00484714">
      <w:pPr>
        <w:pStyle w:val="CDCn4"/>
        <w:widowControl w:val="0"/>
        <w:rPr>
          <w:rFonts w:cstheme="minorHAnsi"/>
        </w:rPr>
      </w:pPr>
      <w:bookmarkStart w:id="27" w:name="_Toc505939650"/>
      <w:bookmarkStart w:id="28" w:name="_Toc446062935"/>
      <w:r w:rsidRPr="005C6C1D">
        <w:rPr>
          <w:rFonts w:cstheme="minorHAnsi"/>
        </w:rPr>
        <w:t>Modalités d'envoi des propositions dématérialisées</w:t>
      </w:r>
      <w:bookmarkEnd w:id="27"/>
      <w:bookmarkEnd w:id="28"/>
    </w:p>
    <w:p w14:paraId="548005A5" w14:textId="67BEA420" w:rsidR="00484714" w:rsidRPr="005C6C1D" w:rsidRDefault="00484714" w:rsidP="00484714">
      <w:pPr>
        <w:widowControl w:val="0"/>
        <w:tabs>
          <w:tab w:val="left" w:pos="1440"/>
          <w:tab w:val="left" w:pos="1985"/>
          <w:tab w:val="left" w:pos="3402"/>
          <w:tab w:val="left" w:pos="4820"/>
        </w:tabs>
        <w:spacing w:after="120"/>
        <w:rPr>
          <w:rFonts w:cstheme="minorHAnsi"/>
        </w:rPr>
      </w:pPr>
      <w:r w:rsidRPr="005C6C1D">
        <w:rPr>
          <w:rFonts w:cstheme="minorHAnsi"/>
        </w:rPr>
        <w:t xml:space="preserve">Le soumissionnaire reconnaît avoir pris connaissance de la notice d'utilisation de la plateforme de dématérialisation </w:t>
      </w:r>
      <w:r w:rsidR="009E3356" w:rsidRPr="005C6C1D">
        <w:rPr>
          <w:rFonts w:eastAsia="Calibri" w:cstheme="minorHAnsi"/>
          <w:bCs/>
        </w:rPr>
        <w:t xml:space="preserve"> </w:t>
      </w:r>
      <w:hyperlink r:id="rId17" w:history="1">
        <w:r w:rsidR="009E3356" w:rsidRPr="009E3356">
          <w:rPr>
            <w:rStyle w:val="Lienhypertexte"/>
          </w:rPr>
          <w:t>https://marchespublics596280.fr</w:t>
        </w:r>
      </w:hyperlink>
      <w:r w:rsidR="009E3356">
        <w:t xml:space="preserve"> </w:t>
      </w:r>
      <w:r w:rsidRPr="005C6C1D">
        <w:rPr>
          <w:rFonts w:cstheme="minorHAnsi"/>
        </w:rPr>
        <w:t>et toute action effectuée sur ce site sera réputée manifester le consentement du soumissionnaire à l'opération qu'il réalise. Se référer aux conditions d’utilisation générales disponibles sur le site.</w:t>
      </w:r>
    </w:p>
    <w:p w14:paraId="4E656800" w14:textId="77777777" w:rsidR="00484714" w:rsidRPr="005C6C1D" w:rsidRDefault="00484714" w:rsidP="00484714">
      <w:pPr>
        <w:widowControl w:val="0"/>
        <w:tabs>
          <w:tab w:val="left" w:pos="1440"/>
          <w:tab w:val="left" w:pos="1985"/>
          <w:tab w:val="left" w:pos="3402"/>
          <w:tab w:val="left" w:pos="4820"/>
        </w:tabs>
        <w:spacing w:after="120"/>
        <w:rPr>
          <w:rFonts w:cstheme="minorHAnsi"/>
        </w:rPr>
      </w:pPr>
      <w:r w:rsidRPr="005C6C1D">
        <w:rPr>
          <w:rFonts w:cstheme="minorHAnsi"/>
        </w:rPr>
        <w:t xml:space="preserve">Il est rappelé que la durée du téléchargement est fonction du débit ascendant de l’accès Internet du soumissionnaire et de la taille des documents à transmettre. </w:t>
      </w:r>
    </w:p>
    <w:p w14:paraId="2353B8C5" w14:textId="77777777" w:rsidR="00484714" w:rsidRPr="005C6C1D" w:rsidRDefault="00484714" w:rsidP="00484714">
      <w:pPr>
        <w:widowControl w:val="0"/>
        <w:tabs>
          <w:tab w:val="left" w:pos="1440"/>
          <w:tab w:val="left" w:pos="1985"/>
          <w:tab w:val="left" w:pos="3402"/>
          <w:tab w:val="left" w:pos="4820"/>
        </w:tabs>
        <w:spacing w:after="120"/>
        <w:rPr>
          <w:rFonts w:cstheme="minorHAnsi"/>
        </w:rPr>
      </w:pPr>
      <w:r w:rsidRPr="005C6C1D">
        <w:rPr>
          <w:rFonts w:cstheme="minorHAnsi"/>
        </w:rPr>
        <w:t>Le soumissionnaire devra s'assurer du chiffrement de son offre avant envoi.</w:t>
      </w:r>
    </w:p>
    <w:p w14:paraId="5DE41F34" w14:textId="77777777" w:rsidR="00484714" w:rsidRPr="005C6C1D" w:rsidRDefault="00484714" w:rsidP="00484714">
      <w:pPr>
        <w:widowControl w:val="0"/>
        <w:tabs>
          <w:tab w:val="left" w:pos="1440"/>
          <w:tab w:val="left" w:pos="1985"/>
          <w:tab w:val="left" w:pos="3402"/>
          <w:tab w:val="left" w:pos="4820"/>
        </w:tabs>
        <w:spacing w:after="120"/>
        <w:rPr>
          <w:rFonts w:cstheme="minorHAnsi"/>
        </w:rPr>
      </w:pPr>
      <w:r w:rsidRPr="005C6C1D">
        <w:rPr>
          <w:rFonts w:cstheme="minorHAnsi"/>
        </w:rPr>
        <w:t>Le soumissionnaire doit accepter l'horodatage retenu par la plateforme.</w:t>
      </w:r>
    </w:p>
    <w:p w14:paraId="138DEC3A" w14:textId="77777777" w:rsidR="00484714" w:rsidRPr="005C6C1D" w:rsidRDefault="00484714" w:rsidP="00484714">
      <w:pPr>
        <w:widowControl w:val="0"/>
        <w:tabs>
          <w:tab w:val="left" w:pos="1440"/>
          <w:tab w:val="left" w:pos="1985"/>
          <w:tab w:val="left" w:pos="3402"/>
          <w:tab w:val="left" w:pos="4820"/>
        </w:tabs>
        <w:spacing w:after="120"/>
        <w:rPr>
          <w:rFonts w:cstheme="minorHAnsi"/>
          <w:b/>
          <w:u w:val="single"/>
        </w:rPr>
      </w:pPr>
      <w:r w:rsidRPr="005C6C1D">
        <w:rPr>
          <w:rFonts w:cstheme="minorHAnsi"/>
          <w:b/>
          <w:u w:val="single"/>
        </w:rPr>
        <w:t xml:space="preserve">En cas de programme informatique malveillant ou « virus » : </w:t>
      </w:r>
    </w:p>
    <w:p w14:paraId="46AC3AD9" w14:textId="77777777" w:rsidR="00484714" w:rsidRPr="005C6C1D" w:rsidRDefault="00484714" w:rsidP="00484714">
      <w:pPr>
        <w:widowControl w:val="0"/>
        <w:tabs>
          <w:tab w:val="left" w:pos="1440"/>
          <w:tab w:val="left" w:pos="1985"/>
          <w:tab w:val="left" w:pos="3402"/>
          <w:tab w:val="left" w:pos="4820"/>
        </w:tabs>
        <w:spacing w:after="120"/>
        <w:rPr>
          <w:rFonts w:cstheme="minorHAnsi"/>
        </w:rPr>
      </w:pPr>
      <w:r w:rsidRPr="005C6C1D">
        <w:rPr>
          <w:rFonts w:cstheme="minorHAnsi"/>
        </w:rPr>
        <w:t xml:space="preserve">Tout document électronique envoyé par un candidat dans lequel un programme virus informatique malveillant est détecté par le </w:t>
      </w:r>
      <w:r>
        <w:rPr>
          <w:rFonts w:cstheme="minorHAnsi"/>
          <w:caps/>
        </w:rPr>
        <w:t>POUVOIR ADJUDICATEUR</w:t>
      </w:r>
      <w:r w:rsidRPr="005C6C1D">
        <w:rPr>
          <w:rFonts w:cstheme="minorHAnsi"/>
        </w:rPr>
        <w:t xml:space="preserve"> peut faire l’objet par ce dernier d’un archivage de sécurité sans lecture dudit document. Ce document est dès lors réputé n’avoir jamais été reçu et le candidat en est informé.</w:t>
      </w:r>
    </w:p>
    <w:p w14:paraId="585A5F23" w14:textId="77777777" w:rsidR="00484714" w:rsidRPr="005C6C1D" w:rsidRDefault="00484714" w:rsidP="00484714">
      <w:pPr>
        <w:widowControl w:val="0"/>
        <w:tabs>
          <w:tab w:val="left" w:pos="1440"/>
          <w:tab w:val="left" w:pos="1985"/>
          <w:tab w:val="left" w:pos="3402"/>
          <w:tab w:val="left" w:pos="4820"/>
        </w:tabs>
        <w:spacing w:after="120"/>
        <w:rPr>
          <w:rFonts w:cstheme="minorHAnsi"/>
        </w:rPr>
      </w:pPr>
      <w:r w:rsidRPr="005C6C1D">
        <w:rPr>
          <w:rFonts w:cstheme="minorHAnsi"/>
        </w:rPr>
        <w:t xml:space="preserve">Le </w:t>
      </w:r>
      <w:r>
        <w:rPr>
          <w:rFonts w:cstheme="minorHAnsi"/>
          <w:caps/>
        </w:rPr>
        <w:t>POUVOIR ADJUDICATEUR</w:t>
      </w:r>
      <w:r w:rsidRPr="005C6C1D">
        <w:rPr>
          <w:rFonts w:cstheme="minorHAnsi"/>
        </w:rPr>
        <w:t xml:space="preserve"> reste libre de réparer ou non le document contaminé. Lorsque la réparation aura été opérée sans succès, il sera rejeté.</w:t>
      </w:r>
    </w:p>
    <w:p w14:paraId="1E00A66C" w14:textId="77777777" w:rsidR="00484714" w:rsidRPr="005C6C1D" w:rsidRDefault="00484714" w:rsidP="00484714">
      <w:pPr>
        <w:widowControl w:val="0"/>
        <w:tabs>
          <w:tab w:val="left" w:pos="1440"/>
          <w:tab w:val="left" w:pos="1985"/>
          <w:tab w:val="left" w:pos="3402"/>
          <w:tab w:val="left" w:pos="4820"/>
        </w:tabs>
        <w:spacing w:after="120"/>
        <w:rPr>
          <w:rFonts w:cstheme="minorHAnsi"/>
        </w:rPr>
      </w:pPr>
      <w:r w:rsidRPr="005C6C1D">
        <w:rPr>
          <w:rFonts w:cstheme="minorHAnsi"/>
          <w:b/>
          <w:u w:val="single"/>
        </w:rPr>
        <w:t>Copie de sauvegarde :</w:t>
      </w:r>
      <w:r w:rsidRPr="005C6C1D">
        <w:rPr>
          <w:rFonts w:cstheme="minorHAnsi"/>
        </w:rPr>
        <w:t xml:space="preserve"> Lorsque le candidat aura transmis son dossier ou document accompagné d’une copie de sauvegarde sur support papier envoyé dans les délais impartis pour la remise des candidatures ou des offres, cette copie, identifiée comme copie de sauvegarde sera placée sous un pli scellé et ne sera ouverte que si :</w:t>
      </w:r>
    </w:p>
    <w:p w14:paraId="19FD3582" w14:textId="77777777" w:rsidR="00484714" w:rsidRPr="005C6C1D" w:rsidRDefault="00484714" w:rsidP="00484714">
      <w:pPr>
        <w:widowControl w:val="0"/>
        <w:numPr>
          <w:ilvl w:val="0"/>
          <w:numId w:val="40"/>
        </w:numPr>
        <w:autoSpaceDE w:val="0"/>
        <w:autoSpaceDN w:val="0"/>
        <w:adjustRightInd w:val="0"/>
        <w:spacing w:after="0" w:line="240" w:lineRule="auto"/>
        <w:jc w:val="both"/>
        <w:rPr>
          <w:rFonts w:cstheme="minorHAnsi"/>
        </w:rPr>
      </w:pPr>
      <w:r w:rsidRPr="005C6C1D">
        <w:rPr>
          <w:rFonts w:cstheme="minorHAnsi"/>
        </w:rPr>
        <w:t>Un programme informatique malveillant est détecté</w:t>
      </w:r>
      <w:r>
        <w:rPr>
          <w:rFonts w:cstheme="minorHAnsi"/>
        </w:rPr>
        <w:t> ;</w:t>
      </w:r>
    </w:p>
    <w:p w14:paraId="21FA7F84" w14:textId="77777777" w:rsidR="00484714" w:rsidRPr="005C6C1D" w:rsidRDefault="00484714" w:rsidP="00484714">
      <w:pPr>
        <w:widowControl w:val="0"/>
        <w:numPr>
          <w:ilvl w:val="0"/>
          <w:numId w:val="40"/>
        </w:numPr>
        <w:autoSpaceDE w:val="0"/>
        <w:autoSpaceDN w:val="0"/>
        <w:adjustRightInd w:val="0"/>
        <w:spacing w:after="0" w:line="240" w:lineRule="auto"/>
        <w:jc w:val="both"/>
        <w:rPr>
          <w:rFonts w:cstheme="minorHAnsi"/>
        </w:rPr>
      </w:pPr>
      <w:r w:rsidRPr="005C6C1D">
        <w:rPr>
          <w:rFonts w:cstheme="minorHAnsi"/>
        </w:rPr>
        <w:t>Si la candidature ou offre informatique n’est pas parvenue dans les délais suite à un aléa de transmission non lié au fonctionnement de la plateforme</w:t>
      </w:r>
      <w:r>
        <w:rPr>
          <w:rFonts w:cstheme="minorHAnsi"/>
        </w:rPr>
        <w:t> ;</w:t>
      </w:r>
    </w:p>
    <w:p w14:paraId="21FAA2C7" w14:textId="77777777" w:rsidR="00484714" w:rsidRPr="005C6C1D" w:rsidRDefault="00484714" w:rsidP="00484714">
      <w:pPr>
        <w:widowControl w:val="0"/>
        <w:numPr>
          <w:ilvl w:val="0"/>
          <w:numId w:val="40"/>
        </w:numPr>
        <w:autoSpaceDE w:val="0"/>
        <w:autoSpaceDN w:val="0"/>
        <w:adjustRightInd w:val="0"/>
        <w:spacing w:after="0" w:line="240" w:lineRule="auto"/>
        <w:jc w:val="both"/>
        <w:rPr>
          <w:rFonts w:cstheme="minorHAnsi"/>
        </w:rPr>
      </w:pPr>
      <w:r w:rsidRPr="005C6C1D">
        <w:rPr>
          <w:rFonts w:cstheme="minorHAnsi"/>
        </w:rPr>
        <w:t>Si la candidature ou l’offre n’a pas pu être ouverte.</w:t>
      </w:r>
    </w:p>
    <w:p w14:paraId="27436C22" w14:textId="77777777" w:rsidR="00484714" w:rsidRPr="005C6C1D" w:rsidRDefault="00484714" w:rsidP="00484714">
      <w:pPr>
        <w:pStyle w:val="06ARTICLENiv2-Texte"/>
        <w:ind w:left="1713"/>
        <w:rPr>
          <w:rFonts w:asciiTheme="minorHAnsi" w:hAnsiTheme="minorHAnsi" w:cstheme="minorHAnsi"/>
          <w:sz w:val="22"/>
          <w:szCs w:val="22"/>
        </w:rPr>
      </w:pPr>
    </w:p>
    <w:p w14:paraId="609824E6" w14:textId="77777777" w:rsidR="00484714" w:rsidRPr="005C6C1D" w:rsidRDefault="00484714" w:rsidP="00484714">
      <w:pPr>
        <w:widowControl w:val="0"/>
        <w:tabs>
          <w:tab w:val="left" w:pos="1440"/>
          <w:tab w:val="left" w:pos="1985"/>
          <w:tab w:val="left" w:pos="3402"/>
          <w:tab w:val="left" w:pos="4820"/>
        </w:tabs>
        <w:spacing w:after="120"/>
        <w:rPr>
          <w:rFonts w:cstheme="minorHAnsi"/>
        </w:rPr>
      </w:pPr>
      <w:r w:rsidRPr="005C6C1D">
        <w:rPr>
          <w:rFonts w:cstheme="minorHAnsi"/>
        </w:rPr>
        <w:t xml:space="preserve">Le pli contenant la copie de sauvegarde sera détruit par le </w:t>
      </w:r>
      <w:r>
        <w:rPr>
          <w:rFonts w:cstheme="minorHAnsi"/>
          <w:caps/>
        </w:rPr>
        <w:t>POUVOIR ADJUDICATEUR</w:t>
      </w:r>
      <w:r w:rsidRPr="005C6C1D">
        <w:rPr>
          <w:rFonts w:cstheme="minorHAnsi"/>
        </w:rPr>
        <w:t xml:space="preserve"> s’il n’est pas ouvert.</w:t>
      </w:r>
    </w:p>
    <w:p w14:paraId="529B13B3" w14:textId="2B3F5405" w:rsidR="00484714" w:rsidRDefault="00484714" w:rsidP="00484714">
      <w:pPr>
        <w:widowControl w:val="0"/>
        <w:tabs>
          <w:tab w:val="left" w:pos="1440"/>
          <w:tab w:val="left" w:pos="1985"/>
          <w:tab w:val="left" w:pos="3402"/>
          <w:tab w:val="left" w:pos="4820"/>
        </w:tabs>
        <w:spacing w:after="120"/>
        <w:rPr>
          <w:rFonts w:cstheme="minorHAnsi"/>
        </w:rPr>
      </w:pPr>
      <w:r w:rsidRPr="005C6C1D">
        <w:rPr>
          <w:rFonts w:cstheme="minorHAnsi"/>
        </w:rPr>
        <w:t>Le pli cacheté contenant la copie de sauvegarde sera envoyé ou remis à l'adresse suivante et portera les mentions suivantes :</w:t>
      </w:r>
    </w:p>
    <w:p w14:paraId="4AA8EB84" w14:textId="60A42BF8" w:rsidR="003277BB" w:rsidRPr="005C6C1D" w:rsidRDefault="003277BB" w:rsidP="003277BB">
      <w:pPr>
        <w:pStyle w:val="05ARTICLENiv1-Texte"/>
        <w:pBdr>
          <w:top w:val="single" w:sz="4" w:space="1" w:color="auto"/>
          <w:left w:val="single" w:sz="4" w:space="1" w:color="auto"/>
          <w:bottom w:val="single" w:sz="4" w:space="0" w:color="auto"/>
          <w:right w:val="single" w:sz="4" w:space="1" w:color="auto"/>
        </w:pBdr>
        <w:spacing w:after="0"/>
        <w:ind w:left="322"/>
        <w:rPr>
          <w:rFonts w:asciiTheme="minorHAnsi" w:hAnsiTheme="minorHAnsi" w:cstheme="minorHAnsi"/>
        </w:rPr>
      </w:pPr>
      <w:r w:rsidRPr="005C6C1D">
        <w:rPr>
          <w:rFonts w:asciiTheme="minorHAnsi" w:hAnsiTheme="minorHAnsi" w:cstheme="minorHAnsi"/>
        </w:rPr>
        <w:t xml:space="preserve">Monsieur le </w:t>
      </w:r>
      <w:r w:rsidRPr="005C6C1D">
        <w:rPr>
          <w:rFonts w:asciiTheme="minorHAnsi" w:hAnsiTheme="minorHAnsi" w:cstheme="minorHAnsi"/>
        </w:rPr>
        <w:tab/>
      </w:r>
      <w:r w:rsidR="00345BAA">
        <w:rPr>
          <w:rFonts w:asciiTheme="minorHAnsi" w:hAnsiTheme="minorHAnsi" w:cstheme="minorHAnsi"/>
        </w:rPr>
        <w:t>Maire</w:t>
      </w:r>
    </w:p>
    <w:p w14:paraId="4D5FFC98" w14:textId="340515B5" w:rsidR="003277BB" w:rsidRPr="005C6C1D" w:rsidRDefault="003277BB" w:rsidP="003277BB">
      <w:pPr>
        <w:pStyle w:val="05ARTICLENiv1-Texte"/>
        <w:pBdr>
          <w:top w:val="single" w:sz="4" w:space="1" w:color="auto"/>
          <w:left w:val="single" w:sz="4" w:space="1" w:color="auto"/>
          <w:bottom w:val="single" w:sz="4" w:space="0" w:color="auto"/>
          <w:right w:val="single" w:sz="4" w:space="1" w:color="auto"/>
        </w:pBdr>
        <w:spacing w:after="0"/>
        <w:ind w:left="322"/>
        <w:rPr>
          <w:rFonts w:asciiTheme="minorHAnsi" w:hAnsiTheme="minorHAnsi" w:cstheme="minorHAnsi"/>
        </w:rPr>
      </w:pPr>
      <w:r w:rsidRPr="005C6C1D">
        <w:rPr>
          <w:rFonts w:asciiTheme="minorHAnsi" w:hAnsiTheme="minorHAnsi" w:cstheme="minorHAnsi"/>
        </w:rPr>
        <w:t xml:space="preserve">Adresse : </w:t>
      </w:r>
      <w:r w:rsidR="00345BAA">
        <w:rPr>
          <w:rFonts w:asciiTheme="minorHAnsi" w:hAnsiTheme="minorHAnsi" w:cstheme="minorHAnsi"/>
        </w:rPr>
        <w:t>Mairie</w:t>
      </w:r>
      <w:r w:rsidR="00903E33">
        <w:rPr>
          <w:rFonts w:asciiTheme="minorHAnsi" w:hAnsiTheme="minorHAnsi" w:cstheme="minorHAnsi"/>
        </w:rPr>
        <w:t xml:space="preserve">, </w:t>
      </w:r>
      <w:r w:rsidR="00D375A9">
        <w:rPr>
          <w:rFonts w:asciiTheme="minorHAnsi" w:hAnsiTheme="minorHAnsi" w:cstheme="minorHAnsi"/>
        </w:rPr>
        <w:t xml:space="preserve">91 rue Jules Guesde </w:t>
      </w:r>
      <w:r w:rsidR="00DD5CBE">
        <w:rPr>
          <w:rFonts w:asciiTheme="minorHAnsi" w:hAnsiTheme="minorHAnsi" w:cstheme="minorHAnsi"/>
        </w:rPr>
        <w:t>59171 ERRE</w:t>
      </w:r>
    </w:p>
    <w:p w14:paraId="161C319A" w14:textId="7964B82D" w:rsidR="00BE1AB1" w:rsidRDefault="003277BB" w:rsidP="003277BB">
      <w:pPr>
        <w:pStyle w:val="05ARTICLENiv1-Texte"/>
        <w:pBdr>
          <w:top w:val="single" w:sz="4" w:space="1" w:color="auto"/>
          <w:left w:val="single" w:sz="4" w:space="1" w:color="auto"/>
          <w:bottom w:val="single" w:sz="4" w:space="0" w:color="auto"/>
          <w:right w:val="single" w:sz="4" w:space="1" w:color="auto"/>
        </w:pBdr>
        <w:spacing w:after="0"/>
        <w:ind w:left="322"/>
        <w:rPr>
          <w:rFonts w:asciiTheme="minorHAnsi" w:hAnsiTheme="minorHAnsi" w:cstheme="minorHAnsi"/>
          <w:b/>
        </w:rPr>
      </w:pPr>
      <w:r w:rsidRPr="005C6C1D">
        <w:rPr>
          <w:rFonts w:asciiTheme="minorHAnsi" w:hAnsiTheme="minorHAnsi" w:cstheme="minorHAnsi"/>
        </w:rPr>
        <w:t xml:space="preserve">Offre pour : </w:t>
      </w:r>
      <w:r w:rsidR="00B01C28" w:rsidRPr="00B01C28">
        <w:rPr>
          <w:rFonts w:asciiTheme="minorHAnsi" w:hAnsiTheme="minorHAnsi" w:cstheme="minorHAnsi"/>
          <w:b/>
        </w:rPr>
        <w:t>TRAVAUX DE RENOVATION DE L’INSTALLATION DE CHAUFFAGE AVEC MISE EN PLACE D’UNE PRODUCTION DE CHALEUR GEOTHERMIQUE SUR SONDES</w:t>
      </w:r>
    </w:p>
    <w:p w14:paraId="65D8E162" w14:textId="2640918A" w:rsidR="003277BB" w:rsidRPr="005C6C1D" w:rsidRDefault="003277BB" w:rsidP="003277BB">
      <w:pPr>
        <w:pStyle w:val="05ARTICLENiv1-Texte"/>
        <w:pBdr>
          <w:top w:val="single" w:sz="4" w:space="1" w:color="auto"/>
          <w:left w:val="single" w:sz="4" w:space="1" w:color="auto"/>
          <w:bottom w:val="single" w:sz="4" w:space="0" w:color="auto"/>
          <w:right w:val="single" w:sz="4" w:space="1" w:color="auto"/>
        </w:pBdr>
        <w:spacing w:after="0"/>
        <w:ind w:left="322"/>
        <w:rPr>
          <w:rFonts w:asciiTheme="minorHAnsi" w:hAnsiTheme="minorHAnsi" w:cstheme="minorHAnsi"/>
        </w:rPr>
      </w:pPr>
      <w:r w:rsidRPr="005C6C1D">
        <w:rPr>
          <w:rFonts w:asciiTheme="minorHAnsi" w:hAnsiTheme="minorHAnsi" w:cstheme="minorHAnsi"/>
        </w:rPr>
        <w:t>Candidat : ……………………………………………….</w:t>
      </w:r>
    </w:p>
    <w:p w14:paraId="65D6900E" w14:textId="2BCA4E21" w:rsidR="00484714" w:rsidRPr="00345BAA" w:rsidRDefault="003277BB" w:rsidP="00345BAA">
      <w:pPr>
        <w:pStyle w:val="05ARTICLENiv1-Texte"/>
        <w:pBdr>
          <w:top w:val="single" w:sz="4" w:space="1" w:color="auto"/>
          <w:left w:val="single" w:sz="4" w:space="1" w:color="auto"/>
          <w:bottom w:val="single" w:sz="4" w:space="0" w:color="auto"/>
          <w:right w:val="single" w:sz="4" w:space="1" w:color="auto"/>
        </w:pBdr>
        <w:spacing w:after="0"/>
        <w:ind w:left="322"/>
        <w:rPr>
          <w:rFonts w:asciiTheme="minorHAnsi" w:hAnsiTheme="minorHAnsi" w:cstheme="minorHAnsi"/>
          <w:b/>
          <w:color w:val="BF3F00"/>
          <w:spacing w:val="-10"/>
          <w:sz w:val="18"/>
        </w:rPr>
      </w:pPr>
      <w:r w:rsidRPr="005C6C1D">
        <w:rPr>
          <w:rFonts w:asciiTheme="minorHAnsi" w:hAnsiTheme="minorHAnsi" w:cstheme="minorHAnsi"/>
          <w:b/>
        </w:rPr>
        <w:t xml:space="preserve">NE PAS A OUVRIR  : COPIE DE SAUVEGARDE </w:t>
      </w:r>
    </w:p>
    <w:p w14:paraId="052B117A" w14:textId="0954C2DB" w:rsidR="00AB5D4B" w:rsidRDefault="0076220E" w:rsidP="0076220E">
      <w:pPr>
        <w:pStyle w:val="CDCn1"/>
      </w:pPr>
      <w:bookmarkStart w:id="29" w:name="_Toc240481887"/>
      <w:r>
        <w:lastRenderedPageBreak/>
        <w:t>Jugement des propositions</w:t>
      </w:r>
      <w:bookmarkEnd w:id="29"/>
    </w:p>
    <w:p w14:paraId="48DAB4BE" w14:textId="4ACB4AD6" w:rsidR="0076220E" w:rsidRPr="008944AF" w:rsidRDefault="00A2330D" w:rsidP="008944AF">
      <w:pPr>
        <w:pStyle w:val="CDCn2"/>
      </w:pPr>
      <w:bookmarkStart w:id="30" w:name="_Toc240481888"/>
      <w:r w:rsidRPr="008944AF">
        <w:t>Critères de sélection des candidatures</w:t>
      </w:r>
      <w:bookmarkEnd w:id="30"/>
    </w:p>
    <w:p w14:paraId="7402DBE4" w14:textId="0AEB92A3" w:rsidR="00542C02" w:rsidRDefault="00542C02" w:rsidP="00F270AE">
      <w:pPr>
        <w:pStyle w:val="CDCcorps"/>
      </w:pPr>
      <w:r>
        <w:t xml:space="preserve">Les </w:t>
      </w:r>
      <w:r w:rsidR="00333D1F">
        <w:t xml:space="preserve">critères de sélection des candidatures sont les </w:t>
      </w:r>
      <w:r w:rsidR="00B85643">
        <w:t>suivants :</w:t>
      </w:r>
    </w:p>
    <w:p w14:paraId="0A653FE6" w14:textId="77777777" w:rsidR="00B85643" w:rsidRDefault="00B85643" w:rsidP="00F270AE">
      <w:pPr>
        <w:pStyle w:val="CDCcorps"/>
      </w:pPr>
    </w:p>
    <w:p w14:paraId="0126F59F" w14:textId="77777777" w:rsidR="00F270AE" w:rsidRDefault="00542C02" w:rsidP="00F270AE">
      <w:pPr>
        <w:pStyle w:val="CDCcorps"/>
        <w:numPr>
          <w:ilvl w:val="0"/>
          <w:numId w:val="37"/>
        </w:numPr>
        <w:rPr>
          <w:noProof/>
        </w:rPr>
      </w:pPr>
      <w:r w:rsidRPr="00196DE0">
        <w:rPr>
          <w:noProof/>
        </w:rPr>
        <w:t>Recevabilité des candidatures</w:t>
      </w:r>
      <w:r w:rsidR="00B85643">
        <w:rPr>
          <w:noProof/>
        </w:rPr>
        <w:t> ;</w:t>
      </w:r>
    </w:p>
    <w:p w14:paraId="78322312" w14:textId="77777777" w:rsidR="00F270AE" w:rsidRDefault="00542C02" w:rsidP="00F270AE">
      <w:pPr>
        <w:pStyle w:val="CDCcorps"/>
        <w:numPr>
          <w:ilvl w:val="0"/>
          <w:numId w:val="37"/>
        </w:numPr>
        <w:rPr>
          <w:noProof/>
        </w:rPr>
      </w:pPr>
      <w:r w:rsidRPr="00196DE0">
        <w:rPr>
          <w:noProof/>
        </w:rPr>
        <w:t>Conformité des</w:t>
      </w:r>
      <w:r>
        <w:rPr>
          <w:noProof/>
        </w:rPr>
        <w:t xml:space="preserve"> pièces demandées conformément aux articles 50 à 54 du décret n°2016-360</w:t>
      </w:r>
      <w:r w:rsidR="00B85643">
        <w:rPr>
          <w:noProof/>
        </w:rPr>
        <w:t> ;</w:t>
      </w:r>
    </w:p>
    <w:p w14:paraId="23131042" w14:textId="77777777" w:rsidR="00F270AE" w:rsidRDefault="00542C02" w:rsidP="00F270AE">
      <w:pPr>
        <w:pStyle w:val="CDCcorps"/>
        <w:numPr>
          <w:ilvl w:val="0"/>
          <w:numId w:val="37"/>
        </w:numPr>
        <w:rPr>
          <w:noProof/>
        </w:rPr>
      </w:pPr>
      <w:r w:rsidRPr="00196DE0">
        <w:rPr>
          <w:noProof/>
        </w:rPr>
        <w:t>Examen des candidatures</w:t>
      </w:r>
      <w:r w:rsidR="00B85643">
        <w:rPr>
          <w:noProof/>
        </w:rPr>
        <w:t> ;</w:t>
      </w:r>
    </w:p>
    <w:p w14:paraId="3CF9C5B2" w14:textId="77777777" w:rsidR="00F270AE" w:rsidRDefault="00542C02" w:rsidP="00F270AE">
      <w:pPr>
        <w:pStyle w:val="CDCcorps"/>
        <w:numPr>
          <w:ilvl w:val="0"/>
          <w:numId w:val="37"/>
        </w:numPr>
        <w:rPr>
          <w:noProof/>
        </w:rPr>
      </w:pPr>
      <w:r>
        <w:rPr>
          <w:noProof/>
        </w:rPr>
        <w:t>C</w:t>
      </w:r>
      <w:r w:rsidRPr="00196DE0">
        <w:rPr>
          <w:noProof/>
        </w:rPr>
        <w:t>ompétences techniques requises pour l'exécution du marché</w:t>
      </w:r>
      <w:r w:rsidR="00B85643">
        <w:rPr>
          <w:noProof/>
        </w:rPr>
        <w:t> ;</w:t>
      </w:r>
    </w:p>
    <w:p w14:paraId="4D7D4D0D" w14:textId="77777777" w:rsidR="00F270AE" w:rsidRDefault="00542C02" w:rsidP="00F270AE">
      <w:pPr>
        <w:pStyle w:val="CDCcorps"/>
        <w:numPr>
          <w:ilvl w:val="0"/>
          <w:numId w:val="37"/>
        </w:numPr>
        <w:rPr>
          <w:noProof/>
        </w:rPr>
      </w:pPr>
      <w:r>
        <w:rPr>
          <w:noProof/>
        </w:rPr>
        <w:t>C</w:t>
      </w:r>
      <w:r w:rsidRPr="00196DE0">
        <w:rPr>
          <w:noProof/>
        </w:rPr>
        <w:t>apacités techniques et financières</w:t>
      </w:r>
      <w:r w:rsidR="00B85643">
        <w:rPr>
          <w:noProof/>
        </w:rPr>
        <w:t> ;</w:t>
      </w:r>
    </w:p>
    <w:p w14:paraId="10409B45" w14:textId="206E9600" w:rsidR="00542C02" w:rsidRDefault="00542C02" w:rsidP="00F270AE">
      <w:pPr>
        <w:pStyle w:val="CDCcorps"/>
        <w:numPr>
          <w:ilvl w:val="0"/>
          <w:numId w:val="37"/>
        </w:numPr>
        <w:rPr>
          <w:noProof/>
        </w:rPr>
      </w:pPr>
      <w:r>
        <w:rPr>
          <w:noProof/>
        </w:rPr>
        <w:t>R</w:t>
      </w:r>
      <w:r w:rsidRPr="00196DE0">
        <w:rPr>
          <w:noProof/>
        </w:rPr>
        <w:t>éférences professionnelles des candidats</w:t>
      </w:r>
      <w:r w:rsidR="00B85643">
        <w:rPr>
          <w:noProof/>
        </w:rPr>
        <w:t>.</w:t>
      </w:r>
    </w:p>
    <w:p w14:paraId="3A7C8B30" w14:textId="216ACBC9" w:rsidR="00B85643" w:rsidRDefault="00B85643" w:rsidP="00F270AE">
      <w:pPr>
        <w:pStyle w:val="CDCcorps"/>
        <w:rPr>
          <w:noProof/>
        </w:rPr>
      </w:pPr>
    </w:p>
    <w:p w14:paraId="70EB0FEC" w14:textId="7DF67EF5" w:rsidR="001C4FAD" w:rsidRDefault="001C4FAD" w:rsidP="00F270AE">
      <w:pPr>
        <w:pStyle w:val="CDCcorps"/>
        <w:rPr>
          <w:noProof/>
        </w:rPr>
      </w:pPr>
      <w:r w:rsidRPr="00196DE0">
        <w:rPr>
          <w:noProof/>
        </w:rPr>
        <w:t>Il n'est pas fixé de nombre maximum de candidatures retenues pour présenter une offre.</w:t>
      </w:r>
    </w:p>
    <w:p w14:paraId="74718B4A" w14:textId="42F993B0" w:rsidR="00F270AE" w:rsidRDefault="00F270AE" w:rsidP="00F270AE">
      <w:pPr>
        <w:pStyle w:val="CDCcorps"/>
        <w:rPr>
          <w:noProof/>
        </w:rPr>
      </w:pPr>
    </w:p>
    <w:p w14:paraId="00206DD0" w14:textId="6BE5AF6D" w:rsidR="00F270AE" w:rsidRPr="00F270AE" w:rsidRDefault="00F270AE" w:rsidP="00F270AE">
      <w:pPr>
        <w:pStyle w:val="CDCcorps"/>
        <w:rPr>
          <w:b/>
          <w:bCs/>
          <w:noProof/>
          <w:u w:val="single"/>
        </w:rPr>
      </w:pPr>
      <w:r w:rsidRPr="00F270AE">
        <w:rPr>
          <w:b/>
          <w:bCs/>
          <w:noProof/>
          <w:u w:val="single"/>
        </w:rPr>
        <w:t xml:space="preserve">Capacités du candidat : </w:t>
      </w:r>
    </w:p>
    <w:p w14:paraId="7BA39FE0" w14:textId="6587CD99" w:rsidR="00F270AE" w:rsidRDefault="00F270AE" w:rsidP="00F270AE">
      <w:pPr>
        <w:pStyle w:val="CDCcorps"/>
        <w:rPr>
          <w:noProof/>
        </w:rPr>
      </w:pPr>
      <w:r>
        <w:rPr>
          <w:noProof/>
        </w:rPr>
        <w:t>Le candidat qui répond au marché doit s’assurer qu’il dispose bien des capacités nécessaires pour exécuter le marché pour lequel il soumissionne. Lors de l’analyse des candidatures, si ces capacités ne sont pas démontrées pour le marché, sa candidature ne sera retenue que s’il aura démontré disposer de capacités suffisantes (chiffre d’affaires notamment). En effet, le chiffre d’affaires de la société devra être supérieur de 2 fois le montant des travaux pour le marché, et ce conformément à l’article R. 2142-7  du Code de la Commande publique.</w:t>
      </w:r>
    </w:p>
    <w:p w14:paraId="25E76117" w14:textId="77777777" w:rsidR="00F270AE" w:rsidRPr="00196DE0" w:rsidRDefault="00F270AE" w:rsidP="00F270AE">
      <w:pPr>
        <w:pStyle w:val="CDCcorps"/>
        <w:rPr>
          <w:noProof/>
        </w:rPr>
      </w:pPr>
    </w:p>
    <w:p w14:paraId="19915FC4" w14:textId="3FDED0C4" w:rsidR="00542C02" w:rsidRPr="00D359C8" w:rsidRDefault="001C4FAD" w:rsidP="00D359C8">
      <w:pPr>
        <w:pStyle w:val="CDCn2"/>
      </w:pPr>
      <w:bookmarkStart w:id="31" w:name="_Toc240481889"/>
      <w:r w:rsidRPr="00D359C8">
        <w:t>Examen des offres</w:t>
      </w:r>
      <w:bookmarkEnd w:id="31"/>
    </w:p>
    <w:p w14:paraId="4EFF6A0F" w14:textId="06207DBD" w:rsidR="004B63BE" w:rsidRDefault="004B63BE" w:rsidP="004B63BE">
      <w:pPr>
        <w:jc w:val="both"/>
      </w:pPr>
      <w:r>
        <w:t xml:space="preserve">Conformément aux dispositions de l’article 59 du décret n°2016-360, </w:t>
      </w:r>
      <w:r w:rsidR="00C45C13">
        <w:t>LE POUVOIR ADJUDICATEUR</w:t>
      </w:r>
      <w:r w:rsidR="009053DE">
        <w:t xml:space="preserve"> </w:t>
      </w:r>
      <w:r>
        <w:t>vérifie que les offres remises dans les délais sont régulières, acceptables et appropriées.</w:t>
      </w:r>
    </w:p>
    <w:p w14:paraId="5C5B08F0" w14:textId="77777777" w:rsidR="004B63BE" w:rsidRDefault="004B63BE" w:rsidP="004B63BE">
      <w:pPr>
        <w:jc w:val="both"/>
      </w:pPr>
      <w:r w:rsidRPr="00455916">
        <w:rPr>
          <w:u w:val="single"/>
        </w:rPr>
        <w:t>Une offre irrégulière</w:t>
      </w:r>
      <w:r>
        <w:t xml:space="preserve"> est une offre qui ne respecte pas les exigences formulées dans les documents de la consultation notamment parce qu'elle est incomplète, ou qui méconnaît la législation applicable notamment en matière sociale et environnementale.</w:t>
      </w:r>
    </w:p>
    <w:p w14:paraId="70137AF5" w14:textId="77777777" w:rsidR="004B63BE" w:rsidRDefault="004B63BE" w:rsidP="004B63BE">
      <w:pPr>
        <w:jc w:val="both"/>
      </w:pPr>
      <w:r w:rsidRPr="00455916">
        <w:rPr>
          <w:u w:val="single"/>
        </w:rPr>
        <w:t>Une offre inacceptable</w:t>
      </w:r>
      <w:r>
        <w:t xml:space="preserve"> est une offre dont le prix excède les crédits budgétaires alloués au marché public tels qu'ils ont été déterminés et établis avant le lancement de la procédure.</w:t>
      </w:r>
    </w:p>
    <w:p w14:paraId="3F6998F1" w14:textId="77777777" w:rsidR="004B63BE" w:rsidRDefault="004B63BE" w:rsidP="004B63BE">
      <w:pPr>
        <w:jc w:val="both"/>
      </w:pPr>
      <w:r w:rsidRPr="00455916">
        <w:rPr>
          <w:u w:val="single"/>
        </w:rPr>
        <w:t>Une offre inappropriée</w:t>
      </w:r>
      <w:r>
        <w:t xml:space="preserve"> est une offre sans rapport avec le marché public parce qu'elle n'est manifestement pas en mesure, sans modification substantielle, de répondre au besoin et aux exigences de l'acheteur formulées dans les documents de la consultation.</w:t>
      </w:r>
    </w:p>
    <w:p w14:paraId="65F814C9" w14:textId="77777777" w:rsidR="004B63BE" w:rsidRDefault="004B63BE" w:rsidP="004B63BE">
      <w:pPr>
        <w:jc w:val="both"/>
      </w:pPr>
      <w:r>
        <w:t>Les offres irrégulières, inappropriées ou inacceptables sont éliminées. Toutefois, l'acheteur peut autoriser tous les soumissionnaires concernés à régulariser les offres irrégulières dans un délai approprié, à condition qu'elles ne soient pas anormalement basses. A défaut de régularisation dans le délai indiqué, les offres qui demeurent irrégulières sont éliminées. La régularisation des offres irrégulières ne peut avoir pour effet de modifier des caractéristiques substantielles des offres.</w:t>
      </w:r>
    </w:p>
    <w:p w14:paraId="61FBD062" w14:textId="340E7958" w:rsidR="001C4FAD" w:rsidRPr="00D359C8" w:rsidRDefault="004B63BE" w:rsidP="00D359C8">
      <w:pPr>
        <w:pStyle w:val="CDCn2"/>
      </w:pPr>
      <w:bookmarkStart w:id="32" w:name="_Toc240481890"/>
      <w:r w:rsidRPr="00D359C8">
        <w:lastRenderedPageBreak/>
        <w:t xml:space="preserve">Critères de </w:t>
      </w:r>
      <w:r w:rsidR="001D2310" w:rsidRPr="00D359C8">
        <w:t>jugement des propositions</w:t>
      </w:r>
      <w:bookmarkEnd w:id="32"/>
    </w:p>
    <w:p w14:paraId="7335A35E" w14:textId="77777777" w:rsidR="007824C6" w:rsidRPr="007824C6" w:rsidRDefault="007824C6" w:rsidP="007824C6">
      <w:pPr>
        <w:spacing w:after="0" w:line="240" w:lineRule="auto"/>
        <w:jc w:val="both"/>
        <w:rPr>
          <w:rFonts w:ascii="Calibri" w:eastAsia="Times New Roman" w:hAnsi="Calibri" w:cs="Times New Roman"/>
          <w:szCs w:val="24"/>
          <w:lang w:eastAsia="fr-FR"/>
        </w:rPr>
      </w:pPr>
      <w:r w:rsidRPr="007824C6">
        <w:rPr>
          <w:rFonts w:ascii="Calibri" w:eastAsia="Times New Roman" w:hAnsi="Calibri" w:cs="Times New Roman"/>
          <w:szCs w:val="24"/>
          <w:lang w:eastAsia="fr-FR"/>
        </w:rPr>
        <w:t>Le jugement des propositions sera effectué dans les conditions prévues à l'article 62 du décret n°2016-360 au moyen des critères suivants :</w:t>
      </w:r>
    </w:p>
    <w:p w14:paraId="6BC94375" w14:textId="77777777" w:rsidR="007824C6" w:rsidRDefault="007824C6" w:rsidP="007824C6">
      <w:pPr>
        <w:spacing w:after="0" w:line="240" w:lineRule="auto"/>
        <w:jc w:val="both"/>
        <w:rPr>
          <w:rFonts w:ascii="Calibri" w:eastAsia="Times New Roman" w:hAnsi="Calibri" w:cs="Times New Roman"/>
          <w:szCs w:val="24"/>
          <w:highlight w:val="green"/>
          <w:lang w:eastAsia="fr-FR"/>
        </w:rPr>
      </w:pPr>
    </w:p>
    <w:p w14:paraId="3A1A8980" w14:textId="77777777" w:rsidR="00027BD9" w:rsidRPr="0006032F" w:rsidRDefault="00027BD9" w:rsidP="00027BD9">
      <w:pPr>
        <w:rPr>
          <w:u w:val="single"/>
        </w:rPr>
      </w:pPr>
      <w:r w:rsidRPr="0006032F">
        <w:rPr>
          <w:u w:val="single"/>
        </w:rPr>
        <w:t>Pour le lot n°1 :</w:t>
      </w:r>
    </w:p>
    <w:p w14:paraId="09FD35AE" w14:textId="77777777" w:rsidR="00027BD9" w:rsidRPr="00250723" w:rsidRDefault="00027BD9" w:rsidP="00027BD9">
      <w:pPr>
        <w:pStyle w:val="Paragraphedeliste"/>
        <w:numPr>
          <w:ilvl w:val="0"/>
          <w:numId w:val="35"/>
        </w:numPr>
        <w:rPr>
          <w:rFonts w:ascii="Calibri" w:hAnsi="Calibri"/>
          <w:noProof/>
        </w:rPr>
      </w:pPr>
      <w:r w:rsidRPr="00250723">
        <w:rPr>
          <w:rFonts w:ascii="Calibri" w:hAnsi="Calibri"/>
          <w:noProof/>
        </w:rPr>
        <w:t xml:space="preserve">Valeur technique : total de </w:t>
      </w:r>
      <w:r>
        <w:rPr>
          <w:rFonts w:ascii="Calibri" w:hAnsi="Calibri"/>
          <w:noProof/>
        </w:rPr>
        <w:t>6</w:t>
      </w:r>
      <w:r w:rsidRPr="00250723">
        <w:rPr>
          <w:rFonts w:ascii="Calibri" w:hAnsi="Calibri"/>
          <w:noProof/>
        </w:rPr>
        <w:t>0 points dont :</w:t>
      </w:r>
    </w:p>
    <w:p w14:paraId="5200FBD9" w14:textId="114FE855" w:rsidR="00027BD9" w:rsidRDefault="00027BD9" w:rsidP="00027BD9">
      <w:pPr>
        <w:numPr>
          <w:ilvl w:val="1"/>
          <w:numId w:val="35"/>
        </w:numPr>
        <w:spacing w:after="0" w:line="240" w:lineRule="auto"/>
        <w:jc w:val="both"/>
        <w:rPr>
          <w:rFonts w:ascii="Calibri" w:eastAsia="Times New Roman" w:hAnsi="Calibri" w:cs="Times New Roman"/>
          <w:szCs w:val="24"/>
          <w:lang w:eastAsia="fr-FR"/>
        </w:rPr>
      </w:pPr>
      <w:r w:rsidRPr="00250723">
        <w:rPr>
          <w:rFonts w:ascii="Calibri" w:eastAsia="Times New Roman" w:hAnsi="Calibri" w:cs="Times New Roman"/>
          <w:szCs w:val="24"/>
          <w:lang w:eastAsia="fr-FR"/>
        </w:rPr>
        <w:t xml:space="preserve">Matériel proposé : </w:t>
      </w:r>
      <w:r w:rsidR="00776B5B">
        <w:rPr>
          <w:rFonts w:ascii="Calibri" w:eastAsia="Times New Roman" w:hAnsi="Calibri" w:cs="Times New Roman"/>
          <w:szCs w:val="24"/>
          <w:lang w:eastAsia="fr-FR"/>
        </w:rPr>
        <w:t>15</w:t>
      </w:r>
      <w:r w:rsidRPr="00250723">
        <w:rPr>
          <w:rFonts w:ascii="Calibri" w:eastAsia="Times New Roman" w:hAnsi="Calibri" w:cs="Times New Roman"/>
          <w:szCs w:val="24"/>
          <w:lang w:eastAsia="fr-FR"/>
        </w:rPr>
        <w:t xml:space="preserve"> points ;</w:t>
      </w:r>
    </w:p>
    <w:p w14:paraId="038FBC11" w14:textId="2F95DEC6" w:rsidR="00B62BF9" w:rsidRDefault="00B62BF9" w:rsidP="00027BD9">
      <w:pPr>
        <w:numPr>
          <w:ilvl w:val="1"/>
          <w:numId w:val="35"/>
        </w:numPr>
        <w:spacing w:after="0" w:line="240" w:lineRule="auto"/>
        <w:jc w:val="both"/>
        <w:rPr>
          <w:rFonts w:ascii="Calibri" w:eastAsia="Times New Roman" w:hAnsi="Calibri" w:cs="Times New Roman"/>
          <w:szCs w:val="24"/>
          <w:lang w:eastAsia="fr-FR"/>
        </w:rPr>
      </w:pPr>
      <w:r>
        <w:rPr>
          <w:rFonts w:ascii="Calibri" w:eastAsia="Times New Roman" w:hAnsi="Calibri" w:cs="Times New Roman"/>
          <w:szCs w:val="24"/>
          <w:lang w:eastAsia="fr-FR"/>
        </w:rPr>
        <w:t xml:space="preserve">Moyens Humains : </w:t>
      </w:r>
      <w:r w:rsidR="004646F3">
        <w:rPr>
          <w:rFonts w:ascii="Calibri" w:eastAsia="Times New Roman" w:hAnsi="Calibri" w:cs="Times New Roman"/>
          <w:szCs w:val="24"/>
          <w:lang w:eastAsia="fr-FR"/>
        </w:rPr>
        <w:t>15</w:t>
      </w:r>
      <w:r>
        <w:rPr>
          <w:rFonts w:ascii="Calibri" w:eastAsia="Times New Roman" w:hAnsi="Calibri" w:cs="Times New Roman"/>
          <w:szCs w:val="24"/>
          <w:lang w:eastAsia="fr-FR"/>
        </w:rPr>
        <w:t xml:space="preserve"> points ;</w:t>
      </w:r>
    </w:p>
    <w:p w14:paraId="5207460E" w14:textId="20F43569" w:rsidR="00027BD9" w:rsidRDefault="000B60D3" w:rsidP="00027BD9">
      <w:pPr>
        <w:numPr>
          <w:ilvl w:val="1"/>
          <w:numId w:val="35"/>
        </w:numPr>
        <w:spacing w:after="0" w:line="240" w:lineRule="auto"/>
        <w:jc w:val="both"/>
        <w:rPr>
          <w:rFonts w:ascii="Calibri" w:eastAsia="Times New Roman" w:hAnsi="Calibri" w:cs="Times New Roman"/>
          <w:szCs w:val="24"/>
          <w:lang w:eastAsia="fr-FR"/>
        </w:rPr>
      </w:pPr>
      <w:r>
        <w:rPr>
          <w:rFonts w:ascii="Calibri" w:eastAsia="Times New Roman" w:hAnsi="Calibri" w:cs="Times New Roman"/>
          <w:szCs w:val="24"/>
          <w:lang w:eastAsia="fr-FR"/>
        </w:rPr>
        <w:t>Méthodologie</w:t>
      </w:r>
      <w:r w:rsidR="00027BD9">
        <w:rPr>
          <w:rFonts w:ascii="Calibri" w:eastAsia="Times New Roman" w:hAnsi="Calibri" w:cs="Times New Roman"/>
          <w:szCs w:val="24"/>
          <w:lang w:eastAsia="fr-FR"/>
        </w:rPr>
        <w:t> : 15 points</w:t>
      </w:r>
      <w:r w:rsidR="00B62BF9">
        <w:rPr>
          <w:rFonts w:ascii="Calibri" w:eastAsia="Times New Roman" w:hAnsi="Calibri" w:cs="Times New Roman"/>
          <w:szCs w:val="24"/>
          <w:lang w:eastAsia="fr-FR"/>
        </w:rPr>
        <w:t> ;</w:t>
      </w:r>
    </w:p>
    <w:p w14:paraId="7C17627F" w14:textId="3D130A15" w:rsidR="00027BD9" w:rsidRDefault="00027BD9" w:rsidP="00027BD9">
      <w:pPr>
        <w:numPr>
          <w:ilvl w:val="1"/>
          <w:numId w:val="35"/>
        </w:numPr>
        <w:spacing w:after="0" w:line="240" w:lineRule="auto"/>
        <w:jc w:val="both"/>
        <w:rPr>
          <w:rFonts w:ascii="Calibri" w:eastAsia="Times New Roman" w:hAnsi="Calibri" w:cs="Times New Roman"/>
          <w:szCs w:val="24"/>
          <w:lang w:eastAsia="fr-FR"/>
        </w:rPr>
      </w:pPr>
      <w:r w:rsidRPr="00250723">
        <w:rPr>
          <w:rFonts w:ascii="Calibri" w:eastAsia="Times New Roman" w:hAnsi="Calibri" w:cs="Times New Roman"/>
          <w:szCs w:val="24"/>
          <w:lang w:eastAsia="fr-FR"/>
        </w:rPr>
        <w:t xml:space="preserve">Planning prévisionnel : </w:t>
      </w:r>
      <w:r w:rsidR="004646F3">
        <w:rPr>
          <w:rFonts w:ascii="Calibri" w:eastAsia="Times New Roman" w:hAnsi="Calibri" w:cs="Times New Roman"/>
          <w:szCs w:val="24"/>
          <w:lang w:eastAsia="fr-FR"/>
        </w:rPr>
        <w:t>13</w:t>
      </w:r>
      <w:r w:rsidRPr="00250723">
        <w:rPr>
          <w:rFonts w:ascii="Calibri" w:eastAsia="Times New Roman" w:hAnsi="Calibri" w:cs="Times New Roman"/>
          <w:szCs w:val="24"/>
          <w:lang w:eastAsia="fr-FR"/>
        </w:rPr>
        <w:t xml:space="preserve"> points</w:t>
      </w:r>
      <w:r w:rsidR="004F2882">
        <w:rPr>
          <w:rFonts w:ascii="Calibri" w:eastAsia="Times New Roman" w:hAnsi="Calibri" w:cs="Times New Roman"/>
          <w:szCs w:val="24"/>
          <w:lang w:eastAsia="fr-FR"/>
        </w:rPr>
        <w:t> ;</w:t>
      </w:r>
    </w:p>
    <w:p w14:paraId="4113B65B" w14:textId="49313DDA" w:rsidR="004F2882" w:rsidRPr="00250723" w:rsidRDefault="00A8527A" w:rsidP="00027BD9">
      <w:pPr>
        <w:numPr>
          <w:ilvl w:val="1"/>
          <w:numId w:val="35"/>
        </w:numPr>
        <w:spacing w:after="0" w:line="240" w:lineRule="auto"/>
        <w:jc w:val="both"/>
        <w:rPr>
          <w:rFonts w:ascii="Calibri" w:eastAsia="Times New Roman" w:hAnsi="Calibri" w:cs="Times New Roman"/>
          <w:szCs w:val="24"/>
          <w:lang w:eastAsia="fr-FR"/>
        </w:rPr>
      </w:pPr>
      <w:r>
        <w:rPr>
          <w:rFonts w:ascii="Calibri" w:eastAsia="Times New Roman" w:hAnsi="Calibri" w:cs="Times New Roman"/>
          <w:szCs w:val="24"/>
          <w:lang w:eastAsia="fr-FR"/>
        </w:rPr>
        <w:t xml:space="preserve">Méthodologie </w:t>
      </w:r>
      <w:r w:rsidR="00525BBC">
        <w:rPr>
          <w:rFonts w:ascii="Calibri" w:eastAsia="Times New Roman" w:hAnsi="Calibri" w:cs="Times New Roman"/>
          <w:szCs w:val="24"/>
          <w:lang w:eastAsia="fr-FR"/>
        </w:rPr>
        <w:t xml:space="preserve">environnementale : </w:t>
      </w:r>
      <w:r w:rsidR="004646F3">
        <w:rPr>
          <w:rFonts w:ascii="Calibri" w:eastAsia="Times New Roman" w:hAnsi="Calibri" w:cs="Times New Roman"/>
          <w:szCs w:val="24"/>
          <w:lang w:eastAsia="fr-FR"/>
        </w:rPr>
        <w:t>2</w:t>
      </w:r>
      <w:r w:rsidR="00525BBC">
        <w:rPr>
          <w:rFonts w:ascii="Calibri" w:eastAsia="Times New Roman" w:hAnsi="Calibri" w:cs="Times New Roman"/>
          <w:szCs w:val="24"/>
          <w:lang w:eastAsia="fr-FR"/>
        </w:rPr>
        <w:t xml:space="preserve"> points.</w:t>
      </w:r>
    </w:p>
    <w:p w14:paraId="282A930E" w14:textId="77777777" w:rsidR="00027BD9" w:rsidRPr="007824C6" w:rsidRDefault="00027BD9" w:rsidP="00027BD9">
      <w:pPr>
        <w:spacing w:after="0" w:line="240" w:lineRule="auto"/>
        <w:jc w:val="both"/>
        <w:rPr>
          <w:rFonts w:ascii="Calibri" w:eastAsia="Times New Roman" w:hAnsi="Calibri" w:cs="Times New Roman"/>
          <w:szCs w:val="24"/>
          <w:lang w:eastAsia="fr-FR"/>
        </w:rPr>
      </w:pPr>
    </w:p>
    <w:p w14:paraId="04584FBD" w14:textId="77777777" w:rsidR="00027BD9" w:rsidRPr="00FC534B" w:rsidRDefault="00027BD9" w:rsidP="00027BD9">
      <w:pPr>
        <w:pStyle w:val="Paragraphedeliste"/>
        <w:numPr>
          <w:ilvl w:val="0"/>
          <w:numId w:val="35"/>
        </w:numPr>
        <w:rPr>
          <w:rFonts w:ascii="Calibri" w:hAnsi="Calibri"/>
          <w:noProof/>
        </w:rPr>
      </w:pPr>
      <w:r w:rsidRPr="00FC534B">
        <w:rPr>
          <w:rFonts w:ascii="Calibri" w:hAnsi="Calibri"/>
          <w:noProof/>
        </w:rPr>
        <w:t xml:space="preserve">Prix : </w:t>
      </w:r>
      <w:r>
        <w:rPr>
          <w:rFonts w:ascii="Calibri" w:hAnsi="Calibri"/>
          <w:noProof/>
        </w:rPr>
        <w:t>40 points</w:t>
      </w:r>
      <w:r w:rsidRPr="00FC534B">
        <w:rPr>
          <w:rFonts w:ascii="Calibri" w:hAnsi="Calibri"/>
          <w:noProof/>
        </w:rPr>
        <w:t xml:space="preserve"> (l’offre la moins disante se verra attribuée la note maximale)</w:t>
      </w:r>
    </w:p>
    <w:p w14:paraId="61DB861A" w14:textId="77777777" w:rsidR="00027BD9" w:rsidRDefault="00027BD9" w:rsidP="00027BD9">
      <w:pPr>
        <w:rPr>
          <w:u w:val="single"/>
        </w:rPr>
      </w:pPr>
    </w:p>
    <w:p w14:paraId="2AB6990E" w14:textId="602E0AB3" w:rsidR="00027BD9" w:rsidRPr="00027BD9" w:rsidRDefault="00027BD9" w:rsidP="00027BD9">
      <w:pPr>
        <w:rPr>
          <w:u w:val="single"/>
        </w:rPr>
      </w:pPr>
      <w:r>
        <w:rPr>
          <w:u w:val="single"/>
        </w:rPr>
        <w:t>Pour le lot n°2 :</w:t>
      </w:r>
    </w:p>
    <w:p w14:paraId="232DD884" w14:textId="4101B934" w:rsidR="007824C6" w:rsidRPr="00250723" w:rsidRDefault="007824C6" w:rsidP="00FC534B">
      <w:pPr>
        <w:pStyle w:val="Paragraphedeliste"/>
        <w:numPr>
          <w:ilvl w:val="0"/>
          <w:numId w:val="35"/>
        </w:numPr>
        <w:rPr>
          <w:rFonts w:ascii="Calibri" w:hAnsi="Calibri"/>
          <w:noProof/>
        </w:rPr>
      </w:pPr>
      <w:r w:rsidRPr="00250723">
        <w:rPr>
          <w:rFonts w:ascii="Calibri" w:hAnsi="Calibri"/>
          <w:noProof/>
        </w:rPr>
        <w:t xml:space="preserve">Valeur technique : total de </w:t>
      </w:r>
      <w:r w:rsidR="002D013B">
        <w:rPr>
          <w:rFonts w:ascii="Calibri" w:hAnsi="Calibri"/>
          <w:noProof/>
        </w:rPr>
        <w:t>6</w:t>
      </w:r>
      <w:r w:rsidRPr="00250723">
        <w:rPr>
          <w:rFonts w:ascii="Calibri" w:hAnsi="Calibri"/>
          <w:noProof/>
        </w:rPr>
        <w:t>0</w:t>
      </w:r>
      <w:r w:rsidR="00FC534B" w:rsidRPr="00250723">
        <w:rPr>
          <w:rFonts w:ascii="Calibri" w:hAnsi="Calibri"/>
          <w:noProof/>
        </w:rPr>
        <w:t xml:space="preserve"> points</w:t>
      </w:r>
      <w:r w:rsidRPr="00250723">
        <w:rPr>
          <w:rFonts w:ascii="Calibri" w:hAnsi="Calibri"/>
          <w:noProof/>
        </w:rPr>
        <w:t xml:space="preserve"> dont :</w:t>
      </w:r>
    </w:p>
    <w:p w14:paraId="406ECBC4" w14:textId="48482111" w:rsidR="00571DF4" w:rsidRDefault="00571DF4" w:rsidP="00571DF4">
      <w:pPr>
        <w:numPr>
          <w:ilvl w:val="1"/>
          <w:numId w:val="35"/>
        </w:numPr>
        <w:spacing w:after="0" w:line="240" w:lineRule="auto"/>
        <w:jc w:val="both"/>
        <w:rPr>
          <w:rFonts w:ascii="Calibri" w:eastAsia="Times New Roman" w:hAnsi="Calibri" w:cs="Times New Roman"/>
          <w:szCs w:val="24"/>
          <w:lang w:eastAsia="fr-FR"/>
        </w:rPr>
      </w:pPr>
      <w:r w:rsidRPr="00250723">
        <w:rPr>
          <w:rFonts w:ascii="Calibri" w:eastAsia="Times New Roman" w:hAnsi="Calibri" w:cs="Times New Roman"/>
          <w:szCs w:val="24"/>
          <w:lang w:eastAsia="fr-FR"/>
        </w:rPr>
        <w:t xml:space="preserve">Matériel proposé : </w:t>
      </w:r>
      <w:r w:rsidR="00375EAC">
        <w:rPr>
          <w:rFonts w:ascii="Calibri" w:eastAsia="Times New Roman" w:hAnsi="Calibri" w:cs="Times New Roman"/>
          <w:szCs w:val="24"/>
          <w:lang w:eastAsia="fr-FR"/>
        </w:rPr>
        <w:t>30</w:t>
      </w:r>
      <w:r w:rsidRPr="00250723">
        <w:rPr>
          <w:rFonts w:ascii="Calibri" w:eastAsia="Times New Roman" w:hAnsi="Calibri" w:cs="Times New Roman"/>
          <w:szCs w:val="24"/>
          <w:lang w:eastAsia="fr-FR"/>
        </w:rPr>
        <w:t xml:space="preserve"> points ;</w:t>
      </w:r>
    </w:p>
    <w:p w14:paraId="758BF9D6" w14:textId="6D517D54" w:rsidR="00571DF4" w:rsidRPr="009078C6" w:rsidRDefault="00571DF4" w:rsidP="00571DF4">
      <w:pPr>
        <w:numPr>
          <w:ilvl w:val="2"/>
          <w:numId w:val="35"/>
        </w:numPr>
        <w:spacing w:after="0" w:line="240" w:lineRule="auto"/>
        <w:jc w:val="both"/>
        <w:rPr>
          <w:rFonts w:ascii="Calibri" w:eastAsia="Times New Roman" w:hAnsi="Calibri" w:cs="Times New Roman"/>
          <w:szCs w:val="24"/>
          <w:lang w:eastAsia="fr-FR"/>
        </w:rPr>
      </w:pPr>
      <w:r w:rsidRPr="009078C6">
        <w:rPr>
          <w:rFonts w:ascii="Calibri" w:eastAsia="Times New Roman" w:hAnsi="Calibri" w:cs="Times New Roman"/>
          <w:szCs w:val="24"/>
          <w:lang w:eastAsia="fr-FR"/>
        </w:rPr>
        <w:t xml:space="preserve">Chaudière : </w:t>
      </w:r>
      <w:r w:rsidR="00763C57">
        <w:rPr>
          <w:rFonts w:ascii="Calibri" w:eastAsia="Times New Roman" w:hAnsi="Calibri" w:cs="Times New Roman"/>
          <w:szCs w:val="24"/>
          <w:lang w:eastAsia="fr-FR"/>
        </w:rPr>
        <w:t>3</w:t>
      </w:r>
      <w:r w:rsidRPr="009078C6">
        <w:rPr>
          <w:rFonts w:ascii="Calibri" w:eastAsia="Times New Roman" w:hAnsi="Calibri" w:cs="Times New Roman"/>
          <w:szCs w:val="24"/>
          <w:lang w:eastAsia="fr-FR"/>
        </w:rPr>
        <w:t xml:space="preserve"> points</w:t>
      </w:r>
    </w:p>
    <w:p w14:paraId="15FC8C91" w14:textId="547B069E" w:rsidR="00571DF4" w:rsidRPr="009078C6" w:rsidRDefault="00571DF4" w:rsidP="00571DF4">
      <w:pPr>
        <w:numPr>
          <w:ilvl w:val="2"/>
          <w:numId w:val="35"/>
        </w:numPr>
        <w:spacing w:after="0" w:line="240" w:lineRule="auto"/>
        <w:jc w:val="both"/>
        <w:rPr>
          <w:rFonts w:ascii="Calibri" w:eastAsia="Times New Roman" w:hAnsi="Calibri" w:cs="Times New Roman"/>
          <w:szCs w:val="24"/>
          <w:lang w:eastAsia="fr-FR"/>
        </w:rPr>
      </w:pPr>
      <w:r w:rsidRPr="009078C6">
        <w:rPr>
          <w:rFonts w:ascii="Calibri" w:eastAsia="Times New Roman" w:hAnsi="Calibri" w:cs="Times New Roman"/>
          <w:szCs w:val="24"/>
          <w:lang w:eastAsia="fr-FR"/>
        </w:rPr>
        <w:t>Pompes à chaleur : 1</w:t>
      </w:r>
      <w:r w:rsidR="00062A7C">
        <w:rPr>
          <w:rFonts w:ascii="Calibri" w:eastAsia="Times New Roman" w:hAnsi="Calibri" w:cs="Times New Roman"/>
          <w:szCs w:val="24"/>
          <w:lang w:eastAsia="fr-FR"/>
        </w:rPr>
        <w:t>0</w:t>
      </w:r>
      <w:r w:rsidRPr="009078C6">
        <w:rPr>
          <w:rFonts w:ascii="Calibri" w:eastAsia="Times New Roman" w:hAnsi="Calibri" w:cs="Times New Roman"/>
          <w:szCs w:val="24"/>
          <w:lang w:eastAsia="fr-FR"/>
        </w:rPr>
        <w:t xml:space="preserve"> points</w:t>
      </w:r>
    </w:p>
    <w:p w14:paraId="14A95A0A" w14:textId="77777777" w:rsidR="00571DF4" w:rsidRPr="009078C6" w:rsidRDefault="00571DF4" w:rsidP="00571DF4">
      <w:pPr>
        <w:numPr>
          <w:ilvl w:val="2"/>
          <w:numId w:val="35"/>
        </w:numPr>
        <w:spacing w:after="0" w:line="240" w:lineRule="auto"/>
        <w:jc w:val="both"/>
        <w:rPr>
          <w:rFonts w:ascii="Calibri" w:eastAsia="Times New Roman" w:hAnsi="Calibri" w:cs="Times New Roman"/>
          <w:szCs w:val="24"/>
          <w:lang w:eastAsia="fr-FR"/>
        </w:rPr>
      </w:pPr>
      <w:r w:rsidRPr="009078C6">
        <w:rPr>
          <w:rFonts w:ascii="Calibri" w:eastAsia="Times New Roman" w:hAnsi="Calibri" w:cs="Times New Roman"/>
          <w:szCs w:val="24"/>
          <w:lang w:eastAsia="fr-FR"/>
        </w:rPr>
        <w:t>Vannes motorisées : 1 point</w:t>
      </w:r>
    </w:p>
    <w:p w14:paraId="3FEFF06C" w14:textId="1CF6219A" w:rsidR="00571DF4" w:rsidRPr="009078C6" w:rsidRDefault="00BF5B32" w:rsidP="00571DF4">
      <w:pPr>
        <w:numPr>
          <w:ilvl w:val="2"/>
          <w:numId w:val="35"/>
        </w:numPr>
        <w:spacing w:after="0" w:line="240" w:lineRule="auto"/>
        <w:jc w:val="both"/>
        <w:rPr>
          <w:rFonts w:ascii="Calibri" w:eastAsia="Times New Roman" w:hAnsi="Calibri" w:cs="Times New Roman"/>
          <w:szCs w:val="24"/>
          <w:lang w:eastAsia="fr-FR"/>
        </w:rPr>
      </w:pPr>
      <w:r>
        <w:rPr>
          <w:rFonts w:ascii="Calibri" w:eastAsia="Times New Roman" w:hAnsi="Calibri" w:cs="Times New Roman"/>
          <w:szCs w:val="24"/>
          <w:lang w:eastAsia="fr-FR"/>
        </w:rPr>
        <w:t>Ballon tampon</w:t>
      </w:r>
      <w:r w:rsidR="00571DF4" w:rsidRPr="009078C6">
        <w:rPr>
          <w:rFonts w:ascii="Calibri" w:eastAsia="Times New Roman" w:hAnsi="Calibri" w:cs="Times New Roman"/>
          <w:szCs w:val="24"/>
          <w:lang w:eastAsia="fr-FR"/>
        </w:rPr>
        <w:t xml:space="preserve"> : 1 point</w:t>
      </w:r>
    </w:p>
    <w:p w14:paraId="72E74150" w14:textId="25DE30EA" w:rsidR="00571DF4" w:rsidRPr="009078C6" w:rsidRDefault="00571DF4" w:rsidP="00571DF4">
      <w:pPr>
        <w:numPr>
          <w:ilvl w:val="2"/>
          <w:numId w:val="35"/>
        </w:numPr>
        <w:spacing w:after="0" w:line="240" w:lineRule="auto"/>
        <w:jc w:val="both"/>
        <w:rPr>
          <w:rFonts w:ascii="Calibri" w:eastAsia="Times New Roman" w:hAnsi="Calibri" w:cs="Times New Roman"/>
          <w:szCs w:val="24"/>
          <w:lang w:eastAsia="fr-FR"/>
        </w:rPr>
      </w:pPr>
      <w:r w:rsidRPr="009078C6">
        <w:rPr>
          <w:rFonts w:ascii="Calibri" w:eastAsia="Times New Roman" w:hAnsi="Calibri" w:cs="Times New Roman"/>
          <w:szCs w:val="24"/>
          <w:lang w:eastAsia="fr-FR"/>
        </w:rPr>
        <w:t>Régulat</w:t>
      </w:r>
      <w:r w:rsidR="00BF5B32">
        <w:rPr>
          <w:rFonts w:ascii="Calibri" w:eastAsia="Times New Roman" w:hAnsi="Calibri" w:cs="Times New Roman"/>
          <w:szCs w:val="24"/>
          <w:lang w:eastAsia="fr-FR"/>
        </w:rPr>
        <w:t>ion</w:t>
      </w:r>
      <w:r w:rsidRPr="009078C6">
        <w:rPr>
          <w:rFonts w:ascii="Calibri" w:eastAsia="Times New Roman" w:hAnsi="Calibri" w:cs="Times New Roman"/>
          <w:szCs w:val="24"/>
          <w:lang w:eastAsia="fr-FR"/>
        </w:rPr>
        <w:t xml:space="preserve"> : </w:t>
      </w:r>
      <w:r w:rsidR="00134A48">
        <w:rPr>
          <w:rFonts w:ascii="Calibri" w:eastAsia="Times New Roman" w:hAnsi="Calibri" w:cs="Times New Roman"/>
          <w:szCs w:val="24"/>
          <w:lang w:eastAsia="fr-FR"/>
        </w:rPr>
        <w:t>10</w:t>
      </w:r>
      <w:r w:rsidRPr="009078C6">
        <w:rPr>
          <w:rFonts w:ascii="Calibri" w:eastAsia="Times New Roman" w:hAnsi="Calibri" w:cs="Times New Roman"/>
          <w:szCs w:val="24"/>
          <w:lang w:eastAsia="fr-FR"/>
        </w:rPr>
        <w:t xml:space="preserve"> point</w:t>
      </w:r>
      <w:r w:rsidR="00134A48">
        <w:rPr>
          <w:rFonts w:ascii="Calibri" w:eastAsia="Times New Roman" w:hAnsi="Calibri" w:cs="Times New Roman"/>
          <w:szCs w:val="24"/>
          <w:lang w:eastAsia="fr-FR"/>
        </w:rPr>
        <w:t>s</w:t>
      </w:r>
    </w:p>
    <w:p w14:paraId="2CC1915A" w14:textId="77777777" w:rsidR="00571DF4" w:rsidRPr="009078C6" w:rsidRDefault="00571DF4" w:rsidP="00571DF4">
      <w:pPr>
        <w:numPr>
          <w:ilvl w:val="2"/>
          <w:numId w:val="35"/>
        </w:numPr>
        <w:spacing w:after="0" w:line="240" w:lineRule="auto"/>
        <w:jc w:val="both"/>
        <w:rPr>
          <w:rFonts w:ascii="Calibri" w:eastAsia="Times New Roman" w:hAnsi="Calibri" w:cs="Times New Roman"/>
          <w:szCs w:val="24"/>
          <w:lang w:eastAsia="fr-FR"/>
        </w:rPr>
      </w:pPr>
      <w:r w:rsidRPr="009078C6">
        <w:rPr>
          <w:rFonts w:ascii="Calibri" w:eastAsia="Times New Roman" w:hAnsi="Calibri" w:cs="Times New Roman"/>
          <w:szCs w:val="24"/>
          <w:lang w:eastAsia="fr-FR"/>
        </w:rPr>
        <w:t>Pompes chauffage : 1 point</w:t>
      </w:r>
    </w:p>
    <w:p w14:paraId="18F1E3C4" w14:textId="77777777" w:rsidR="00571DF4" w:rsidRDefault="00571DF4" w:rsidP="00571DF4">
      <w:pPr>
        <w:numPr>
          <w:ilvl w:val="2"/>
          <w:numId w:val="35"/>
        </w:numPr>
        <w:spacing w:after="0" w:line="240" w:lineRule="auto"/>
        <w:jc w:val="both"/>
        <w:rPr>
          <w:rFonts w:ascii="Calibri" w:eastAsia="Times New Roman" w:hAnsi="Calibri" w:cs="Times New Roman"/>
          <w:szCs w:val="24"/>
          <w:lang w:eastAsia="fr-FR"/>
        </w:rPr>
      </w:pPr>
      <w:proofErr w:type="spellStart"/>
      <w:r w:rsidRPr="009078C6">
        <w:rPr>
          <w:rFonts w:ascii="Calibri" w:eastAsia="Times New Roman" w:hAnsi="Calibri" w:cs="Times New Roman"/>
          <w:szCs w:val="24"/>
          <w:lang w:eastAsia="fr-FR"/>
        </w:rPr>
        <w:t>Désemboueur</w:t>
      </w:r>
      <w:proofErr w:type="spellEnd"/>
      <w:r w:rsidRPr="009078C6">
        <w:rPr>
          <w:rFonts w:ascii="Calibri" w:eastAsia="Times New Roman" w:hAnsi="Calibri" w:cs="Times New Roman"/>
          <w:szCs w:val="24"/>
          <w:lang w:eastAsia="fr-FR"/>
        </w:rPr>
        <w:t xml:space="preserve"> : 1 point</w:t>
      </w:r>
      <w:r w:rsidRPr="009078C6">
        <w:rPr>
          <w:rFonts w:ascii="Calibri" w:eastAsia="Times New Roman" w:hAnsi="Calibri" w:cs="Times New Roman"/>
          <w:szCs w:val="24"/>
          <w:lang w:eastAsia="fr-FR"/>
        </w:rPr>
        <w:tab/>
      </w:r>
    </w:p>
    <w:p w14:paraId="018ACACF" w14:textId="56D6E414" w:rsidR="00880875" w:rsidRPr="009078C6" w:rsidRDefault="00880875" w:rsidP="00571DF4">
      <w:pPr>
        <w:numPr>
          <w:ilvl w:val="2"/>
          <w:numId w:val="35"/>
        </w:numPr>
        <w:spacing w:after="0" w:line="240" w:lineRule="auto"/>
        <w:jc w:val="both"/>
        <w:rPr>
          <w:rFonts w:ascii="Calibri" w:eastAsia="Times New Roman" w:hAnsi="Calibri" w:cs="Times New Roman"/>
          <w:szCs w:val="24"/>
          <w:lang w:eastAsia="fr-FR"/>
        </w:rPr>
      </w:pPr>
      <w:r>
        <w:rPr>
          <w:rFonts w:ascii="Calibri" w:eastAsia="Times New Roman" w:hAnsi="Calibri" w:cs="Times New Roman"/>
          <w:szCs w:val="24"/>
          <w:lang w:eastAsia="fr-FR"/>
        </w:rPr>
        <w:t>Réseau</w:t>
      </w:r>
      <w:r w:rsidR="00776B5B">
        <w:rPr>
          <w:rFonts w:ascii="Calibri" w:eastAsia="Times New Roman" w:hAnsi="Calibri" w:cs="Times New Roman"/>
          <w:szCs w:val="24"/>
          <w:lang w:eastAsia="fr-FR"/>
        </w:rPr>
        <w:t xml:space="preserve">x enterrés : </w:t>
      </w:r>
      <w:r w:rsidR="0040351B">
        <w:rPr>
          <w:rFonts w:ascii="Calibri" w:eastAsia="Times New Roman" w:hAnsi="Calibri" w:cs="Times New Roman"/>
          <w:szCs w:val="24"/>
          <w:lang w:eastAsia="fr-FR"/>
        </w:rPr>
        <w:t>3</w:t>
      </w:r>
      <w:r w:rsidR="00776B5B">
        <w:rPr>
          <w:rFonts w:ascii="Calibri" w:eastAsia="Times New Roman" w:hAnsi="Calibri" w:cs="Times New Roman"/>
          <w:szCs w:val="24"/>
          <w:lang w:eastAsia="fr-FR"/>
        </w:rPr>
        <w:t xml:space="preserve"> points</w:t>
      </w:r>
    </w:p>
    <w:p w14:paraId="440D16CD" w14:textId="24C809FC" w:rsidR="00571DF4" w:rsidRDefault="00571DF4" w:rsidP="00571DF4">
      <w:pPr>
        <w:numPr>
          <w:ilvl w:val="1"/>
          <w:numId w:val="35"/>
        </w:numPr>
        <w:spacing w:after="0" w:line="240" w:lineRule="auto"/>
        <w:jc w:val="both"/>
        <w:rPr>
          <w:rFonts w:ascii="Calibri" w:eastAsia="Times New Roman" w:hAnsi="Calibri" w:cs="Times New Roman"/>
          <w:szCs w:val="24"/>
          <w:lang w:eastAsia="fr-FR"/>
        </w:rPr>
      </w:pPr>
      <w:r w:rsidRPr="00250723">
        <w:rPr>
          <w:rFonts w:ascii="Calibri" w:eastAsia="Times New Roman" w:hAnsi="Calibri" w:cs="Times New Roman"/>
          <w:szCs w:val="24"/>
          <w:lang w:eastAsia="fr-FR"/>
        </w:rPr>
        <w:t xml:space="preserve">Planning prévisionnel : </w:t>
      </w:r>
      <w:r w:rsidR="001A5C8F">
        <w:rPr>
          <w:rFonts w:ascii="Calibri" w:eastAsia="Times New Roman" w:hAnsi="Calibri" w:cs="Times New Roman"/>
          <w:szCs w:val="24"/>
          <w:lang w:eastAsia="fr-FR"/>
        </w:rPr>
        <w:t>13</w:t>
      </w:r>
      <w:r w:rsidRPr="00250723">
        <w:rPr>
          <w:rFonts w:ascii="Calibri" w:eastAsia="Times New Roman" w:hAnsi="Calibri" w:cs="Times New Roman"/>
          <w:szCs w:val="24"/>
          <w:lang w:eastAsia="fr-FR"/>
        </w:rPr>
        <w:t xml:space="preserve"> points</w:t>
      </w:r>
      <w:r w:rsidR="0026107C">
        <w:rPr>
          <w:rFonts w:ascii="Calibri" w:eastAsia="Times New Roman" w:hAnsi="Calibri" w:cs="Times New Roman"/>
          <w:szCs w:val="24"/>
          <w:lang w:eastAsia="fr-FR"/>
        </w:rPr>
        <w:t> ;</w:t>
      </w:r>
    </w:p>
    <w:p w14:paraId="6517A03E" w14:textId="451265C5" w:rsidR="00610482" w:rsidRDefault="00610482" w:rsidP="00571DF4">
      <w:pPr>
        <w:numPr>
          <w:ilvl w:val="1"/>
          <w:numId w:val="35"/>
        </w:numPr>
        <w:spacing w:after="0" w:line="240" w:lineRule="auto"/>
        <w:jc w:val="both"/>
        <w:rPr>
          <w:rFonts w:ascii="Calibri" w:eastAsia="Times New Roman" w:hAnsi="Calibri" w:cs="Times New Roman"/>
          <w:szCs w:val="24"/>
          <w:lang w:eastAsia="fr-FR"/>
        </w:rPr>
      </w:pPr>
      <w:r w:rsidRPr="00610482">
        <w:t>Moyens humains</w:t>
      </w:r>
      <w:r w:rsidR="001A5C8F">
        <w:t xml:space="preserve"> : </w:t>
      </w:r>
      <w:r w:rsidR="00375EAC">
        <w:t>15</w:t>
      </w:r>
      <w:r w:rsidR="001A5C8F">
        <w:t xml:space="preserve"> points</w:t>
      </w:r>
    </w:p>
    <w:p w14:paraId="080E5659" w14:textId="0F2A366A" w:rsidR="001862D5" w:rsidRPr="00250723" w:rsidRDefault="001862D5" w:rsidP="001862D5">
      <w:pPr>
        <w:numPr>
          <w:ilvl w:val="1"/>
          <w:numId w:val="35"/>
        </w:numPr>
        <w:spacing w:after="0" w:line="240" w:lineRule="auto"/>
        <w:jc w:val="both"/>
        <w:rPr>
          <w:rFonts w:ascii="Calibri" w:eastAsia="Times New Roman" w:hAnsi="Calibri" w:cs="Times New Roman"/>
          <w:szCs w:val="24"/>
          <w:lang w:eastAsia="fr-FR"/>
        </w:rPr>
      </w:pPr>
      <w:r>
        <w:rPr>
          <w:rFonts w:ascii="Calibri" w:eastAsia="Times New Roman" w:hAnsi="Calibri" w:cs="Times New Roman"/>
          <w:szCs w:val="24"/>
          <w:lang w:eastAsia="fr-FR"/>
        </w:rPr>
        <w:t xml:space="preserve">Méthodologie environnementale : </w:t>
      </w:r>
      <w:r w:rsidR="004646F3">
        <w:rPr>
          <w:rFonts w:ascii="Calibri" w:eastAsia="Times New Roman" w:hAnsi="Calibri" w:cs="Times New Roman"/>
          <w:szCs w:val="24"/>
          <w:lang w:eastAsia="fr-FR"/>
        </w:rPr>
        <w:t>2</w:t>
      </w:r>
      <w:r>
        <w:rPr>
          <w:rFonts w:ascii="Calibri" w:eastAsia="Times New Roman" w:hAnsi="Calibri" w:cs="Times New Roman"/>
          <w:szCs w:val="24"/>
          <w:lang w:eastAsia="fr-FR"/>
        </w:rPr>
        <w:t xml:space="preserve"> points.</w:t>
      </w:r>
    </w:p>
    <w:p w14:paraId="1DE55140" w14:textId="77777777" w:rsidR="007824C6" w:rsidRPr="007824C6" w:rsidRDefault="007824C6" w:rsidP="007824C6">
      <w:pPr>
        <w:spacing w:after="0" w:line="240" w:lineRule="auto"/>
        <w:jc w:val="both"/>
        <w:rPr>
          <w:rFonts w:ascii="Calibri" w:eastAsia="Times New Roman" w:hAnsi="Calibri" w:cs="Times New Roman"/>
          <w:szCs w:val="24"/>
          <w:lang w:eastAsia="fr-FR"/>
        </w:rPr>
      </w:pPr>
    </w:p>
    <w:p w14:paraId="016ABBED" w14:textId="572F40C7" w:rsidR="007824C6" w:rsidRPr="00FC534B" w:rsidRDefault="007824C6" w:rsidP="00FC534B">
      <w:pPr>
        <w:pStyle w:val="Paragraphedeliste"/>
        <w:numPr>
          <w:ilvl w:val="0"/>
          <w:numId w:val="35"/>
        </w:numPr>
        <w:rPr>
          <w:rFonts w:ascii="Calibri" w:hAnsi="Calibri"/>
          <w:noProof/>
        </w:rPr>
      </w:pPr>
      <w:r w:rsidRPr="00FC534B">
        <w:rPr>
          <w:rFonts w:ascii="Calibri" w:hAnsi="Calibri"/>
          <w:noProof/>
        </w:rPr>
        <w:t xml:space="preserve">Prix : </w:t>
      </w:r>
      <w:r w:rsidR="002D013B">
        <w:rPr>
          <w:rFonts w:ascii="Calibri" w:hAnsi="Calibri"/>
          <w:noProof/>
        </w:rPr>
        <w:t>4</w:t>
      </w:r>
      <w:r w:rsidR="000467A3">
        <w:rPr>
          <w:rFonts w:ascii="Calibri" w:hAnsi="Calibri"/>
          <w:noProof/>
        </w:rPr>
        <w:t>0</w:t>
      </w:r>
      <w:r w:rsidR="00590427">
        <w:rPr>
          <w:rFonts w:ascii="Calibri" w:hAnsi="Calibri"/>
          <w:noProof/>
        </w:rPr>
        <w:t xml:space="preserve"> points</w:t>
      </w:r>
      <w:r w:rsidRPr="00FC534B">
        <w:rPr>
          <w:rFonts w:ascii="Calibri" w:hAnsi="Calibri"/>
          <w:noProof/>
        </w:rPr>
        <w:t xml:space="preserve"> (l’offre la moins disante se verra attribuée la note maximale)</w:t>
      </w:r>
    </w:p>
    <w:p w14:paraId="117049CB" w14:textId="77777777" w:rsidR="007824C6" w:rsidRPr="007824C6" w:rsidRDefault="007824C6" w:rsidP="007824C6">
      <w:pPr>
        <w:spacing w:after="0" w:line="240" w:lineRule="auto"/>
        <w:jc w:val="both"/>
        <w:rPr>
          <w:rFonts w:ascii="Calibri" w:eastAsia="Times New Roman" w:hAnsi="Calibri" w:cs="Times New Roman"/>
          <w:b/>
          <w:bCs/>
          <w:color w:val="000080"/>
          <w:szCs w:val="24"/>
          <w:highlight w:val="green"/>
          <w:u w:val="single"/>
          <w:lang w:eastAsia="fr-FR"/>
        </w:rPr>
      </w:pPr>
    </w:p>
    <w:p w14:paraId="1BCBB934" w14:textId="77777777" w:rsidR="007824C6" w:rsidRPr="007824C6" w:rsidRDefault="007824C6" w:rsidP="007824C6">
      <w:pPr>
        <w:spacing w:after="0" w:line="240" w:lineRule="auto"/>
        <w:jc w:val="both"/>
        <w:rPr>
          <w:rFonts w:ascii="Calibri" w:eastAsia="Times New Roman" w:hAnsi="Calibri" w:cs="Times New Roman"/>
          <w:szCs w:val="24"/>
          <w:lang w:eastAsia="fr-FR"/>
        </w:rPr>
      </w:pPr>
      <w:r w:rsidRPr="007824C6">
        <w:rPr>
          <w:rFonts w:ascii="Calibri" w:eastAsia="Times New Roman" w:hAnsi="Calibri" w:cs="Times New Roman"/>
          <w:szCs w:val="24"/>
          <w:lang w:eastAsia="fr-FR"/>
        </w:rPr>
        <w:t>Dans tous les cas s’il y a une discordance dans une offre entre le montant porté à l'acte d'engagement et celui porté sur les annexes à l’acte d’engagement, seul le montant porté à l'acte d'engagement prévaudra et fera foi. Dans le cas où des erreurs de multiplication, d'addition ou de report seront constatées dans les annexes à l’acte d’engagement, il n'en sera pas tenu compte dans le jugement de la consultation. Seules les annexes à l’acte d’engagement peuvent être mises en conformité avec l’acte d’engagement.</w:t>
      </w:r>
    </w:p>
    <w:p w14:paraId="718CCC2A" w14:textId="77777777" w:rsidR="007824C6" w:rsidRPr="007824C6" w:rsidRDefault="007824C6" w:rsidP="007824C6">
      <w:pPr>
        <w:spacing w:after="0" w:line="240" w:lineRule="auto"/>
        <w:jc w:val="both"/>
        <w:rPr>
          <w:rFonts w:ascii="Calibri" w:eastAsia="Times New Roman" w:hAnsi="Calibri" w:cs="Times New Roman"/>
          <w:szCs w:val="24"/>
          <w:lang w:eastAsia="fr-FR"/>
        </w:rPr>
      </w:pPr>
    </w:p>
    <w:p w14:paraId="41816403" w14:textId="14069630" w:rsidR="007824C6" w:rsidRPr="007824C6" w:rsidRDefault="007824C6" w:rsidP="007824C6">
      <w:pPr>
        <w:spacing w:after="0" w:line="240" w:lineRule="auto"/>
        <w:jc w:val="both"/>
        <w:rPr>
          <w:rFonts w:ascii="Calibri" w:eastAsia="Times New Roman" w:hAnsi="Calibri" w:cs="Times New Roman"/>
          <w:szCs w:val="24"/>
          <w:lang w:eastAsia="fr-FR"/>
        </w:rPr>
      </w:pPr>
      <w:r w:rsidRPr="007824C6">
        <w:rPr>
          <w:rFonts w:ascii="Calibri" w:eastAsia="Times New Roman" w:hAnsi="Calibri" w:cs="Times New Roman"/>
          <w:szCs w:val="24"/>
          <w:lang w:eastAsia="fr-FR"/>
        </w:rPr>
        <w:t xml:space="preserve">Le candidat retenu est informé que l'attribution définitive du marché reste subordonnée à la remise des documents ou certificats délivrés par les administrations et les organismes compétents, conformément à l'article 55 du décret 2016-360, selon le délai indiqué dans le courrier ou la télécopie adressé </w:t>
      </w:r>
      <w:r w:rsidR="005D7FDF">
        <w:rPr>
          <w:rFonts w:ascii="Calibri" w:eastAsia="Times New Roman" w:hAnsi="Calibri" w:cs="Times New Roman"/>
          <w:szCs w:val="24"/>
          <w:lang w:eastAsia="fr-FR"/>
        </w:rPr>
        <w:t>par le pouvoir adjudicateur</w:t>
      </w:r>
      <w:r w:rsidRPr="007824C6">
        <w:rPr>
          <w:rFonts w:ascii="Calibri" w:eastAsia="Times New Roman" w:hAnsi="Calibri" w:cs="Times New Roman"/>
          <w:szCs w:val="24"/>
          <w:lang w:eastAsia="fr-FR"/>
        </w:rPr>
        <w:t>.</w:t>
      </w:r>
    </w:p>
    <w:p w14:paraId="692A0D81" w14:textId="3DFF477E" w:rsidR="00A2330D" w:rsidRDefault="00503533" w:rsidP="00503533">
      <w:pPr>
        <w:pStyle w:val="CDCn1"/>
      </w:pPr>
      <w:bookmarkStart w:id="33" w:name="_Toc240481891"/>
      <w:r>
        <w:lastRenderedPageBreak/>
        <w:t>Renseignements complémentaires</w:t>
      </w:r>
      <w:bookmarkEnd w:id="33"/>
    </w:p>
    <w:p w14:paraId="11D19F4D" w14:textId="1515FC50" w:rsidR="000C29F8" w:rsidRPr="00E60EBC" w:rsidRDefault="000C29F8" w:rsidP="000C29F8">
      <w:r w:rsidRPr="00E60EBC">
        <w:t xml:space="preserve">Pour obtenir tous renseignements complémentaires qui leur seraient nécessaires au cours de leur étude, les candidats devront </w:t>
      </w:r>
      <w:r w:rsidR="002D013B">
        <w:t>poser leur question sur la plateforme.</w:t>
      </w:r>
    </w:p>
    <w:p w14:paraId="3EB18593" w14:textId="0092EC3D" w:rsidR="00805CED" w:rsidRDefault="00805CED" w:rsidP="00805CED">
      <w:pPr>
        <w:pStyle w:val="CDCn2"/>
      </w:pPr>
      <w:bookmarkStart w:id="34" w:name="_Toc240481892"/>
      <w:r>
        <w:t>Voies et délais de recours</w:t>
      </w:r>
      <w:bookmarkEnd w:id="34"/>
      <w:r>
        <w:t xml:space="preserve"> </w:t>
      </w:r>
    </w:p>
    <w:p w14:paraId="2CEC648A" w14:textId="77777777" w:rsidR="00E15FB8" w:rsidRPr="00343C98" w:rsidRDefault="00E15FB8" w:rsidP="00F561BF">
      <w:pPr>
        <w:jc w:val="both"/>
      </w:pPr>
      <w:r w:rsidRPr="00343C98">
        <w:t>Tout litige survenant lors de l'application du présent marché et qui ne pourraient être réglés à l'amiable entre les parties, le sera par voie d'expertise.</w:t>
      </w:r>
    </w:p>
    <w:p w14:paraId="566471E0" w14:textId="77777777" w:rsidR="00E15FB8" w:rsidRPr="00343C98" w:rsidRDefault="00E15FB8" w:rsidP="00F561BF">
      <w:pPr>
        <w:jc w:val="both"/>
      </w:pPr>
      <w:r w:rsidRPr="00343C98">
        <w:t>L'expert sera désigné d'un commun accord et proposera son arbitrage dans les 20 jours suivant sa mission lettre recommandée avec accusé de réception.</w:t>
      </w:r>
    </w:p>
    <w:p w14:paraId="2C697D2B" w14:textId="7C144986" w:rsidR="00E15FB8" w:rsidRDefault="00E15FB8" w:rsidP="00F561BF">
      <w:pPr>
        <w:jc w:val="both"/>
      </w:pPr>
      <w:r w:rsidRPr="00343C98">
        <w:t xml:space="preserve">Dans le cas où l'une des parties contesterait le résultat de l'expertise, la juridiction compétente pour trancher en dernier ressort, sera le Tribunal </w:t>
      </w:r>
      <w:r w:rsidR="0084452E">
        <w:t>Grand</w:t>
      </w:r>
      <w:r w:rsidR="001A0B2F">
        <w:t>e</w:t>
      </w:r>
      <w:r w:rsidR="0084452E">
        <w:t xml:space="preserve"> Instance</w:t>
      </w:r>
      <w:r w:rsidRPr="00343C98">
        <w:t xml:space="preserve"> dont dépend le siège </w:t>
      </w:r>
      <w:r w:rsidR="005D7FDF">
        <w:t>du pouvoir adjudicateur</w:t>
      </w:r>
      <w:r w:rsidRPr="00343C98">
        <w:t>, saisi dans les huit jours suivant la réception du rapport de l'expert, sur l'initiative de la partie qui serait en désaccord avec ses conclusions. Faute de saisie du tribunal dans ce délai, le rapport de l'expert est réputé avoir recueilli l'agrément des parties</w:t>
      </w:r>
      <w:r>
        <w:t>.</w:t>
      </w:r>
    </w:p>
    <w:p w14:paraId="3155A08D" w14:textId="3CFD1944" w:rsidR="00EC3B71" w:rsidRDefault="00EC3B71" w:rsidP="00F561BF">
      <w:pPr>
        <w:jc w:val="both"/>
      </w:pPr>
    </w:p>
    <w:p w14:paraId="3FDFAF10" w14:textId="77777777" w:rsidR="00EC3B71" w:rsidRDefault="00EC3B71" w:rsidP="00EC3B71">
      <w:pPr>
        <w:pStyle w:val="CDCn1"/>
      </w:pPr>
      <w:bookmarkStart w:id="35" w:name="_Toc31379947"/>
      <w:bookmarkStart w:id="36" w:name="_Toc240481893"/>
      <w:r>
        <w:t>négociation</w:t>
      </w:r>
      <w:bookmarkEnd w:id="35"/>
      <w:bookmarkEnd w:id="36"/>
    </w:p>
    <w:p w14:paraId="034BBE0D" w14:textId="77777777" w:rsidR="00EC3B71" w:rsidRPr="00EC3B71" w:rsidRDefault="00EC3B71" w:rsidP="00EC3B71">
      <w:pPr>
        <w:pStyle w:val="CDCcorps"/>
      </w:pPr>
      <w:r w:rsidRPr="00EC3B71">
        <w:t>Dans le cadre de la passation d'un marché public en procédure adaptée, le pouvoir adjudicateur peut négocier avec les candidats ayant présenté une offre.</w:t>
      </w:r>
    </w:p>
    <w:p w14:paraId="0BC6A5E8" w14:textId="77777777" w:rsidR="00EC3B71" w:rsidRDefault="00EC3B71" w:rsidP="00EC3B71">
      <w:pPr>
        <w:pStyle w:val="CDCn2"/>
      </w:pPr>
      <w:bookmarkStart w:id="37" w:name="_Toc31379948"/>
      <w:bookmarkStart w:id="38" w:name="_Toc240481894"/>
      <w:r>
        <w:t>conditions de négociation</w:t>
      </w:r>
      <w:bookmarkEnd w:id="37"/>
      <w:bookmarkEnd w:id="38"/>
    </w:p>
    <w:p w14:paraId="5ED77D10" w14:textId="7F99F2CC" w:rsidR="00EC3B71" w:rsidRPr="00EC3B71" w:rsidRDefault="00EC3B71" w:rsidP="00EC3B71">
      <w:pPr>
        <w:pStyle w:val="CDCcorps"/>
      </w:pPr>
      <w:r w:rsidRPr="00EC3B71">
        <w:t>Le POUVOIR ADJUDICATEUR se réserve le droit d’entamer des négociations avec au moins deux candidats les mieux-disants, ou moins en cas d’un nombre d’offres inférieures. Ces négociations pourront être faites par tout moyen (mail</w:t>
      </w:r>
      <w:r w:rsidR="007836F2">
        <w:t xml:space="preserve"> </w:t>
      </w:r>
      <w:r w:rsidRPr="00EC3B71">
        <w:t xml:space="preserve">ou à l’occasion d’une réunion en mairie). En cas de réunion en mairie, la ville proposera aux candidats une date d’entretien dans le cadre de cette phase de négociation. </w:t>
      </w:r>
    </w:p>
    <w:p w14:paraId="0BE5C019" w14:textId="77777777" w:rsidR="00EC3B71" w:rsidRPr="00EC3B71" w:rsidRDefault="00EC3B71" w:rsidP="00EC3B71">
      <w:pPr>
        <w:pStyle w:val="CDCcorps"/>
      </w:pPr>
      <w:bookmarkStart w:id="39" w:name="_Hlk43216891"/>
    </w:p>
    <w:bookmarkEnd w:id="39"/>
    <w:p w14:paraId="08073BDA" w14:textId="0034272A" w:rsidR="00EC3B71" w:rsidRPr="00EC3B71" w:rsidRDefault="00EC3B71" w:rsidP="00EC3B71">
      <w:pPr>
        <w:pStyle w:val="CDCcorps"/>
        <w:rPr>
          <w:rStyle w:val="fontstyle01"/>
          <w:rFonts w:asciiTheme="minorHAnsi" w:hAnsiTheme="minorHAnsi"/>
          <w:color w:val="auto"/>
          <w:sz w:val="22"/>
          <w:szCs w:val="22"/>
        </w:rPr>
      </w:pPr>
      <w:r w:rsidRPr="00EC3B71">
        <w:rPr>
          <w:rStyle w:val="fontstyle01"/>
          <w:rFonts w:asciiTheme="minorHAnsi" w:hAnsiTheme="minorHAnsi"/>
          <w:color w:val="auto"/>
          <w:sz w:val="22"/>
          <w:szCs w:val="22"/>
        </w:rPr>
        <w:t>Le pouvoir adjudicate</w:t>
      </w:r>
      <w:r w:rsidR="00C415A9">
        <w:rPr>
          <w:rStyle w:val="fontstyle01"/>
          <w:rFonts w:asciiTheme="minorHAnsi" w:hAnsiTheme="minorHAnsi"/>
          <w:color w:val="auto"/>
          <w:sz w:val="22"/>
          <w:szCs w:val="22"/>
        </w:rPr>
        <w:t>u</w:t>
      </w:r>
      <w:r w:rsidRPr="00EC3B71">
        <w:rPr>
          <w:rStyle w:val="fontstyle01"/>
          <w:rFonts w:asciiTheme="minorHAnsi" w:hAnsiTheme="minorHAnsi"/>
          <w:color w:val="auto"/>
          <w:sz w:val="22"/>
          <w:szCs w:val="22"/>
        </w:rPr>
        <w:t>r annonce recourir à la négociation en se réservant toutefois la</w:t>
      </w:r>
      <w:r w:rsidRPr="00EC3B71">
        <w:br/>
      </w:r>
      <w:r w:rsidRPr="00EC3B71">
        <w:rPr>
          <w:rStyle w:val="fontstyle01"/>
          <w:rFonts w:asciiTheme="minorHAnsi" w:hAnsiTheme="minorHAnsi"/>
          <w:color w:val="auto"/>
          <w:sz w:val="22"/>
          <w:szCs w:val="22"/>
        </w:rPr>
        <w:t xml:space="preserve">possibilité d’attribuer le marché public sur la base des offres initiales sans négociation, et ce conformément à l’article R.2123-5 du Code de la Commande Publique. </w:t>
      </w:r>
    </w:p>
    <w:p w14:paraId="188FD996" w14:textId="77777777" w:rsidR="00EC3B71" w:rsidRPr="00EC3B71" w:rsidRDefault="00EC3B71" w:rsidP="00EC3B71">
      <w:pPr>
        <w:pStyle w:val="CDCcorps"/>
      </w:pPr>
    </w:p>
    <w:p w14:paraId="619B1C97" w14:textId="552161B6" w:rsidR="00EC3B71" w:rsidRPr="00EC3B71" w:rsidRDefault="00EC3B71" w:rsidP="00EC3B71">
      <w:pPr>
        <w:pStyle w:val="CDCcorps"/>
      </w:pPr>
      <w:r w:rsidRPr="00EC3B71">
        <w:t xml:space="preserve">Le refus du POUVOIR ADJUDICATEUR de négocier avec un ou plusieurs candidats ne peut donner lieu au versement d’une indemnité. </w:t>
      </w:r>
    </w:p>
    <w:p w14:paraId="7CAE796D" w14:textId="77777777" w:rsidR="00EC3B71" w:rsidRPr="008035E5" w:rsidRDefault="00EC3B71" w:rsidP="00EC3B71">
      <w:pPr>
        <w:pStyle w:val="CDCcorps"/>
        <w:rPr>
          <w:rFonts w:cstheme="minorHAnsi"/>
          <w:highlight w:val="yellow"/>
          <w:lang w:eastAsia="fr-FR"/>
        </w:rPr>
      </w:pPr>
    </w:p>
    <w:p w14:paraId="16A4C98A" w14:textId="77777777" w:rsidR="00EC3B71" w:rsidRPr="00174EAD" w:rsidRDefault="00EC3B71" w:rsidP="00EC3B71">
      <w:pPr>
        <w:pStyle w:val="CDCn1"/>
      </w:pPr>
      <w:bookmarkStart w:id="40" w:name="_Toc31379949"/>
      <w:bookmarkStart w:id="41" w:name="_Toc240481895"/>
      <w:r w:rsidRPr="00174EAD">
        <w:lastRenderedPageBreak/>
        <w:t>classement sans suite</w:t>
      </w:r>
      <w:bookmarkEnd w:id="40"/>
      <w:bookmarkEnd w:id="41"/>
    </w:p>
    <w:p w14:paraId="4AD47033" w14:textId="77777777" w:rsidR="00EC3B71" w:rsidRPr="00EC3B71" w:rsidRDefault="00EC3B71" w:rsidP="00EC3B71">
      <w:pPr>
        <w:pStyle w:val="CDCcorps"/>
      </w:pPr>
      <w:r w:rsidRPr="00EC3B71">
        <w:t xml:space="preserve">Conformément </w:t>
      </w:r>
      <w:proofErr w:type="spellStart"/>
      <w:r w:rsidRPr="00EC3B71">
        <w:t>a</w:t>
      </w:r>
      <w:proofErr w:type="spellEnd"/>
      <w:r w:rsidRPr="00EC3B71">
        <w:t>̀ l’article R. 2185-1 du Code de la Commande publique, la procédure peut être déclarée sans suite à tout moment à l’initiative du POUVOIR ADJUDICATEUR. Dans ce cas, l'acheteur communique aux opérateurs économiques ayant participé́ à la procédure, et ce dans les meilleurs délais, les raisons pour lesquelles il a décidé de ne pas attribuer le marché́ public ou de recommencer la procédure.</w:t>
      </w:r>
    </w:p>
    <w:p w14:paraId="52E12FCA" w14:textId="77777777" w:rsidR="00EC3B71" w:rsidRPr="001776DB" w:rsidRDefault="00EC3B71" w:rsidP="00EC3B71">
      <w:pPr>
        <w:pStyle w:val="CDCcorps"/>
        <w:rPr>
          <w:lang w:eastAsia="fr-FR"/>
        </w:rPr>
      </w:pPr>
    </w:p>
    <w:p w14:paraId="54BF0996" w14:textId="77777777" w:rsidR="00EC3B71" w:rsidRPr="007372E1" w:rsidRDefault="00EC3B71" w:rsidP="00F561BF">
      <w:pPr>
        <w:jc w:val="both"/>
      </w:pPr>
    </w:p>
    <w:p w14:paraId="1F7D81E1" w14:textId="77777777" w:rsidR="00E15FB8" w:rsidRPr="00E15FB8" w:rsidRDefault="00E15FB8" w:rsidP="00E15FB8">
      <w:pPr>
        <w:rPr>
          <w:lang w:eastAsia="fr-FR"/>
        </w:rPr>
      </w:pPr>
    </w:p>
    <w:sectPr w:rsidR="00E15FB8" w:rsidRPr="00E15FB8" w:rsidSect="0008077F">
      <w:headerReference w:type="default" r:id="rId18"/>
      <w:footerReference w:type="default" r:id="rId19"/>
      <w:footerReference w:type="first" r:id="rId20"/>
      <w:pgSz w:w="11906" w:h="16838"/>
      <w:pgMar w:top="1418" w:right="1417" w:bottom="1417" w:left="1417" w:header="426" w:footer="37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EA8092" w14:textId="77777777" w:rsidR="008C56D8" w:rsidRDefault="008C56D8" w:rsidP="001251F0">
      <w:pPr>
        <w:spacing w:after="0" w:line="240" w:lineRule="auto"/>
      </w:pPr>
      <w:r>
        <w:separator/>
      </w:r>
    </w:p>
  </w:endnote>
  <w:endnote w:type="continuationSeparator" w:id="0">
    <w:p w14:paraId="68202360" w14:textId="77777777" w:rsidR="008C56D8" w:rsidRDefault="008C56D8" w:rsidP="001251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Franklin Gothic Book">
    <w:panose1 w:val="020B0503020102020204"/>
    <w:charset w:val="00"/>
    <w:family w:val="swiss"/>
    <w:pitch w:val="variable"/>
    <w:sig w:usb0="00000287" w:usb1="00000000" w:usb2="00000000" w:usb3="00000000" w:csb0="0000009F" w:csb1="00000000"/>
  </w:font>
  <w:font w:name="Arial Narrow">
    <w:altName w:val="Arial"/>
    <w:panose1 w:val="020B0606020202030204"/>
    <w:charset w:val="00"/>
    <w:family w:val="swiss"/>
    <w:pitch w:val="variable"/>
    <w:sig w:usb0="00000287" w:usb1="00000800" w:usb2="00000000" w:usb3="00000000" w:csb0="0000009F" w:csb1="00000000"/>
  </w:font>
  <w:font w:name="Franklin Gothic Demi Cond">
    <w:panose1 w:val="020B0706030402020204"/>
    <w:charset w:val="00"/>
    <w:family w:val="swiss"/>
    <w:pitch w:val="variable"/>
    <w:sig w:usb0="00000287" w:usb1="00000000" w:usb2="00000000" w:usb3="00000000" w:csb0="0000009F" w:csb1="00000000"/>
  </w:font>
  <w:font w:name="Franklin Gothic Demi">
    <w:panose1 w:val="020B07030201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vant Garde">
    <w:altName w:val="Century Gothic"/>
    <w:charset w:val="00"/>
    <w:family w:val="auto"/>
    <w:pitch w:val="default"/>
  </w:font>
  <w:font w:name="Helv">
    <w:panose1 w:val="020B0604020202030204"/>
    <w:charset w:val="00"/>
    <w:family w:val="swiss"/>
    <w:notTrueType/>
    <w:pitch w:val="variable"/>
    <w:sig w:usb0="00000003" w:usb1="00000000" w:usb2="00000000" w:usb3="00000000" w:csb0="00000001" w:csb1="00000000"/>
  </w:font>
  <w:font w:name="Arial Gras">
    <w:panose1 w:val="00000000000000000000"/>
    <w:charset w:val="00"/>
    <w:family w:val="roman"/>
    <w:notTrueType/>
    <w:pitch w:val="default"/>
  </w:font>
  <w:font w:name="LinePrinter">
    <w:altName w:val="Calibri"/>
    <w:panose1 w:val="00000000000000000000"/>
    <w:charset w:val="00"/>
    <w:family w:val="modern"/>
    <w:notTrueType/>
    <w:pitch w:val="fixed"/>
    <w:sig w:usb0="00000003" w:usb1="00000000" w:usb2="00000000" w:usb3="00000000" w:csb0="00000001" w:csb1="00000000"/>
  </w:font>
  <w:font w:name="ArialMT">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92425E" w14:textId="59A9C042" w:rsidR="000E176A" w:rsidRPr="00C23D87" w:rsidRDefault="000E176A" w:rsidP="00C23D87">
    <w:pPr>
      <w:pStyle w:val="Pieddepage"/>
      <w:ind w:left="-993"/>
      <w:rPr>
        <w:color w:val="808080" w:themeColor="background1" w:themeShade="80"/>
        <w:sz w:val="18"/>
      </w:rPr>
    </w:pPr>
    <w:r w:rsidRPr="00776941">
      <w:rPr>
        <w:rFonts w:ascii="Times New Roman" w:hAnsi="Times New Roman"/>
        <w:noProof/>
        <w:sz w:val="24"/>
      </w:rPr>
      <mc:AlternateContent>
        <mc:Choice Requires="wps">
          <w:drawing>
            <wp:anchor distT="0" distB="0" distL="114300" distR="114300" simplePos="0" relativeHeight="251660288" behindDoc="0" locked="0" layoutInCell="1" allowOverlap="1" wp14:anchorId="3B29DF45" wp14:editId="0D77C032">
              <wp:simplePos x="0" y="0"/>
              <wp:positionH relativeFrom="column">
                <wp:posOffset>5001881</wp:posOffset>
              </wp:positionH>
              <wp:positionV relativeFrom="paragraph">
                <wp:posOffset>55693</wp:posOffset>
              </wp:positionV>
              <wp:extent cx="1349901" cy="308060"/>
              <wp:effectExtent l="0" t="0" r="0" b="0"/>
              <wp:wrapNone/>
              <wp:docPr id="7"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49901" cy="308060"/>
                      </a:xfrm>
                      <a:prstGeom prst="rect">
                        <a:avLst/>
                      </a:prstGeom>
                      <a:noFill/>
                      <a:ln w="9525">
                        <a:noFill/>
                        <a:miter lim="800000"/>
                        <a:headEnd/>
                        <a:tailEnd/>
                      </a:ln>
                    </wps:spPr>
                    <wps:txbx>
                      <w:txbxContent>
                        <w:p w14:paraId="0D3F0A31" w14:textId="77777777" w:rsidR="000E176A" w:rsidRPr="00C23D87" w:rsidRDefault="000E176A" w:rsidP="00C23D87">
                          <w:pPr>
                            <w:jc w:val="center"/>
                            <w:rPr>
                              <w:color w:val="808080" w:themeColor="background1" w:themeShade="80"/>
                            </w:rPr>
                          </w:pPr>
                          <w:r w:rsidRPr="00C23D87">
                            <w:rPr>
                              <w:color w:val="808080" w:themeColor="background1" w:themeShade="80"/>
                              <w:sz w:val="20"/>
                              <w:szCs w:val="20"/>
                            </w:rPr>
                            <w:t xml:space="preserve">Page </w:t>
                          </w:r>
                          <w:r w:rsidRPr="00C23D87">
                            <w:rPr>
                              <w:color w:val="808080" w:themeColor="background1" w:themeShade="80"/>
                              <w:sz w:val="20"/>
                              <w:szCs w:val="20"/>
                            </w:rPr>
                            <w:fldChar w:fldCharType="begin"/>
                          </w:r>
                          <w:r w:rsidRPr="00C23D87">
                            <w:rPr>
                              <w:color w:val="808080" w:themeColor="background1" w:themeShade="80"/>
                              <w:sz w:val="20"/>
                              <w:szCs w:val="20"/>
                            </w:rPr>
                            <w:instrText xml:space="preserve"> PAGE  \* Arabic  \* MERGEFORMAT </w:instrText>
                          </w:r>
                          <w:r w:rsidRPr="00C23D87">
                            <w:rPr>
                              <w:color w:val="808080" w:themeColor="background1" w:themeShade="80"/>
                              <w:sz w:val="20"/>
                              <w:szCs w:val="20"/>
                            </w:rPr>
                            <w:fldChar w:fldCharType="separate"/>
                          </w:r>
                          <w:r w:rsidRPr="00C23D87">
                            <w:rPr>
                              <w:noProof/>
                              <w:color w:val="808080" w:themeColor="background1" w:themeShade="80"/>
                              <w:sz w:val="20"/>
                              <w:szCs w:val="20"/>
                            </w:rPr>
                            <w:t>8</w:t>
                          </w:r>
                          <w:r w:rsidRPr="00C23D87">
                            <w:rPr>
                              <w:color w:val="808080" w:themeColor="background1" w:themeShade="80"/>
                              <w:sz w:val="20"/>
                              <w:szCs w:val="20"/>
                            </w:rPr>
                            <w:fldChar w:fldCharType="end"/>
                          </w:r>
                          <w:r w:rsidRPr="00C23D87">
                            <w:rPr>
                              <w:color w:val="808080" w:themeColor="background1" w:themeShade="80"/>
                              <w:sz w:val="20"/>
                              <w:szCs w:val="20"/>
                            </w:rPr>
                            <w:t xml:space="preserve">  sur  </w:t>
                          </w:r>
                          <w:r w:rsidRPr="00C23D87">
                            <w:rPr>
                              <w:rFonts w:ascii="Calibri" w:hAnsi="Calibri"/>
                              <w:color w:val="808080" w:themeColor="background1" w:themeShade="80"/>
                              <w:szCs w:val="24"/>
                            </w:rPr>
                            <w:fldChar w:fldCharType="begin"/>
                          </w:r>
                          <w:r w:rsidRPr="00C23D87">
                            <w:rPr>
                              <w:color w:val="808080" w:themeColor="background1" w:themeShade="80"/>
                            </w:rPr>
                            <w:instrText xml:space="preserve"> NUMPAGES   \* MERGEFORMAT </w:instrText>
                          </w:r>
                          <w:r w:rsidRPr="00C23D87">
                            <w:rPr>
                              <w:rFonts w:ascii="Calibri" w:hAnsi="Calibri"/>
                              <w:color w:val="808080" w:themeColor="background1" w:themeShade="80"/>
                              <w:szCs w:val="24"/>
                            </w:rPr>
                            <w:fldChar w:fldCharType="separate"/>
                          </w:r>
                          <w:r w:rsidRPr="00C23D87">
                            <w:rPr>
                              <w:noProof/>
                              <w:color w:val="808080" w:themeColor="background1" w:themeShade="80"/>
                              <w:sz w:val="20"/>
                              <w:szCs w:val="20"/>
                            </w:rPr>
                            <w:t>44</w:t>
                          </w:r>
                          <w:r w:rsidRPr="00C23D87">
                            <w:rPr>
                              <w:noProof/>
                              <w:color w:val="808080" w:themeColor="background1" w:themeShade="80"/>
                              <w:sz w:val="20"/>
                              <w:szCs w:val="20"/>
                            </w:rPr>
                            <w:fldChar w:fldCharType="end"/>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B29DF45" id="_x0000_t202" coordsize="21600,21600" o:spt="202" path="m,l,21600r21600,l21600,xe">
              <v:stroke joinstyle="miter"/>
              <v:path gradientshapeok="t" o:connecttype="rect"/>
            </v:shapetype>
            <v:shape id="Zone de texte 2" o:spid="_x0000_s1026" type="#_x0000_t202" style="position:absolute;left:0;text-align:left;margin-left:393.85pt;margin-top:4.4pt;width:106.3pt;height:24.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" filled="f" stroked="f">
              <v:textbox>
                <w:txbxContent>
                  <w:p w14:paraId="0D3F0A31" w14:textId="77777777" w:rsidR="000E176A" w:rsidRPr="00C23D87" w:rsidRDefault="000E176A" w:rsidP="00C23D87">
                    <w:pPr>
                      <w:jc w:val="center"/>
                      <w:rPr>
                        <w:color w:val="808080" w:themeColor="background1" w:themeShade="80"/>
                      </w:rPr>
                    </w:pPr>
                    <w:r w:rsidRPr="00C23D87">
                      <w:rPr>
                        <w:color w:val="808080" w:themeColor="background1" w:themeShade="80"/>
                        <w:sz w:val="20"/>
                        <w:szCs w:val="20"/>
                      </w:rPr>
                      <w:t xml:space="preserve">Page </w:t>
                    </w:r>
                    <w:r w:rsidRPr="00C23D87">
                      <w:rPr>
                        <w:color w:val="808080" w:themeColor="background1" w:themeShade="80"/>
                        <w:sz w:val="20"/>
                        <w:szCs w:val="20"/>
                      </w:rPr>
                      <w:fldChar w:fldCharType="begin"/>
                    </w:r>
                    <w:r w:rsidRPr="00C23D87">
                      <w:rPr>
                        <w:color w:val="808080" w:themeColor="background1" w:themeShade="80"/>
                        <w:sz w:val="20"/>
                        <w:szCs w:val="20"/>
                      </w:rPr>
                      <w:instrText xml:space="preserve"> PAGE  \* Arabic  \* MERGEFORMAT </w:instrText>
                    </w:r>
                    <w:r w:rsidRPr="00C23D87">
                      <w:rPr>
                        <w:color w:val="808080" w:themeColor="background1" w:themeShade="80"/>
                        <w:sz w:val="20"/>
                        <w:szCs w:val="20"/>
                      </w:rPr>
                      <w:fldChar w:fldCharType="separate"/>
                    </w:r>
                    <w:r w:rsidRPr="00C23D87">
                      <w:rPr>
                        <w:noProof/>
                        <w:color w:val="808080" w:themeColor="background1" w:themeShade="80"/>
                        <w:sz w:val="20"/>
                        <w:szCs w:val="20"/>
                      </w:rPr>
                      <w:t>8</w:t>
                    </w:r>
                    <w:r w:rsidRPr="00C23D87">
                      <w:rPr>
                        <w:color w:val="808080" w:themeColor="background1" w:themeShade="80"/>
                        <w:sz w:val="20"/>
                        <w:szCs w:val="20"/>
                      </w:rPr>
                      <w:fldChar w:fldCharType="end"/>
                    </w:r>
                    <w:r w:rsidRPr="00C23D87">
                      <w:rPr>
                        <w:color w:val="808080" w:themeColor="background1" w:themeShade="80"/>
                        <w:sz w:val="20"/>
                        <w:szCs w:val="20"/>
                      </w:rPr>
                      <w:t xml:space="preserve">  sur  </w:t>
                    </w:r>
                    <w:r w:rsidRPr="00C23D87">
                      <w:rPr>
                        <w:rFonts w:ascii="Calibri" w:hAnsi="Calibri"/>
                        <w:color w:val="808080" w:themeColor="background1" w:themeShade="80"/>
                        <w:szCs w:val="24"/>
                      </w:rPr>
                      <w:fldChar w:fldCharType="begin"/>
                    </w:r>
                    <w:r w:rsidRPr="00C23D87">
                      <w:rPr>
                        <w:color w:val="808080" w:themeColor="background1" w:themeShade="80"/>
                      </w:rPr>
                      <w:instrText xml:space="preserve"> NUMPAGES   \* MERGEFORMAT </w:instrText>
                    </w:r>
                    <w:r w:rsidRPr="00C23D87">
                      <w:rPr>
                        <w:rFonts w:ascii="Calibri" w:hAnsi="Calibri"/>
                        <w:color w:val="808080" w:themeColor="background1" w:themeShade="80"/>
                        <w:szCs w:val="24"/>
                      </w:rPr>
                      <w:fldChar w:fldCharType="separate"/>
                    </w:r>
                    <w:r w:rsidRPr="00C23D87">
                      <w:rPr>
                        <w:noProof/>
                        <w:color w:val="808080" w:themeColor="background1" w:themeShade="80"/>
                        <w:sz w:val="20"/>
                        <w:szCs w:val="20"/>
                      </w:rPr>
                      <w:t>44</w:t>
                    </w:r>
                    <w:r w:rsidRPr="00C23D87">
                      <w:rPr>
                        <w:noProof/>
                        <w:color w:val="808080" w:themeColor="background1" w:themeShade="80"/>
                        <w:sz w:val="20"/>
                        <w:szCs w:val="20"/>
                      </w:rPr>
                      <w:fldChar w:fldCharType="end"/>
                    </w:r>
                  </w:p>
                </w:txbxContent>
              </v:textbox>
            </v:shape>
          </w:pict>
        </mc:Fallback>
      </mc:AlternateContent>
    </w:r>
  </w:p>
  <w:p w14:paraId="4676BDD6" w14:textId="60419A49" w:rsidR="000E176A" w:rsidRPr="00C23D87" w:rsidRDefault="000E176A" w:rsidP="00C23D87">
    <w:pPr>
      <w:pStyle w:val="Pieddepage"/>
      <w:ind w:left="-993"/>
      <w:rPr>
        <w:color w:val="808080" w:themeColor="background1" w:themeShade="80"/>
        <w:sz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E37392" w14:textId="493C3904" w:rsidR="008C28CE" w:rsidRPr="00377DD1" w:rsidRDefault="008C28CE" w:rsidP="008C28CE">
    <w:pPr>
      <w:pStyle w:val="Pieddepage"/>
      <w:tabs>
        <w:tab w:val="left" w:pos="3420"/>
      </w:tabs>
      <w:jc w:val="center"/>
      <w:rPr>
        <w:rFonts w:cstheme="minorHAnsi"/>
        <w:color w:val="000000"/>
        <w:sz w:val="18"/>
        <w:szCs w:val="18"/>
      </w:rPr>
    </w:pPr>
    <w:r w:rsidRPr="00377DD1">
      <w:rPr>
        <w:rFonts w:cstheme="minorHAnsi"/>
        <w:color w:val="000000"/>
        <w:sz w:val="18"/>
        <w:szCs w:val="18"/>
      </w:rPr>
      <w:t xml:space="preserve">CDC Conseil </w:t>
    </w:r>
    <w:r>
      <w:rPr>
        <w:rFonts w:cstheme="minorHAnsi"/>
        <w:color w:val="000000"/>
        <w:sz w:val="18"/>
        <w:szCs w:val="18"/>
      </w:rPr>
      <w:t>–</w:t>
    </w:r>
    <w:r w:rsidRPr="00377DD1">
      <w:rPr>
        <w:rFonts w:cstheme="minorHAnsi"/>
        <w:color w:val="000000"/>
        <w:sz w:val="18"/>
        <w:szCs w:val="18"/>
      </w:rPr>
      <w:t xml:space="preserve"> </w:t>
    </w:r>
    <w:r w:rsidR="00000B90" w:rsidRPr="00000B90">
      <w:rPr>
        <w:rFonts w:cstheme="minorHAnsi"/>
        <w:color w:val="000000"/>
        <w:sz w:val="18"/>
        <w:szCs w:val="18"/>
      </w:rPr>
      <w:t>29 Rue des Martyrs, 37300 Joué-lès-Tours</w:t>
    </w:r>
  </w:p>
  <w:p w14:paraId="6C4452CC" w14:textId="19C82F13" w:rsidR="000E176A" w:rsidRPr="008C28CE" w:rsidRDefault="008C28CE" w:rsidP="008C28CE">
    <w:pPr>
      <w:jc w:val="center"/>
      <w:rPr>
        <w:sz w:val="18"/>
        <w:szCs w:val="18"/>
      </w:rPr>
    </w:pPr>
    <w:r w:rsidRPr="00377DD1">
      <w:rPr>
        <w:rFonts w:cstheme="minorHAnsi"/>
        <w:color w:val="000000"/>
        <w:sz w:val="18"/>
        <w:szCs w:val="18"/>
      </w:rPr>
      <w:t xml:space="preserve">Tel : </w:t>
    </w:r>
    <w:r>
      <w:rPr>
        <w:rFonts w:cstheme="minorHAnsi"/>
        <w:color w:val="000000"/>
        <w:sz w:val="18"/>
        <w:szCs w:val="18"/>
      </w:rPr>
      <w:t xml:space="preserve">02 47 46 32 42 </w:t>
    </w:r>
    <w:r w:rsidRPr="00377DD1">
      <w:rPr>
        <w:rFonts w:cstheme="minorHAnsi"/>
        <w:color w:val="000000"/>
        <w:sz w:val="18"/>
        <w:szCs w:val="18"/>
      </w:rPr>
      <w:t xml:space="preserve">– Courriel : </w:t>
    </w:r>
    <w:hyperlink r:id="rId1" w:history="1">
      <w:r w:rsidRPr="00A26906">
        <w:rPr>
          <w:rStyle w:val="Lienhypertexte"/>
          <w:sz w:val="18"/>
          <w:szCs w:val="18"/>
        </w:rPr>
        <w:t>contact@cdcconseil.fr</w:t>
      </w:r>
    </w:hyperlink>
    <w:r>
      <w:rPr>
        <w:sz w:val="18"/>
        <w:szCs w:val="18"/>
      </w:rPr>
      <w:t xml:space="preserve"> </w:t>
    </w:r>
    <w:r w:rsidRPr="00377DD1">
      <w:rPr>
        <w:rFonts w:cstheme="minorHAnsi"/>
        <w:color w:val="000000"/>
        <w:sz w:val="18"/>
        <w:szCs w:val="18"/>
      </w:rPr>
      <w:t>–</w:t>
    </w:r>
    <w:r>
      <w:rPr>
        <w:sz w:val="18"/>
        <w:szCs w:val="18"/>
      </w:rPr>
      <w:t xml:space="preserve"> </w:t>
    </w:r>
    <w:r w:rsidRPr="00377DD1">
      <w:rPr>
        <w:rFonts w:cstheme="minorHAnsi"/>
        <w:color w:val="000000"/>
        <w:sz w:val="18"/>
        <w:szCs w:val="18"/>
      </w:rPr>
      <w:t xml:space="preserve">N° SIRET </w:t>
    </w:r>
    <w:r>
      <w:rPr>
        <w:rFonts w:cstheme="minorHAnsi"/>
        <w:color w:val="000000"/>
        <w:sz w:val="18"/>
        <w:szCs w:val="18"/>
      </w:rPr>
      <w:t>834</w:t>
    </w:r>
    <w:r w:rsidRPr="00377DD1">
      <w:rPr>
        <w:rFonts w:cstheme="minorHAnsi"/>
        <w:color w:val="000000"/>
        <w:sz w:val="18"/>
        <w:szCs w:val="18"/>
      </w:rPr>
      <w:t> </w:t>
    </w:r>
    <w:r>
      <w:rPr>
        <w:rFonts w:cstheme="minorHAnsi"/>
        <w:color w:val="000000"/>
        <w:sz w:val="18"/>
        <w:szCs w:val="18"/>
      </w:rPr>
      <w:t>714</w:t>
    </w:r>
    <w:r w:rsidRPr="00377DD1">
      <w:rPr>
        <w:rFonts w:cstheme="minorHAnsi"/>
        <w:color w:val="000000"/>
        <w:sz w:val="18"/>
        <w:szCs w:val="18"/>
      </w:rPr>
      <w:t> </w:t>
    </w:r>
    <w:r>
      <w:rPr>
        <w:rFonts w:cstheme="minorHAnsi"/>
        <w:color w:val="000000"/>
        <w:sz w:val="18"/>
        <w:szCs w:val="18"/>
      </w:rPr>
      <w:t>826</w:t>
    </w:r>
    <w:r w:rsidRPr="00377DD1">
      <w:rPr>
        <w:rFonts w:cstheme="minorHAnsi"/>
        <w:color w:val="000000"/>
        <w:sz w:val="18"/>
        <w:szCs w:val="18"/>
      </w:rPr>
      <w:t xml:space="preserve"> 000</w:t>
    </w:r>
    <w:r w:rsidR="002706D1">
      <w:rPr>
        <w:rFonts w:cstheme="minorHAnsi"/>
        <w:color w:val="000000"/>
        <w:sz w:val="18"/>
        <w:szCs w:val="18"/>
      </w:rPr>
      <w:t>56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E083AC" w14:textId="77777777" w:rsidR="008C56D8" w:rsidRDefault="008C56D8" w:rsidP="001251F0">
      <w:pPr>
        <w:spacing w:after="0" w:line="240" w:lineRule="auto"/>
      </w:pPr>
      <w:r>
        <w:separator/>
      </w:r>
    </w:p>
  </w:footnote>
  <w:footnote w:type="continuationSeparator" w:id="0">
    <w:p w14:paraId="0C1B4318" w14:textId="77777777" w:rsidR="008C56D8" w:rsidRDefault="008C56D8" w:rsidP="001251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DF1A5D" w14:textId="552C751D" w:rsidR="00A40EF3" w:rsidRDefault="006854E0" w:rsidP="00A40EF3">
    <w:pPr>
      <w:pStyle w:val="En-tte"/>
      <w:tabs>
        <w:tab w:val="clear" w:pos="4536"/>
        <w:tab w:val="clear" w:pos="9072"/>
        <w:tab w:val="left" w:pos="5556"/>
      </w:tabs>
      <w:rPr>
        <w:color w:val="808080" w:themeColor="background1" w:themeShade="80"/>
        <w:sz w:val="18"/>
        <w:szCs w:val="18"/>
      </w:rPr>
    </w:pPr>
    <w:r w:rsidRPr="00276DA7">
      <w:rPr>
        <w:rStyle w:val="CDCNiveau4Car"/>
        <w:rFonts w:eastAsiaTheme="minorHAnsi"/>
        <w:b w:val="0"/>
        <w:bCs/>
        <w:noProof/>
      </w:rPr>
      <w:drawing>
        <wp:anchor distT="0" distB="0" distL="114300" distR="114300" simplePos="0" relativeHeight="251662336" behindDoc="0" locked="0" layoutInCell="1" allowOverlap="1" wp14:anchorId="435D6D43" wp14:editId="09254811">
          <wp:simplePos x="0" y="0"/>
          <wp:positionH relativeFrom="column">
            <wp:posOffset>4738370</wp:posOffset>
          </wp:positionH>
          <wp:positionV relativeFrom="paragraph">
            <wp:posOffset>-99060</wp:posOffset>
          </wp:positionV>
          <wp:extent cx="913765" cy="571500"/>
          <wp:effectExtent l="0" t="0" r="635" b="0"/>
          <wp:wrapNone/>
          <wp:docPr id="1150182080" name="Image 1150182080" descr="Une image contenant Police, logo, Graphique, texte&#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1011444" name="Image 1941011444" descr="Une image contenant Police, logo, Graphique, texte&#10;&#10;Le contenu généré par l’IA peut être incorrect."/>
                  <pic:cNvPicPr/>
                </pic:nvPicPr>
                <pic:blipFill>
                  <a:blip r:embed="rId1">
                    <a:extLst>
                      <a:ext uri="{28A0092B-C50C-407E-A947-70E740481C1C}">
                        <a14:useLocalDpi xmlns:a14="http://schemas.microsoft.com/office/drawing/2010/main" val="0"/>
                      </a:ext>
                    </a:extLst>
                  </a:blip>
                  <a:stretch>
                    <a:fillRect/>
                  </a:stretch>
                </pic:blipFill>
                <pic:spPr>
                  <a:xfrm>
                    <a:off x="0" y="0"/>
                    <a:ext cx="913765" cy="571500"/>
                  </a:xfrm>
                  <a:prstGeom prst="rect">
                    <a:avLst/>
                  </a:prstGeom>
                </pic:spPr>
              </pic:pic>
            </a:graphicData>
          </a:graphic>
          <wp14:sizeRelH relativeFrom="page">
            <wp14:pctWidth>0</wp14:pctWidth>
          </wp14:sizeRelH>
          <wp14:sizeRelV relativeFrom="page">
            <wp14:pctHeight>0</wp14:pctHeight>
          </wp14:sizeRelV>
        </wp:anchor>
      </w:drawing>
    </w:r>
    <w:r w:rsidR="00A40EF3" w:rsidRPr="00800EAD">
      <w:rPr>
        <w:color w:val="808080" w:themeColor="background1" w:themeShade="80"/>
        <w:sz w:val="18"/>
        <w:szCs w:val="18"/>
      </w:rPr>
      <w:t xml:space="preserve">Objet : </w:t>
    </w:r>
    <w:r w:rsidR="00A40EF3" w:rsidRPr="004B1D5D">
      <w:rPr>
        <w:color w:val="808080" w:themeColor="background1" w:themeShade="80"/>
        <w:sz w:val="18"/>
        <w:szCs w:val="18"/>
      </w:rPr>
      <w:t>Règlement de Consultation</w:t>
    </w:r>
    <w:r w:rsidR="00F61F77">
      <w:rPr>
        <w:color w:val="808080" w:themeColor="background1" w:themeShade="80"/>
        <w:sz w:val="18"/>
        <w:szCs w:val="18"/>
      </w:rPr>
      <w:t xml:space="preserve"> – Tous lots</w:t>
    </w:r>
    <w:r w:rsidR="00A40EF3">
      <w:rPr>
        <w:color w:val="808080" w:themeColor="background1" w:themeShade="80"/>
        <w:sz w:val="18"/>
        <w:szCs w:val="18"/>
      </w:rPr>
      <w:tab/>
    </w:r>
  </w:p>
  <w:p w14:paraId="2494E901" w14:textId="77777777" w:rsidR="004D1609" w:rsidRDefault="004D1609" w:rsidP="004D1609">
    <w:pPr>
      <w:pStyle w:val="CDCEnTete"/>
    </w:pPr>
    <w:r>
      <w:t>Commune de ERRE – Ecole Suzanne LANOY</w:t>
    </w:r>
  </w:p>
  <w:p w14:paraId="7FBBA3ED" w14:textId="77777777" w:rsidR="004D1609" w:rsidRDefault="004D1609" w:rsidP="004D1609">
    <w:pPr>
      <w:pStyle w:val="CDCEnTete"/>
    </w:pPr>
    <w:r>
      <w:t>Version : V1 du 16/09/2026</w:t>
    </w:r>
  </w:p>
  <w:p w14:paraId="4735DFDC" w14:textId="77777777" w:rsidR="00A40EF3" w:rsidRDefault="00A40EF3">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055008D0"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1.75pt;height:21.75pt" o:bullet="t">
        <v:imagedata r:id="rId1" o:title=""/>
      </v:shape>
    </w:pict>
  </w:numPicBullet>
  <w:numPicBullet w:numPicBulletId="1">
    <w:pict>
      <v:shape id="_x0000_i1026" type="#_x0000_t75" style="width:41.25pt;height:28.5pt" o:bullet="t">
        <v:imagedata r:id="rId2" o:title=""/>
      </v:shape>
    </w:pict>
  </w:numPicBullet>
  <w:numPicBullet w:numPicBulletId="2">
    <w:pict>
      <v:shape id="_x0000_i1027" type="#_x0000_t75" style="width:12.75pt;height:12pt" o:bullet="t">
        <v:imagedata r:id="rId3" o:title="Bullet"/>
      </v:shape>
    </w:pict>
  </w:numPicBullet>
  <w:abstractNum w:abstractNumId="0" w15:restartNumberingAfterBreak="0">
    <w:nsid w:val="FFFFFF82"/>
    <w:multiLevelType w:val="singleLevel"/>
    <w:tmpl w:val="C194DDEC"/>
    <w:lvl w:ilvl="0">
      <w:start w:val="1"/>
      <w:numFmt w:val="bullet"/>
      <w:pStyle w:val="Listepuces3"/>
      <w:lvlText w:val=""/>
      <w:lvlJc w:val="left"/>
      <w:pPr>
        <w:tabs>
          <w:tab w:val="num" w:pos="926"/>
        </w:tabs>
        <w:ind w:left="926" w:hanging="360"/>
      </w:pPr>
      <w:rPr>
        <w:rFonts w:ascii="Symbol" w:hAnsi="Symbol" w:hint="default"/>
      </w:rPr>
    </w:lvl>
  </w:abstractNum>
  <w:abstractNum w:abstractNumId="1" w15:restartNumberingAfterBreak="0">
    <w:nsid w:val="003F1868"/>
    <w:multiLevelType w:val="hybridMultilevel"/>
    <w:tmpl w:val="E1C49EE8"/>
    <w:lvl w:ilvl="0" w:tplc="040C0005">
      <w:start w:val="1"/>
      <w:numFmt w:val="bullet"/>
      <w:lvlText w:val=""/>
      <w:lvlJc w:val="left"/>
      <w:pPr>
        <w:ind w:left="720" w:hanging="360"/>
      </w:pPr>
      <w:rPr>
        <w:rFonts w:ascii="Wingdings" w:hAnsi="Wingdings" w:hint="default"/>
        <w:color w:val="70AD47" w:themeColor="accent6"/>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0753D99"/>
    <w:multiLevelType w:val="hybridMultilevel"/>
    <w:tmpl w:val="B9F68E38"/>
    <w:lvl w:ilvl="0" w:tplc="A3CA2BD6">
      <w:numFmt w:val="bullet"/>
      <w:pStyle w:val="Retraitnormal3"/>
      <w:lvlText w:val=""/>
      <w:lvlJc w:val="left"/>
      <w:pPr>
        <w:tabs>
          <w:tab w:val="num" w:pos="1276"/>
        </w:tabs>
        <w:ind w:left="1276" w:hanging="567"/>
      </w:pPr>
      <w:rPr>
        <w:rFonts w:ascii="Wingdings 3" w:hAnsi="Wingdings 3" w:hint="default"/>
        <w:color w:val="auto"/>
        <w:sz w:val="20"/>
      </w:rPr>
    </w:lvl>
    <w:lvl w:ilvl="1" w:tplc="040C0003">
      <w:start w:val="1"/>
      <w:numFmt w:val="bullet"/>
      <w:lvlText w:val="o"/>
      <w:lvlJc w:val="left"/>
      <w:pPr>
        <w:tabs>
          <w:tab w:val="num" w:pos="2574"/>
        </w:tabs>
        <w:ind w:left="2574" w:hanging="360"/>
      </w:pPr>
      <w:rPr>
        <w:rFonts w:ascii="Courier New" w:hAnsi="Courier New" w:hint="default"/>
      </w:rPr>
    </w:lvl>
    <w:lvl w:ilvl="2" w:tplc="040C0005" w:tentative="1">
      <w:start w:val="1"/>
      <w:numFmt w:val="bullet"/>
      <w:lvlText w:val=""/>
      <w:lvlJc w:val="left"/>
      <w:pPr>
        <w:tabs>
          <w:tab w:val="num" w:pos="3294"/>
        </w:tabs>
        <w:ind w:left="3294" w:hanging="360"/>
      </w:pPr>
      <w:rPr>
        <w:rFonts w:ascii="Wingdings" w:hAnsi="Wingdings" w:hint="default"/>
      </w:rPr>
    </w:lvl>
    <w:lvl w:ilvl="3" w:tplc="040C0001" w:tentative="1">
      <w:start w:val="1"/>
      <w:numFmt w:val="bullet"/>
      <w:lvlText w:val=""/>
      <w:lvlJc w:val="left"/>
      <w:pPr>
        <w:tabs>
          <w:tab w:val="num" w:pos="4014"/>
        </w:tabs>
        <w:ind w:left="4014" w:hanging="360"/>
      </w:pPr>
      <w:rPr>
        <w:rFonts w:ascii="Symbol" w:hAnsi="Symbol" w:hint="default"/>
      </w:rPr>
    </w:lvl>
    <w:lvl w:ilvl="4" w:tplc="040C0003" w:tentative="1">
      <w:start w:val="1"/>
      <w:numFmt w:val="bullet"/>
      <w:lvlText w:val="o"/>
      <w:lvlJc w:val="left"/>
      <w:pPr>
        <w:tabs>
          <w:tab w:val="num" w:pos="4734"/>
        </w:tabs>
        <w:ind w:left="4734" w:hanging="360"/>
      </w:pPr>
      <w:rPr>
        <w:rFonts w:ascii="Courier New" w:hAnsi="Courier New" w:hint="default"/>
      </w:rPr>
    </w:lvl>
    <w:lvl w:ilvl="5" w:tplc="040C0005" w:tentative="1">
      <w:start w:val="1"/>
      <w:numFmt w:val="bullet"/>
      <w:lvlText w:val=""/>
      <w:lvlJc w:val="left"/>
      <w:pPr>
        <w:tabs>
          <w:tab w:val="num" w:pos="5454"/>
        </w:tabs>
        <w:ind w:left="5454" w:hanging="360"/>
      </w:pPr>
      <w:rPr>
        <w:rFonts w:ascii="Wingdings" w:hAnsi="Wingdings" w:hint="default"/>
      </w:rPr>
    </w:lvl>
    <w:lvl w:ilvl="6" w:tplc="040C0001" w:tentative="1">
      <w:start w:val="1"/>
      <w:numFmt w:val="bullet"/>
      <w:lvlText w:val=""/>
      <w:lvlJc w:val="left"/>
      <w:pPr>
        <w:tabs>
          <w:tab w:val="num" w:pos="6174"/>
        </w:tabs>
        <w:ind w:left="6174" w:hanging="360"/>
      </w:pPr>
      <w:rPr>
        <w:rFonts w:ascii="Symbol" w:hAnsi="Symbol" w:hint="default"/>
      </w:rPr>
    </w:lvl>
    <w:lvl w:ilvl="7" w:tplc="040C0003" w:tentative="1">
      <w:start w:val="1"/>
      <w:numFmt w:val="bullet"/>
      <w:lvlText w:val="o"/>
      <w:lvlJc w:val="left"/>
      <w:pPr>
        <w:tabs>
          <w:tab w:val="num" w:pos="6894"/>
        </w:tabs>
        <w:ind w:left="6894" w:hanging="360"/>
      </w:pPr>
      <w:rPr>
        <w:rFonts w:ascii="Courier New" w:hAnsi="Courier New" w:hint="default"/>
      </w:rPr>
    </w:lvl>
    <w:lvl w:ilvl="8" w:tplc="040C0005" w:tentative="1">
      <w:start w:val="1"/>
      <w:numFmt w:val="bullet"/>
      <w:lvlText w:val=""/>
      <w:lvlJc w:val="left"/>
      <w:pPr>
        <w:tabs>
          <w:tab w:val="num" w:pos="7614"/>
        </w:tabs>
        <w:ind w:left="7614" w:hanging="360"/>
      </w:pPr>
      <w:rPr>
        <w:rFonts w:ascii="Wingdings" w:hAnsi="Wingdings" w:hint="default"/>
      </w:rPr>
    </w:lvl>
  </w:abstractNum>
  <w:abstractNum w:abstractNumId="3" w15:restartNumberingAfterBreak="0">
    <w:nsid w:val="0BC53246"/>
    <w:multiLevelType w:val="multilevel"/>
    <w:tmpl w:val="EEB648EE"/>
    <w:lvl w:ilvl="0">
      <w:start w:val="1"/>
      <w:numFmt w:val="decimal"/>
      <w:pStyle w:val="CDCT1"/>
      <w:lvlText w:val="%1."/>
      <w:lvlJc w:val="left"/>
      <w:pPr>
        <w:tabs>
          <w:tab w:val="num" w:pos="720"/>
        </w:tabs>
        <w:ind w:left="720" w:hanging="720"/>
      </w:pPr>
    </w:lvl>
    <w:lvl w:ilvl="1">
      <w:start w:val="1"/>
      <w:numFmt w:val="decimal"/>
      <w:pStyle w:val="Style2"/>
      <w:lvlText w:val="%2."/>
      <w:lvlJc w:val="left"/>
      <w:pPr>
        <w:tabs>
          <w:tab w:val="num" w:pos="1440"/>
        </w:tabs>
        <w:ind w:left="1440" w:hanging="720"/>
      </w:pPr>
    </w:lvl>
    <w:lvl w:ilvl="2">
      <w:start w:val="1"/>
      <w:numFmt w:val="decimal"/>
      <w:pStyle w:val="CDCT3"/>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0C8610BC"/>
    <w:multiLevelType w:val="hybridMultilevel"/>
    <w:tmpl w:val="7382D39A"/>
    <w:lvl w:ilvl="0" w:tplc="040C0005">
      <w:start w:val="1"/>
      <w:numFmt w:val="bullet"/>
      <w:lvlText w:val=""/>
      <w:lvlJc w:val="left"/>
      <w:pPr>
        <w:ind w:left="720" w:hanging="360"/>
      </w:pPr>
      <w:rPr>
        <w:rFonts w:ascii="Wingdings" w:hAnsi="Wingdings" w:hint="default"/>
        <w:color w:val="70AD47" w:themeColor="accent6"/>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0D2C0B65"/>
    <w:multiLevelType w:val="hybridMultilevel"/>
    <w:tmpl w:val="C3D07424"/>
    <w:lvl w:ilvl="0" w:tplc="040C0005">
      <w:start w:val="1"/>
      <w:numFmt w:val="bullet"/>
      <w:lvlText w:val=""/>
      <w:lvlJc w:val="left"/>
      <w:pPr>
        <w:ind w:left="720" w:hanging="360"/>
      </w:pPr>
      <w:rPr>
        <w:rFonts w:ascii="Wingdings" w:hAnsi="Wingdings" w:hint="default"/>
        <w:color w:val="70AD47" w:themeColor="accent6"/>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0D912E8C"/>
    <w:multiLevelType w:val="hybridMultilevel"/>
    <w:tmpl w:val="C65EAC00"/>
    <w:lvl w:ilvl="0" w:tplc="040C0005">
      <w:start w:val="1"/>
      <w:numFmt w:val="bullet"/>
      <w:lvlText w:val=""/>
      <w:lvlJc w:val="left"/>
      <w:pPr>
        <w:ind w:left="720" w:hanging="360"/>
      </w:pPr>
      <w:rPr>
        <w:rFonts w:ascii="Wingdings" w:hAnsi="Wingdings" w:hint="default"/>
        <w:color w:val="70AD47" w:themeColor="accent6"/>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0D9B1716"/>
    <w:multiLevelType w:val="multilevel"/>
    <w:tmpl w:val="38B87676"/>
    <w:lvl w:ilvl="0">
      <w:start w:val="1"/>
      <w:numFmt w:val="decimal"/>
      <w:pStyle w:val="titreprincip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0263270"/>
    <w:multiLevelType w:val="hybridMultilevel"/>
    <w:tmpl w:val="41384BC0"/>
    <w:lvl w:ilvl="0" w:tplc="040C0005">
      <w:start w:val="1"/>
      <w:numFmt w:val="bullet"/>
      <w:lvlText w:val=""/>
      <w:lvlPicBulletId w:val="2"/>
      <w:lvlJc w:val="left"/>
      <w:pPr>
        <w:ind w:left="720" w:hanging="360"/>
      </w:pPr>
      <w:rPr>
        <w:rFonts w:ascii="Wingdings" w:hAnsi="Wingdings" w:hint="default"/>
        <w:color w:val="70AD47" w:themeColor="accent6"/>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1679429E"/>
    <w:multiLevelType w:val="hybridMultilevel"/>
    <w:tmpl w:val="AF26CA0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1D7B4165"/>
    <w:multiLevelType w:val="hybridMultilevel"/>
    <w:tmpl w:val="029699B8"/>
    <w:lvl w:ilvl="0" w:tplc="040C0005">
      <w:start w:val="1"/>
      <w:numFmt w:val="bullet"/>
      <w:lvlText w:val=""/>
      <w:lvlJc w:val="left"/>
      <w:pPr>
        <w:ind w:left="1004" w:hanging="360"/>
      </w:pPr>
      <w:rPr>
        <w:rFonts w:ascii="Wingdings" w:hAnsi="Wingdings" w:hint="default"/>
        <w:color w:val="70AD47" w:themeColor="accent6"/>
      </w:rPr>
    </w:lvl>
    <w:lvl w:ilvl="1" w:tplc="040C0003">
      <w:start w:val="1"/>
      <w:numFmt w:val="bullet"/>
      <w:lvlText w:val="o"/>
      <w:lvlJc w:val="left"/>
      <w:pPr>
        <w:ind w:left="1724" w:hanging="360"/>
      </w:pPr>
      <w:rPr>
        <w:rFonts w:ascii="Courier New" w:hAnsi="Courier New" w:cs="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cs="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cs="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11" w15:restartNumberingAfterBreak="0">
    <w:nsid w:val="1D8F20D3"/>
    <w:multiLevelType w:val="singleLevel"/>
    <w:tmpl w:val="E8EC2C00"/>
    <w:lvl w:ilvl="0">
      <w:start w:val="1"/>
      <w:numFmt w:val="bullet"/>
      <w:lvlText w:val=""/>
      <w:lvlJc w:val="left"/>
      <w:pPr>
        <w:ind w:left="720" w:hanging="360"/>
      </w:pPr>
      <w:rPr>
        <w:rFonts w:ascii="Wingdings" w:hAnsi="Wingdings" w:hint="default"/>
      </w:rPr>
    </w:lvl>
  </w:abstractNum>
  <w:abstractNum w:abstractNumId="12" w15:restartNumberingAfterBreak="0">
    <w:nsid w:val="1E2470C4"/>
    <w:multiLevelType w:val="hybridMultilevel"/>
    <w:tmpl w:val="A85A0E88"/>
    <w:lvl w:ilvl="0" w:tplc="040C0005">
      <w:start w:val="1"/>
      <w:numFmt w:val="bullet"/>
      <w:lvlText w:val=""/>
      <w:lvlJc w:val="left"/>
      <w:pPr>
        <w:ind w:left="1068" w:hanging="360"/>
      </w:pPr>
      <w:rPr>
        <w:rFonts w:ascii="Wingdings" w:hAnsi="Wingdings" w:hint="default"/>
        <w:color w:val="70AD47" w:themeColor="accent6"/>
      </w:rPr>
    </w:lvl>
    <w:lvl w:ilvl="1" w:tplc="040C0003">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13" w15:restartNumberingAfterBreak="0">
    <w:nsid w:val="1F525706"/>
    <w:multiLevelType w:val="hybridMultilevel"/>
    <w:tmpl w:val="83C6CCCE"/>
    <w:lvl w:ilvl="0" w:tplc="040C0005">
      <w:start w:val="1"/>
      <w:numFmt w:val="bullet"/>
      <w:lvlText w:val=""/>
      <w:lvlJc w:val="left"/>
      <w:pPr>
        <w:ind w:left="1068" w:hanging="360"/>
      </w:pPr>
      <w:rPr>
        <w:rFonts w:ascii="Wingdings" w:hAnsi="Wingdings" w:hint="default"/>
        <w:color w:val="70AD47" w:themeColor="accent6"/>
      </w:rPr>
    </w:lvl>
    <w:lvl w:ilvl="1" w:tplc="040C0003">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14" w15:restartNumberingAfterBreak="0">
    <w:nsid w:val="23B21E15"/>
    <w:multiLevelType w:val="hybridMultilevel"/>
    <w:tmpl w:val="BEB4A926"/>
    <w:lvl w:ilvl="0" w:tplc="305463CA">
      <w:start w:val="7"/>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28F57B54"/>
    <w:multiLevelType w:val="multilevel"/>
    <w:tmpl w:val="26469028"/>
    <w:lvl w:ilvl="0">
      <w:start w:val="1"/>
      <w:numFmt w:val="decimal"/>
      <w:pStyle w:val="GrandTitre"/>
      <w:lvlText w:val="%1."/>
      <w:lvlJc w:val="left"/>
      <w:pPr>
        <w:tabs>
          <w:tab w:val="num" w:pos="1437"/>
        </w:tabs>
        <w:ind w:left="1437" w:hanging="360"/>
      </w:pPr>
      <w:rPr>
        <w:rFonts w:hint="default"/>
      </w:rPr>
    </w:lvl>
    <w:lvl w:ilvl="1">
      <w:start w:val="1"/>
      <w:numFmt w:val="decimal"/>
      <w:pStyle w:val="niveau2"/>
      <w:lvlText w:val="%1.%2."/>
      <w:lvlJc w:val="left"/>
      <w:pPr>
        <w:tabs>
          <w:tab w:val="num" w:pos="2041"/>
        </w:tabs>
        <w:ind w:left="1644" w:hanging="207"/>
      </w:pPr>
      <w:rPr>
        <w:rFonts w:hint="default"/>
      </w:rPr>
    </w:lvl>
    <w:lvl w:ilvl="2">
      <w:start w:val="1"/>
      <w:numFmt w:val="decimal"/>
      <w:pStyle w:val="niveau3bis"/>
      <w:lvlText w:val="%1.%2.%3."/>
      <w:lvlJc w:val="left"/>
      <w:pPr>
        <w:tabs>
          <w:tab w:val="num" w:pos="2517"/>
        </w:tabs>
        <w:ind w:left="2301" w:hanging="504"/>
      </w:pPr>
      <w:rPr>
        <w:rFonts w:hint="default"/>
      </w:rPr>
    </w:lvl>
    <w:lvl w:ilvl="3">
      <w:start w:val="1"/>
      <w:numFmt w:val="decimal"/>
      <w:lvlText w:val="%1.%2.%3.%4."/>
      <w:lvlJc w:val="left"/>
      <w:pPr>
        <w:tabs>
          <w:tab w:val="num" w:pos="2877"/>
        </w:tabs>
        <w:ind w:left="2805" w:hanging="648"/>
      </w:pPr>
      <w:rPr>
        <w:rFonts w:hint="default"/>
      </w:rPr>
    </w:lvl>
    <w:lvl w:ilvl="4">
      <w:start w:val="1"/>
      <w:numFmt w:val="decimal"/>
      <w:lvlText w:val="%1.%2.%3.%4.%5."/>
      <w:lvlJc w:val="left"/>
      <w:pPr>
        <w:tabs>
          <w:tab w:val="num" w:pos="3597"/>
        </w:tabs>
        <w:ind w:left="3309" w:hanging="792"/>
      </w:pPr>
      <w:rPr>
        <w:rFonts w:hint="default"/>
      </w:rPr>
    </w:lvl>
    <w:lvl w:ilvl="5">
      <w:start w:val="1"/>
      <w:numFmt w:val="decimal"/>
      <w:lvlText w:val="%1.%2.%3.%4.%5.%6."/>
      <w:lvlJc w:val="left"/>
      <w:pPr>
        <w:tabs>
          <w:tab w:val="num" w:pos="3957"/>
        </w:tabs>
        <w:ind w:left="3813" w:hanging="936"/>
      </w:pPr>
      <w:rPr>
        <w:rFonts w:hint="default"/>
      </w:rPr>
    </w:lvl>
    <w:lvl w:ilvl="6">
      <w:start w:val="1"/>
      <w:numFmt w:val="decimal"/>
      <w:lvlText w:val="%1.%2.%3.%4.%5.%6.%7."/>
      <w:lvlJc w:val="left"/>
      <w:pPr>
        <w:tabs>
          <w:tab w:val="num" w:pos="4677"/>
        </w:tabs>
        <w:ind w:left="4317" w:hanging="1080"/>
      </w:pPr>
      <w:rPr>
        <w:rFonts w:hint="default"/>
      </w:rPr>
    </w:lvl>
    <w:lvl w:ilvl="7">
      <w:start w:val="1"/>
      <w:numFmt w:val="decimal"/>
      <w:lvlText w:val="%1.%2.%3.%4.%5.%6.%7.%8."/>
      <w:lvlJc w:val="left"/>
      <w:pPr>
        <w:tabs>
          <w:tab w:val="num" w:pos="5037"/>
        </w:tabs>
        <w:ind w:left="4821" w:hanging="1224"/>
      </w:pPr>
      <w:rPr>
        <w:rFonts w:hint="default"/>
      </w:rPr>
    </w:lvl>
    <w:lvl w:ilvl="8">
      <w:start w:val="1"/>
      <w:numFmt w:val="decimal"/>
      <w:lvlText w:val="%1.%2.%3.%4.%5.%6.%7.%8.%9."/>
      <w:lvlJc w:val="left"/>
      <w:pPr>
        <w:tabs>
          <w:tab w:val="num" w:pos="5757"/>
        </w:tabs>
        <w:ind w:left="5397" w:hanging="1440"/>
      </w:pPr>
      <w:rPr>
        <w:rFonts w:hint="default"/>
      </w:rPr>
    </w:lvl>
  </w:abstractNum>
  <w:abstractNum w:abstractNumId="16" w15:restartNumberingAfterBreak="0">
    <w:nsid w:val="2B2D1FA4"/>
    <w:multiLevelType w:val="hybridMultilevel"/>
    <w:tmpl w:val="FF04E6BA"/>
    <w:lvl w:ilvl="0" w:tplc="FFFFFFFF">
      <w:start w:val="2"/>
      <w:numFmt w:val="bullet"/>
      <w:lvlText w:val="-"/>
      <w:lvlJc w:val="left"/>
      <w:pPr>
        <w:tabs>
          <w:tab w:val="num" w:pos="927"/>
        </w:tabs>
        <w:ind w:left="927" w:hanging="360"/>
      </w:pPr>
      <w:rPr>
        <w:rFonts w:ascii="Times New Roman" w:hAnsi="Times New Roman" w:hint="default"/>
      </w:rPr>
    </w:lvl>
    <w:lvl w:ilvl="1" w:tplc="7C24D85E">
      <w:numFmt w:val="bullet"/>
      <w:lvlText w:val="-"/>
      <w:lvlJc w:val="left"/>
      <w:pPr>
        <w:tabs>
          <w:tab w:val="num" w:pos="1440"/>
        </w:tabs>
        <w:ind w:left="1440" w:hanging="360"/>
      </w:pPr>
      <w:rPr>
        <w:rFonts w:ascii="Times New Roman" w:eastAsia="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C9761CF"/>
    <w:multiLevelType w:val="hybridMultilevel"/>
    <w:tmpl w:val="F6C451D0"/>
    <w:lvl w:ilvl="0" w:tplc="040C0005">
      <w:start w:val="1"/>
      <w:numFmt w:val="bullet"/>
      <w:lvlText w:val=""/>
      <w:lvlJc w:val="left"/>
      <w:pPr>
        <w:ind w:left="720" w:hanging="360"/>
      </w:pPr>
      <w:rPr>
        <w:rFonts w:ascii="Wingdings" w:hAnsi="Wingdings" w:hint="default"/>
        <w:color w:val="70AD47" w:themeColor="accent6"/>
      </w:rPr>
    </w:lvl>
    <w:lvl w:ilvl="1" w:tplc="147A140E">
      <w:start w:val="1"/>
      <w:numFmt w:val="bullet"/>
      <w:lvlText w:val="o"/>
      <w:lvlJc w:val="left"/>
      <w:pPr>
        <w:ind w:left="1440" w:hanging="360"/>
      </w:pPr>
      <w:rPr>
        <w:rFonts w:ascii="Courier New" w:hAnsi="Courier New" w:hint="default"/>
        <w:color w:val="70AD47" w:themeColor="accent6"/>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313506D7"/>
    <w:multiLevelType w:val="hybridMultilevel"/>
    <w:tmpl w:val="60F2847E"/>
    <w:lvl w:ilvl="0" w:tplc="060C59EE">
      <w:numFmt w:val="bullet"/>
      <w:lvlText w:val="-"/>
      <w:lvlJc w:val="left"/>
      <w:pPr>
        <w:ind w:left="1068" w:hanging="360"/>
      </w:pPr>
      <w:rPr>
        <w:rFonts w:ascii="Calibri" w:eastAsiaTheme="minorHAnsi" w:hAnsi="Calibri" w:cs="Calibri" w:hint="default"/>
      </w:rPr>
    </w:lvl>
    <w:lvl w:ilvl="1" w:tplc="040C0003">
      <w:start w:val="1"/>
      <w:numFmt w:val="bullet"/>
      <w:lvlText w:val="o"/>
      <w:lvlJc w:val="left"/>
      <w:pPr>
        <w:ind w:left="1788" w:hanging="360"/>
      </w:pPr>
      <w:rPr>
        <w:rFonts w:ascii="Courier New" w:hAnsi="Courier New" w:cs="Courier New" w:hint="default"/>
      </w:rPr>
    </w:lvl>
    <w:lvl w:ilvl="2" w:tplc="040C0005">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19" w15:restartNumberingAfterBreak="0">
    <w:nsid w:val="367C7CFD"/>
    <w:multiLevelType w:val="hybridMultilevel"/>
    <w:tmpl w:val="A498DA3C"/>
    <w:lvl w:ilvl="0" w:tplc="040C0005">
      <w:start w:val="1"/>
      <w:numFmt w:val="bullet"/>
      <w:lvlText w:val=""/>
      <w:lvlPicBulletId w:val="2"/>
      <w:lvlJc w:val="left"/>
      <w:pPr>
        <w:ind w:left="720" w:hanging="360"/>
      </w:pPr>
      <w:rPr>
        <w:rFonts w:ascii="Wingdings" w:hAnsi="Wingdings" w:hint="default"/>
        <w:color w:val="70AD47" w:themeColor="accent6"/>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38E32109"/>
    <w:multiLevelType w:val="hybridMultilevel"/>
    <w:tmpl w:val="31D04020"/>
    <w:lvl w:ilvl="0" w:tplc="040C0005">
      <w:start w:val="1"/>
      <w:numFmt w:val="bullet"/>
      <w:lvlText w:val=""/>
      <w:lvlJc w:val="left"/>
      <w:pPr>
        <w:ind w:left="1068" w:hanging="360"/>
      </w:pPr>
      <w:rPr>
        <w:rFonts w:ascii="Wingdings" w:hAnsi="Wingdings" w:hint="default"/>
        <w:color w:val="70AD47" w:themeColor="accent6"/>
      </w:rPr>
    </w:lvl>
    <w:lvl w:ilvl="1" w:tplc="040C0003">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21" w15:restartNumberingAfterBreak="0">
    <w:nsid w:val="3A870B14"/>
    <w:multiLevelType w:val="hybridMultilevel"/>
    <w:tmpl w:val="44EEBFB0"/>
    <w:lvl w:ilvl="0" w:tplc="040C0005">
      <w:start w:val="1"/>
      <w:numFmt w:val="bullet"/>
      <w:lvlText w:val=""/>
      <w:lvlPicBulletId w:val="2"/>
      <w:lvlJc w:val="left"/>
      <w:pPr>
        <w:ind w:left="720" w:hanging="360"/>
      </w:pPr>
      <w:rPr>
        <w:rFonts w:ascii="Wingdings" w:hAnsi="Wingdings" w:hint="default"/>
        <w:color w:val="70AD47" w:themeColor="accent6"/>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3F7700F1"/>
    <w:multiLevelType w:val="hybridMultilevel"/>
    <w:tmpl w:val="95961A78"/>
    <w:lvl w:ilvl="0" w:tplc="15245068">
      <w:start w:val="1"/>
      <w:numFmt w:val="bullet"/>
      <w:pStyle w:val="HTCPucesoustitre"/>
      <w:lvlText w:val=""/>
      <w:lvlPicBulletId w:val="0"/>
      <w:lvlJc w:val="left"/>
      <w:pPr>
        <w:tabs>
          <w:tab w:val="num" w:pos="720"/>
        </w:tabs>
        <w:ind w:left="720" w:hanging="360"/>
      </w:pPr>
      <w:rPr>
        <w:rFonts w:ascii="Symbol" w:hAnsi="Symbol" w:hint="default"/>
        <w:color w:val="auto"/>
      </w:rPr>
    </w:lvl>
    <w:lvl w:ilvl="1" w:tplc="040C0019" w:tentative="1">
      <w:start w:val="1"/>
      <w:numFmt w:val="bullet"/>
      <w:lvlText w:val=""/>
      <w:lvlJc w:val="left"/>
      <w:pPr>
        <w:tabs>
          <w:tab w:val="num" w:pos="1440"/>
        </w:tabs>
        <w:ind w:left="1440" w:hanging="360"/>
      </w:pPr>
      <w:rPr>
        <w:rFonts w:ascii="Wingdings 3" w:hAnsi="Wingdings 3" w:hint="default"/>
      </w:rPr>
    </w:lvl>
    <w:lvl w:ilvl="2" w:tplc="040C001B" w:tentative="1">
      <w:start w:val="1"/>
      <w:numFmt w:val="bullet"/>
      <w:lvlText w:val=""/>
      <w:lvlJc w:val="left"/>
      <w:pPr>
        <w:tabs>
          <w:tab w:val="num" w:pos="2160"/>
        </w:tabs>
        <w:ind w:left="2160" w:hanging="360"/>
      </w:pPr>
      <w:rPr>
        <w:rFonts w:ascii="Wingdings 3" w:hAnsi="Wingdings 3" w:hint="default"/>
      </w:rPr>
    </w:lvl>
    <w:lvl w:ilvl="3" w:tplc="040C000F" w:tentative="1">
      <w:start w:val="1"/>
      <w:numFmt w:val="bullet"/>
      <w:lvlText w:val=""/>
      <w:lvlJc w:val="left"/>
      <w:pPr>
        <w:tabs>
          <w:tab w:val="num" w:pos="2880"/>
        </w:tabs>
        <w:ind w:left="2880" w:hanging="360"/>
      </w:pPr>
      <w:rPr>
        <w:rFonts w:ascii="Wingdings 3" w:hAnsi="Wingdings 3" w:hint="default"/>
      </w:rPr>
    </w:lvl>
    <w:lvl w:ilvl="4" w:tplc="040C0019" w:tentative="1">
      <w:start w:val="1"/>
      <w:numFmt w:val="bullet"/>
      <w:lvlText w:val=""/>
      <w:lvlJc w:val="left"/>
      <w:pPr>
        <w:tabs>
          <w:tab w:val="num" w:pos="3600"/>
        </w:tabs>
        <w:ind w:left="3600" w:hanging="360"/>
      </w:pPr>
      <w:rPr>
        <w:rFonts w:ascii="Wingdings 3" w:hAnsi="Wingdings 3" w:hint="default"/>
      </w:rPr>
    </w:lvl>
    <w:lvl w:ilvl="5" w:tplc="040C001B" w:tentative="1">
      <w:start w:val="1"/>
      <w:numFmt w:val="bullet"/>
      <w:lvlText w:val=""/>
      <w:lvlJc w:val="left"/>
      <w:pPr>
        <w:tabs>
          <w:tab w:val="num" w:pos="4320"/>
        </w:tabs>
        <w:ind w:left="4320" w:hanging="360"/>
      </w:pPr>
      <w:rPr>
        <w:rFonts w:ascii="Wingdings 3" w:hAnsi="Wingdings 3" w:hint="default"/>
      </w:rPr>
    </w:lvl>
    <w:lvl w:ilvl="6" w:tplc="040C000F" w:tentative="1">
      <w:start w:val="1"/>
      <w:numFmt w:val="bullet"/>
      <w:lvlText w:val=""/>
      <w:lvlJc w:val="left"/>
      <w:pPr>
        <w:tabs>
          <w:tab w:val="num" w:pos="5040"/>
        </w:tabs>
        <w:ind w:left="5040" w:hanging="360"/>
      </w:pPr>
      <w:rPr>
        <w:rFonts w:ascii="Wingdings 3" w:hAnsi="Wingdings 3" w:hint="default"/>
      </w:rPr>
    </w:lvl>
    <w:lvl w:ilvl="7" w:tplc="040C0019" w:tentative="1">
      <w:start w:val="1"/>
      <w:numFmt w:val="bullet"/>
      <w:lvlText w:val=""/>
      <w:lvlJc w:val="left"/>
      <w:pPr>
        <w:tabs>
          <w:tab w:val="num" w:pos="5760"/>
        </w:tabs>
        <w:ind w:left="5760" w:hanging="360"/>
      </w:pPr>
      <w:rPr>
        <w:rFonts w:ascii="Wingdings 3" w:hAnsi="Wingdings 3" w:hint="default"/>
      </w:rPr>
    </w:lvl>
    <w:lvl w:ilvl="8" w:tplc="040C001B" w:tentative="1">
      <w:start w:val="1"/>
      <w:numFmt w:val="bullet"/>
      <w:lvlText w:val=""/>
      <w:lvlJc w:val="left"/>
      <w:pPr>
        <w:tabs>
          <w:tab w:val="num" w:pos="6480"/>
        </w:tabs>
        <w:ind w:left="6480" w:hanging="360"/>
      </w:pPr>
      <w:rPr>
        <w:rFonts w:ascii="Wingdings 3" w:hAnsi="Wingdings 3" w:hint="default"/>
      </w:rPr>
    </w:lvl>
  </w:abstractNum>
  <w:abstractNum w:abstractNumId="23" w15:restartNumberingAfterBreak="0">
    <w:nsid w:val="40343992"/>
    <w:multiLevelType w:val="hybridMultilevel"/>
    <w:tmpl w:val="9EDA76FA"/>
    <w:lvl w:ilvl="0" w:tplc="E3163D88">
      <w:start w:val="1"/>
      <w:numFmt w:val="bullet"/>
      <w:lvlText w:val=""/>
      <w:lvlPicBulletId w:val="2"/>
      <w:lvlJc w:val="left"/>
      <w:pPr>
        <w:ind w:left="720" w:hanging="360"/>
      </w:pPr>
      <w:rPr>
        <w:rFonts w:ascii="Symbol" w:hAnsi="Symbol" w:hint="default"/>
        <w:color w:val="auto"/>
      </w:rPr>
    </w:lvl>
    <w:lvl w:ilvl="1" w:tplc="147A140E">
      <w:start w:val="1"/>
      <w:numFmt w:val="bullet"/>
      <w:lvlText w:val="o"/>
      <w:lvlJc w:val="left"/>
      <w:pPr>
        <w:ind w:left="1440" w:hanging="360"/>
      </w:pPr>
      <w:rPr>
        <w:rFonts w:ascii="Courier New" w:hAnsi="Courier New" w:hint="default"/>
        <w:color w:val="70AD47" w:themeColor="accent6"/>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4177312E"/>
    <w:multiLevelType w:val="hybridMultilevel"/>
    <w:tmpl w:val="47D08384"/>
    <w:lvl w:ilvl="0" w:tplc="F8F8DFC6">
      <w:start w:val="1"/>
      <w:numFmt w:val="bullet"/>
      <w:pStyle w:val="CDCNiveau4"/>
      <w:lvlText w:val=""/>
      <w:lvlJc w:val="left"/>
      <w:pPr>
        <w:ind w:left="720" w:hanging="360"/>
      </w:pPr>
      <w:rPr>
        <w:rFonts w:ascii="Wingdings" w:hAnsi="Wingdings" w:hint="default"/>
        <w:b/>
        <w:i w:val="0"/>
        <w:color w:val="3AA958"/>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41AF2160"/>
    <w:multiLevelType w:val="hybridMultilevel"/>
    <w:tmpl w:val="908CD9EC"/>
    <w:lvl w:ilvl="0" w:tplc="9C6C68F2">
      <w:numFmt w:val="bullet"/>
      <w:lvlText w:val="-"/>
      <w:lvlJc w:val="left"/>
      <w:pPr>
        <w:ind w:left="504" w:hanging="360"/>
      </w:pPr>
      <w:rPr>
        <w:rFonts w:ascii="Calibri" w:eastAsiaTheme="minorHAnsi" w:hAnsi="Calibri" w:cs="Calibri" w:hint="default"/>
      </w:rPr>
    </w:lvl>
    <w:lvl w:ilvl="1" w:tplc="040C0003">
      <w:start w:val="1"/>
      <w:numFmt w:val="bullet"/>
      <w:lvlText w:val="o"/>
      <w:lvlJc w:val="left"/>
      <w:pPr>
        <w:ind w:left="1224" w:hanging="360"/>
      </w:pPr>
      <w:rPr>
        <w:rFonts w:ascii="Courier New" w:hAnsi="Courier New" w:cs="Courier New" w:hint="default"/>
      </w:rPr>
    </w:lvl>
    <w:lvl w:ilvl="2" w:tplc="040C0005" w:tentative="1">
      <w:start w:val="1"/>
      <w:numFmt w:val="bullet"/>
      <w:lvlText w:val=""/>
      <w:lvlJc w:val="left"/>
      <w:pPr>
        <w:ind w:left="1944" w:hanging="360"/>
      </w:pPr>
      <w:rPr>
        <w:rFonts w:ascii="Wingdings" w:hAnsi="Wingdings" w:hint="default"/>
      </w:rPr>
    </w:lvl>
    <w:lvl w:ilvl="3" w:tplc="040C0001" w:tentative="1">
      <w:start w:val="1"/>
      <w:numFmt w:val="bullet"/>
      <w:lvlText w:val=""/>
      <w:lvlJc w:val="left"/>
      <w:pPr>
        <w:ind w:left="2664" w:hanging="360"/>
      </w:pPr>
      <w:rPr>
        <w:rFonts w:ascii="Symbol" w:hAnsi="Symbol" w:hint="default"/>
      </w:rPr>
    </w:lvl>
    <w:lvl w:ilvl="4" w:tplc="040C0003" w:tentative="1">
      <w:start w:val="1"/>
      <w:numFmt w:val="bullet"/>
      <w:lvlText w:val="o"/>
      <w:lvlJc w:val="left"/>
      <w:pPr>
        <w:ind w:left="3384" w:hanging="360"/>
      </w:pPr>
      <w:rPr>
        <w:rFonts w:ascii="Courier New" w:hAnsi="Courier New" w:cs="Courier New" w:hint="default"/>
      </w:rPr>
    </w:lvl>
    <w:lvl w:ilvl="5" w:tplc="040C0005" w:tentative="1">
      <w:start w:val="1"/>
      <w:numFmt w:val="bullet"/>
      <w:lvlText w:val=""/>
      <w:lvlJc w:val="left"/>
      <w:pPr>
        <w:ind w:left="4104" w:hanging="360"/>
      </w:pPr>
      <w:rPr>
        <w:rFonts w:ascii="Wingdings" w:hAnsi="Wingdings" w:hint="default"/>
      </w:rPr>
    </w:lvl>
    <w:lvl w:ilvl="6" w:tplc="040C0001" w:tentative="1">
      <w:start w:val="1"/>
      <w:numFmt w:val="bullet"/>
      <w:lvlText w:val=""/>
      <w:lvlJc w:val="left"/>
      <w:pPr>
        <w:ind w:left="4824" w:hanging="360"/>
      </w:pPr>
      <w:rPr>
        <w:rFonts w:ascii="Symbol" w:hAnsi="Symbol" w:hint="default"/>
      </w:rPr>
    </w:lvl>
    <w:lvl w:ilvl="7" w:tplc="040C0003" w:tentative="1">
      <w:start w:val="1"/>
      <w:numFmt w:val="bullet"/>
      <w:lvlText w:val="o"/>
      <w:lvlJc w:val="left"/>
      <w:pPr>
        <w:ind w:left="5544" w:hanging="360"/>
      </w:pPr>
      <w:rPr>
        <w:rFonts w:ascii="Courier New" w:hAnsi="Courier New" w:cs="Courier New" w:hint="default"/>
      </w:rPr>
    </w:lvl>
    <w:lvl w:ilvl="8" w:tplc="040C0005" w:tentative="1">
      <w:start w:val="1"/>
      <w:numFmt w:val="bullet"/>
      <w:lvlText w:val=""/>
      <w:lvlJc w:val="left"/>
      <w:pPr>
        <w:ind w:left="6264" w:hanging="360"/>
      </w:pPr>
      <w:rPr>
        <w:rFonts w:ascii="Wingdings" w:hAnsi="Wingdings" w:hint="default"/>
      </w:rPr>
    </w:lvl>
  </w:abstractNum>
  <w:abstractNum w:abstractNumId="26" w15:restartNumberingAfterBreak="0">
    <w:nsid w:val="430F5029"/>
    <w:multiLevelType w:val="hybridMultilevel"/>
    <w:tmpl w:val="21EA6B12"/>
    <w:lvl w:ilvl="0" w:tplc="040C0005">
      <w:start w:val="1"/>
      <w:numFmt w:val="bullet"/>
      <w:lvlText w:val=""/>
      <w:lvlJc w:val="left"/>
      <w:pPr>
        <w:ind w:left="720" w:hanging="360"/>
      </w:pPr>
      <w:rPr>
        <w:rFonts w:ascii="Wingdings" w:hAnsi="Wingdings" w:hint="default"/>
        <w:color w:val="70AD47" w:themeColor="accent6"/>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459D55A7"/>
    <w:multiLevelType w:val="multilevel"/>
    <w:tmpl w:val="3F82D002"/>
    <w:lvl w:ilvl="0">
      <w:start w:val="1"/>
      <w:numFmt w:val="decimal"/>
      <w:lvlText w:val="%1."/>
      <w:lvlJc w:val="left"/>
      <w:pPr>
        <w:ind w:left="360" w:hanging="360"/>
      </w:pPr>
      <w:rPr>
        <w:rFonts w:hint="default"/>
      </w:rPr>
    </w:lvl>
    <w:lvl w:ilvl="1">
      <w:start w:val="1"/>
      <w:numFmt w:val="decimal"/>
      <w:pStyle w:val="sous-titre2"/>
      <w:lvlText w:val="%1.%2."/>
      <w:lvlJc w:val="left"/>
      <w:pPr>
        <w:ind w:left="432" w:hanging="432"/>
      </w:pPr>
      <w:rPr>
        <w:rFonts w:hint="default"/>
        <w:color w:val="auto"/>
        <w:u w:val="none"/>
      </w:rPr>
    </w:lvl>
    <w:lvl w:ilvl="2">
      <w:start w:val="1"/>
      <w:numFmt w:val="none"/>
      <w:lvlText w:val="1.6.1."/>
      <w:lvlJc w:val="left"/>
      <w:pPr>
        <w:ind w:left="1224" w:hanging="504"/>
      </w:pPr>
      <w:rPr>
        <w:rFonts w:hint="default"/>
      </w:rPr>
    </w:lvl>
    <w:lvl w:ilvl="3">
      <w:start w:val="1"/>
      <w:numFmt w:val="decimal"/>
      <w:lvlText w:val="1.6.%3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51F316ED"/>
    <w:multiLevelType w:val="multilevel"/>
    <w:tmpl w:val="52309468"/>
    <w:lvl w:ilvl="0">
      <w:start w:val="1"/>
      <w:numFmt w:val="upperLetter"/>
      <w:pStyle w:val="CDC-N1"/>
      <w:lvlText w:val="%1."/>
      <w:lvlJc w:val="left"/>
      <w:pPr>
        <w:tabs>
          <w:tab w:val="num" w:pos="360"/>
        </w:tabs>
        <w:ind w:left="0" w:firstLine="0"/>
      </w:pPr>
      <w:rPr>
        <w:rFonts w:hint="default"/>
      </w:rPr>
    </w:lvl>
    <w:lvl w:ilvl="1">
      <w:start w:val="1"/>
      <w:numFmt w:val="decimal"/>
      <w:pStyle w:val="B"/>
      <w:lvlText w:val="%1.%2."/>
      <w:lvlJc w:val="left"/>
      <w:pPr>
        <w:tabs>
          <w:tab w:val="num" w:pos="2345"/>
        </w:tabs>
        <w:ind w:left="1985" w:firstLine="0"/>
      </w:pPr>
      <w:rPr>
        <w:rFonts w:hint="default"/>
        <w:b/>
        <w:sz w:val="28"/>
      </w:rPr>
    </w:lvl>
    <w:lvl w:ilvl="2">
      <w:start w:val="1"/>
      <w:numFmt w:val="decimal"/>
      <w:pStyle w:val="C"/>
      <w:lvlText w:val="%1.%2.%3."/>
      <w:lvlJc w:val="left"/>
      <w:pPr>
        <w:tabs>
          <w:tab w:val="num" w:pos="2203"/>
        </w:tabs>
        <w:ind w:left="1843" w:firstLine="0"/>
      </w:pPr>
      <w:rPr>
        <w:rFonts w:hint="default"/>
      </w:rPr>
    </w:lvl>
    <w:lvl w:ilvl="3">
      <w:start w:val="1"/>
      <w:numFmt w:val="lowerLetter"/>
      <w:lvlText w:val="%1.%2.%3.1"/>
      <w:lvlJc w:val="left"/>
      <w:pPr>
        <w:tabs>
          <w:tab w:val="num" w:pos="2520"/>
        </w:tabs>
        <w:ind w:left="2160" w:firstLine="0"/>
      </w:pPr>
      <w:rPr>
        <w:rFonts w:ascii="Calibri" w:hAnsi="Calibri" w:hint="default"/>
        <w:sz w:val="22"/>
      </w:rPr>
    </w:lvl>
    <w:lvl w:ilvl="4">
      <w:start w:val="1"/>
      <w:numFmt w:val="decimal"/>
      <w:pStyle w:val="Titre5"/>
      <w:lvlText w:val="(%5)"/>
      <w:lvlJc w:val="left"/>
      <w:pPr>
        <w:tabs>
          <w:tab w:val="num" w:pos="3240"/>
        </w:tabs>
        <w:ind w:left="2880" w:firstLine="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lowerLetter"/>
      <w:pStyle w:val="Titre6"/>
      <w:lvlText w:val="(%6)"/>
      <w:lvlJc w:val="left"/>
      <w:pPr>
        <w:tabs>
          <w:tab w:val="num" w:pos="3960"/>
        </w:tabs>
        <w:ind w:left="3600" w:firstLine="0"/>
      </w:pPr>
      <w:rPr>
        <w:rFonts w:hint="default"/>
      </w:rPr>
    </w:lvl>
    <w:lvl w:ilvl="6">
      <w:start w:val="1"/>
      <w:numFmt w:val="lowerRoman"/>
      <w:pStyle w:val="Titre7"/>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29" w15:restartNumberingAfterBreak="0">
    <w:nsid w:val="5C7248D0"/>
    <w:multiLevelType w:val="hybridMultilevel"/>
    <w:tmpl w:val="1A1AB554"/>
    <w:lvl w:ilvl="0" w:tplc="040C0005">
      <w:start w:val="1"/>
      <w:numFmt w:val="bullet"/>
      <w:lvlText w:val=""/>
      <w:lvlJc w:val="left"/>
      <w:pPr>
        <w:ind w:left="1068" w:hanging="360"/>
      </w:pPr>
      <w:rPr>
        <w:rFonts w:ascii="Wingdings" w:hAnsi="Wingdings" w:hint="default"/>
        <w:color w:val="70AD47" w:themeColor="accent6"/>
      </w:rPr>
    </w:lvl>
    <w:lvl w:ilvl="1" w:tplc="040C0003">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30" w15:restartNumberingAfterBreak="0">
    <w:nsid w:val="611408DE"/>
    <w:multiLevelType w:val="hybridMultilevel"/>
    <w:tmpl w:val="B1A0B6FE"/>
    <w:lvl w:ilvl="0" w:tplc="040C0001">
      <w:start w:val="1"/>
      <w:numFmt w:val="bullet"/>
      <w:lvlText w:val=""/>
      <w:lvlJc w:val="left"/>
      <w:pPr>
        <w:ind w:left="1004" w:hanging="360"/>
      </w:pPr>
      <w:rPr>
        <w:rFonts w:ascii="Symbol" w:hAnsi="Symbol" w:hint="default"/>
      </w:rPr>
    </w:lvl>
    <w:lvl w:ilvl="1" w:tplc="147A140E">
      <w:start w:val="1"/>
      <w:numFmt w:val="bullet"/>
      <w:lvlText w:val="o"/>
      <w:lvlJc w:val="left"/>
      <w:pPr>
        <w:ind w:left="1724" w:hanging="360"/>
      </w:pPr>
      <w:rPr>
        <w:rFonts w:ascii="Courier New" w:hAnsi="Courier New" w:hint="default"/>
        <w:color w:val="70AD47" w:themeColor="accent6"/>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cs="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cs="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31" w15:restartNumberingAfterBreak="0">
    <w:nsid w:val="6209496A"/>
    <w:multiLevelType w:val="multilevel"/>
    <w:tmpl w:val="2AD20B70"/>
    <w:lvl w:ilvl="0">
      <w:start w:val="1"/>
      <w:numFmt w:val="decimal"/>
      <w:lvlText w:val="%1."/>
      <w:lvlJc w:val="left"/>
      <w:pPr>
        <w:ind w:left="360" w:hanging="360"/>
      </w:pPr>
      <w:rPr>
        <w:rFonts w:hint="default"/>
      </w:rPr>
    </w:lvl>
    <w:lvl w:ilvl="1">
      <w:start w:val="1"/>
      <w:numFmt w:val="decimal"/>
      <w:lvlText w:val="%2."/>
      <w:lvlJc w:val="left"/>
      <w:pPr>
        <w:ind w:left="432" w:hanging="432"/>
      </w:pPr>
      <w:rPr>
        <w:rFonts w:hint="default"/>
        <w:u w:val="none"/>
      </w:rPr>
    </w:lvl>
    <w:lvl w:ilvl="2">
      <w:start w:val="1"/>
      <w:numFmt w:val="decimal"/>
      <w:pStyle w:val="sous-sstitre"/>
      <w:lvlText w:val="3.%2.3."/>
      <w:lvlJc w:val="left"/>
      <w:pPr>
        <w:ind w:left="788" w:hanging="504"/>
      </w:pPr>
      <w:rPr>
        <w:rFonts w:hint="default"/>
        <w:b w:val="0"/>
        <w:bCs w:val="0"/>
        <w:i w:val="0"/>
        <w:iCs w:val="0"/>
        <w:caps w:val="0"/>
        <w:smallCaps w:val="0"/>
        <w:strike w:val="0"/>
        <w:dstrike w:val="0"/>
        <w:noProof w:val="0"/>
        <w:vanish w:val="0"/>
        <w:spacing w:val="0"/>
        <w:kern w:val="0"/>
        <w:position w:val="0"/>
        <w:u w:val="none"/>
        <w:vertAlign w:val="baseline"/>
        <w:em w:val="none"/>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646E2E77"/>
    <w:multiLevelType w:val="hybridMultilevel"/>
    <w:tmpl w:val="8B68B172"/>
    <w:lvl w:ilvl="0" w:tplc="040C0005">
      <w:start w:val="1"/>
      <w:numFmt w:val="bullet"/>
      <w:lvlText w:val=""/>
      <w:lvlJc w:val="left"/>
      <w:pPr>
        <w:ind w:left="1068" w:hanging="360"/>
      </w:pPr>
      <w:rPr>
        <w:rFonts w:ascii="Wingdings" w:hAnsi="Wingdings" w:hint="default"/>
        <w:color w:val="70AD47" w:themeColor="accent6"/>
      </w:rPr>
    </w:lvl>
    <w:lvl w:ilvl="1" w:tplc="040C0003">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33" w15:restartNumberingAfterBreak="0">
    <w:nsid w:val="6CC46C96"/>
    <w:multiLevelType w:val="hybridMultilevel"/>
    <w:tmpl w:val="68504D2A"/>
    <w:lvl w:ilvl="0" w:tplc="8A02E414">
      <w:numFmt w:val="bullet"/>
      <w:lvlText w:val="-"/>
      <w:lvlJc w:val="left"/>
      <w:pPr>
        <w:ind w:left="1065" w:hanging="360"/>
      </w:pPr>
      <w:rPr>
        <w:rFonts w:ascii="Calibri" w:eastAsiaTheme="minorHAnsi" w:hAnsi="Calibri" w:cs="Calibri" w:hint="default"/>
      </w:rPr>
    </w:lvl>
    <w:lvl w:ilvl="1" w:tplc="040C0003" w:tentative="1">
      <w:start w:val="1"/>
      <w:numFmt w:val="bullet"/>
      <w:lvlText w:val="o"/>
      <w:lvlJc w:val="left"/>
      <w:pPr>
        <w:ind w:left="1785" w:hanging="360"/>
      </w:pPr>
      <w:rPr>
        <w:rFonts w:ascii="Courier New" w:hAnsi="Courier New" w:cs="Courier New" w:hint="default"/>
      </w:rPr>
    </w:lvl>
    <w:lvl w:ilvl="2" w:tplc="040C0005" w:tentative="1">
      <w:start w:val="1"/>
      <w:numFmt w:val="bullet"/>
      <w:lvlText w:val=""/>
      <w:lvlJc w:val="left"/>
      <w:pPr>
        <w:ind w:left="2505" w:hanging="360"/>
      </w:pPr>
      <w:rPr>
        <w:rFonts w:ascii="Wingdings" w:hAnsi="Wingdings" w:hint="default"/>
      </w:rPr>
    </w:lvl>
    <w:lvl w:ilvl="3" w:tplc="040C0001" w:tentative="1">
      <w:start w:val="1"/>
      <w:numFmt w:val="bullet"/>
      <w:lvlText w:val=""/>
      <w:lvlJc w:val="left"/>
      <w:pPr>
        <w:ind w:left="3225" w:hanging="360"/>
      </w:pPr>
      <w:rPr>
        <w:rFonts w:ascii="Symbol" w:hAnsi="Symbol" w:hint="default"/>
      </w:rPr>
    </w:lvl>
    <w:lvl w:ilvl="4" w:tplc="040C0003" w:tentative="1">
      <w:start w:val="1"/>
      <w:numFmt w:val="bullet"/>
      <w:lvlText w:val="o"/>
      <w:lvlJc w:val="left"/>
      <w:pPr>
        <w:ind w:left="3945" w:hanging="360"/>
      </w:pPr>
      <w:rPr>
        <w:rFonts w:ascii="Courier New" w:hAnsi="Courier New" w:cs="Courier New" w:hint="default"/>
      </w:rPr>
    </w:lvl>
    <w:lvl w:ilvl="5" w:tplc="040C0005" w:tentative="1">
      <w:start w:val="1"/>
      <w:numFmt w:val="bullet"/>
      <w:lvlText w:val=""/>
      <w:lvlJc w:val="left"/>
      <w:pPr>
        <w:ind w:left="4665" w:hanging="360"/>
      </w:pPr>
      <w:rPr>
        <w:rFonts w:ascii="Wingdings" w:hAnsi="Wingdings" w:hint="default"/>
      </w:rPr>
    </w:lvl>
    <w:lvl w:ilvl="6" w:tplc="040C0001" w:tentative="1">
      <w:start w:val="1"/>
      <w:numFmt w:val="bullet"/>
      <w:lvlText w:val=""/>
      <w:lvlJc w:val="left"/>
      <w:pPr>
        <w:ind w:left="5385" w:hanging="360"/>
      </w:pPr>
      <w:rPr>
        <w:rFonts w:ascii="Symbol" w:hAnsi="Symbol" w:hint="default"/>
      </w:rPr>
    </w:lvl>
    <w:lvl w:ilvl="7" w:tplc="040C0003" w:tentative="1">
      <w:start w:val="1"/>
      <w:numFmt w:val="bullet"/>
      <w:lvlText w:val="o"/>
      <w:lvlJc w:val="left"/>
      <w:pPr>
        <w:ind w:left="6105" w:hanging="360"/>
      </w:pPr>
      <w:rPr>
        <w:rFonts w:ascii="Courier New" w:hAnsi="Courier New" w:cs="Courier New" w:hint="default"/>
      </w:rPr>
    </w:lvl>
    <w:lvl w:ilvl="8" w:tplc="040C0005" w:tentative="1">
      <w:start w:val="1"/>
      <w:numFmt w:val="bullet"/>
      <w:lvlText w:val=""/>
      <w:lvlJc w:val="left"/>
      <w:pPr>
        <w:ind w:left="6825" w:hanging="360"/>
      </w:pPr>
      <w:rPr>
        <w:rFonts w:ascii="Wingdings" w:hAnsi="Wingdings" w:hint="default"/>
      </w:rPr>
    </w:lvl>
  </w:abstractNum>
  <w:abstractNum w:abstractNumId="34" w15:restartNumberingAfterBreak="0">
    <w:nsid w:val="6CDE3CE8"/>
    <w:multiLevelType w:val="hybridMultilevel"/>
    <w:tmpl w:val="1E68CAF4"/>
    <w:lvl w:ilvl="0" w:tplc="040C0001">
      <w:start w:val="1"/>
      <w:numFmt w:val="bullet"/>
      <w:pStyle w:val="HTCGrandTitre"/>
      <w:lvlText w:val=""/>
      <w:lvlPicBulletId w:val="1"/>
      <w:lvlJc w:val="left"/>
      <w:pPr>
        <w:ind w:left="360" w:hanging="360"/>
      </w:pPr>
      <w:rPr>
        <w:rFonts w:ascii="Symbol" w:hAnsi="Symbol" w:hint="default"/>
        <w:color w:val="auto"/>
      </w:rPr>
    </w:lvl>
    <w:lvl w:ilvl="1" w:tplc="040C0003">
      <w:start w:val="1"/>
      <w:numFmt w:val="bullet"/>
      <w:lvlText w:val="o"/>
      <w:lvlJc w:val="left"/>
      <w:pPr>
        <w:ind w:left="1080" w:hanging="360"/>
      </w:pPr>
      <w:rPr>
        <w:rFonts w:ascii="Courier New" w:hAnsi="Courier New" w:hint="default"/>
      </w:rPr>
    </w:lvl>
    <w:lvl w:ilvl="2" w:tplc="040C0005">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5" w15:restartNumberingAfterBreak="0">
    <w:nsid w:val="71FF03C4"/>
    <w:multiLevelType w:val="hybridMultilevel"/>
    <w:tmpl w:val="F9886E1E"/>
    <w:lvl w:ilvl="0" w:tplc="E3163D88">
      <w:start w:val="1"/>
      <w:numFmt w:val="bullet"/>
      <w:lvlText w:val=""/>
      <w:lvlPicBulletId w:val="2"/>
      <w:lvlJc w:val="left"/>
      <w:pPr>
        <w:ind w:left="720" w:hanging="360"/>
      </w:pPr>
      <w:rPr>
        <w:rFonts w:ascii="Symbol" w:hAnsi="Symbol" w:hint="default"/>
        <w:color w:val="auto"/>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6" w15:restartNumberingAfterBreak="0">
    <w:nsid w:val="73636E67"/>
    <w:multiLevelType w:val="hybridMultilevel"/>
    <w:tmpl w:val="63E01338"/>
    <w:lvl w:ilvl="0" w:tplc="040C0005">
      <w:start w:val="1"/>
      <w:numFmt w:val="bullet"/>
      <w:lvlText w:val=""/>
      <w:lvlJc w:val="left"/>
      <w:pPr>
        <w:ind w:left="1068" w:hanging="360"/>
      </w:pPr>
      <w:rPr>
        <w:rFonts w:ascii="Wingdings" w:hAnsi="Wingdings" w:hint="default"/>
        <w:color w:val="70AD47" w:themeColor="accent6"/>
      </w:rPr>
    </w:lvl>
    <w:lvl w:ilvl="1" w:tplc="040C0003">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37" w15:restartNumberingAfterBreak="0">
    <w:nsid w:val="754D6E73"/>
    <w:multiLevelType w:val="hybridMultilevel"/>
    <w:tmpl w:val="CFD0D846"/>
    <w:lvl w:ilvl="0" w:tplc="2E609E82">
      <w:start w:val="1"/>
      <w:numFmt w:val="upperRoman"/>
      <w:lvlText w:val="%1."/>
      <w:lvlJc w:val="right"/>
      <w:pPr>
        <w:tabs>
          <w:tab w:val="num" w:pos="720"/>
        </w:tabs>
        <w:ind w:left="720" w:hanging="360"/>
      </w:pPr>
      <w:rPr>
        <w:rFonts w:hint="default"/>
      </w:rPr>
    </w:lvl>
    <w:lvl w:ilvl="1" w:tplc="5E6CD886">
      <w:start w:val="1"/>
      <w:numFmt w:val="decimal"/>
      <w:lvlText w:val="%2)"/>
      <w:lvlJc w:val="left"/>
      <w:pPr>
        <w:tabs>
          <w:tab w:val="num" w:pos="520"/>
        </w:tabs>
        <w:ind w:left="123" w:firstLine="57"/>
      </w:pPr>
      <w:rPr>
        <w:rFonts w:hint="default"/>
        <w:color w:val="auto"/>
      </w:rPr>
    </w:lvl>
    <w:lvl w:ilvl="2" w:tplc="14CC23EC">
      <w:start w:val="1"/>
      <w:numFmt w:val="lowerLetter"/>
      <w:pStyle w:val="niveau4"/>
      <w:lvlText w:val="%3-"/>
      <w:lvlJc w:val="left"/>
      <w:pPr>
        <w:tabs>
          <w:tab w:val="num" w:pos="2160"/>
        </w:tabs>
        <w:ind w:left="2160" w:hanging="360"/>
      </w:pPr>
      <w:rPr>
        <w:rFonts w:hint="default"/>
      </w:rPr>
    </w:lvl>
    <w:lvl w:ilvl="3" w:tplc="9DC06C8E" w:tentative="1">
      <w:start w:val="1"/>
      <w:numFmt w:val="bullet"/>
      <w:lvlText w:val=""/>
      <w:lvlJc w:val="left"/>
      <w:pPr>
        <w:tabs>
          <w:tab w:val="num" w:pos="2880"/>
        </w:tabs>
        <w:ind w:left="2880" w:hanging="360"/>
      </w:pPr>
      <w:rPr>
        <w:rFonts w:ascii="Symbol" w:hAnsi="Symbol" w:hint="default"/>
      </w:rPr>
    </w:lvl>
    <w:lvl w:ilvl="4" w:tplc="0002C954" w:tentative="1">
      <w:start w:val="1"/>
      <w:numFmt w:val="bullet"/>
      <w:lvlText w:val="o"/>
      <w:lvlJc w:val="left"/>
      <w:pPr>
        <w:tabs>
          <w:tab w:val="num" w:pos="3600"/>
        </w:tabs>
        <w:ind w:left="3600" w:hanging="360"/>
      </w:pPr>
      <w:rPr>
        <w:rFonts w:ascii="Courier New" w:hAnsi="Courier New" w:cs="Courier New" w:hint="default"/>
      </w:rPr>
    </w:lvl>
    <w:lvl w:ilvl="5" w:tplc="556A3464" w:tentative="1">
      <w:start w:val="1"/>
      <w:numFmt w:val="bullet"/>
      <w:lvlText w:val=""/>
      <w:lvlJc w:val="left"/>
      <w:pPr>
        <w:tabs>
          <w:tab w:val="num" w:pos="4320"/>
        </w:tabs>
        <w:ind w:left="4320" w:hanging="360"/>
      </w:pPr>
      <w:rPr>
        <w:rFonts w:ascii="Wingdings" w:hAnsi="Wingdings" w:hint="default"/>
      </w:rPr>
    </w:lvl>
    <w:lvl w:ilvl="6" w:tplc="5DACFED8" w:tentative="1">
      <w:start w:val="1"/>
      <w:numFmt w:val="bullet"/>
      <w:lvlText w:val=""/>
      <w:lvlJc w:val="left"/>
      <w:pPr>
        <w:tabs>
          <w:tab w:val="num" w:pos="5040"/>
        </w:tabs>
        <w:ind w:left="5040" w:hanging="360"/>
      </w:pPr>
      <w:rPr>
        <w:rFonts w:ascii="Symbol" w:hAnsi="Symbol" w:hint="default"/>
      </w:rPr>
    </w:lvl>
    <w:lvl w:ilvl="7" w:tplc="386E34C6" w:tentative="1">
      <w:start w:val="1"/>
      <w:numFmt w:val="bullet"/>
      <w:lvlText w:val="o"/>
      <w:lvlJc w:val="left"/>
      <w:pPr>
        <w:tabs>
          <w:tab w:val="num" w:pos="5760"/>
        </w:tabs>
        <w:ind w:left="5760" w:hanging="360"/>
      </w:pPr>
      <w:rPr>
        <w:rFonts w:ascii="Courier New" w:hAnsi="Courier New" w:cs="Courier New" w:hint="default"/>
      </w:rPr>
    </w:lvl>
    <w:lvl w:ilvl="8" w:tplc="EFCE40AC"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857684E"/>
    <w:multiLevelType w:val="hybridMultilevel"/>
    <w:tmpl w:val="89E0EB66"/>
    <w:lvl w:ilvl="0" w:tplc="040C0005">
      <w:start w:val="1"/>
      <w:numFmt w:val="bullet"/>
      <w:lvlText w:val=""/>
      <w:lvlJc w:val="left"/>
      <w:pPr>
        <w:ind w:left="1068" w:hanging="360"/>
      </w:pPr>
      <w:rPr>
        <w:rFonts w:ascii="Wingdings" w:hAnsi="Wingdings" w:hint="default"/>
        <w:color w:val="70AD47" w:themeColor="accent6"/>
      </w:rPr>
    </w:lvl>
    <w:lvl w:ilvl="1" w:tplc="040C0003">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39" w15:restartNumberingAfterBreak="0">
    <w:nsid w:val="7C8D7E79"/>
    <w:multiLevelType w:val="hybridMultilevel"/>
    <w:tmpl w:val="81D64C8A"/>
    <w:lvl w:ilvl="0" w:tplc="040C0005">
      <w:start w:val="1"/>
      <w:numFmt w:val="bullet"/>
      <w:lvlText w:val=""/>
      <w:lvlJc w:val="left"/>
      <w:pPr>
        <w:ind w:left="720" w:hanging="360"/>
      </w:pPr>
      <w:rPr>
        <w:rFonts w:ascii="Wingdings" w:hAnsi="Wingdings" w:hint="default"/>
        <w:color w:val="70AD47" w:themeColor="accent6"/>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0" w15:restartNumberingAfterBreak="0">
    <w:nsid w:val="7EA84652"/>
    <w:multiLevelType w:val="hybridMultilevel"/>
    <w:tmpl w:val="CF881326"/>
    <w:lvl w:ilvl="0" w:tplc="6C2AF00E">
      <w:numFmt w:val="bullet"/>
      <w:lvlText w:val=""/>
      <w:lvlJc w:val="left"/>
      <w:pPr>
        <w:ind w:left="720" w:hanging="360"/>
      </w:pPr>
      <w:rPr>
        <w:rFonts w:ascii="Symbol" w:eastAsia="Times New Roman" w:hAnsi="Symbol" w:hint="default"/>
      </w:rPr>
    </w:lvl>
    <w:lvl w:ilvl="1" w:tplc="040C0003">
      <w:start w:val="1"/>
      <w:numFmt w:val="bullet"/>
      <w:lvlText w:val="o"/>
      <w:lvlJc w:val="left"/>
      <w:pPr>
        <w:ind w:left="1440" w:hanging="360"/>
      </w:pPr>
      <w:rPr>
        <w:rFonts w:ascii="Courier New" w:hAnsi="Courier New" w:cs="Times New Roman"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Times New Roman"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Times New Roman" w:hint="default"/>
      </w:rPr>
    </w:lvl>
    <w:lvl w:ilvl="8" w:tplc="040C0005">
      <w:start w:val="1"/>
      <w:numFmt w:val="bullet"/>
      <w:lvlText w:val=""/>
      <w:lvlJc w:val="left"/>
      <w:pPr>
        <w:ind w:left="6480" w:hanging="360"/>
      </w:pPr>
      <w:rPr>
        <w:rFonts w:ascii="Wingdings" w:hAnsi="Wingdings" w:hint="default"/>
      </w:rPr>
    </w:lvl>
  </w:abstractNum>
  <w:num w:numId="1" w16cid:durableId="489758002">
    <w:abstractNumId w:val="28"/>
  </w:num>
  <w:num w:numId="2" w16cid:durableId="1803309303">
    <w:abstractNumId w:val="3"/>
  </w:num>
  <w:num w:numId="3" w16cid:durableId="961809902">
    <w:abstractNumId w:val="37"/>
  </w:num>
  <w:num w:numId="4" w16cid:durableId="563494064">
    <w:abstractNumId w:val="15"/>
  </w:num>
  <w:num w:numId="5" w16cid:durableId="1780249984">
    <w:abstractNumId w:val="22"/>
  </w:num>
  <w:num w:numId="6" w16cid:durableId="906501895">
    <w:abstractNumId w:val="34"/>
  </w:num>
  <w:num w:numId="7" w16cid:durableId="255476968">
    <w:abstractNumId w:val="27"/>
  </w:num>
  <w:num w:numId="8" w16cid:durableId="1414012716">
    <w:abstractNumId w:val="31"/>
  </w:num>
  <w:num w:numId="9" w16cid:durableId="221798848">
    <w:abstractNumId w:val="7"/>
  </w:num>
  <w:num w:numId="10" w16cid:durableId="2132624961">
    <w:abstractNumId w:val="0"/>
  </w:num>
  <w:num w:numId="11" w16cid:durableId="1241331069">
    <w:abstractNumId w:val="2"/>
  </w:num>
  <w:num w:numId="12" w16cid:durableId="1493526064">
    <w:abstractNumId w:val="13"/>
  </w:num>
  <w:num w:numId="13" w16cid:durableId="515383908">
    <w:abstractNumId w:val="36"/>
  </w:num>
  <w:num w:numId="14" w16cid:durableId="1983650521">
    <w:abstractNumId w:val="32"/>
  </w:num>
  <w:num w:numId="15" w16cid:durableId="1968706160">
    <w:abstractNumId w:val="38"/>
  </w:num>
  <w:num w:numId="16" w16cid:durableId="1142387963">
    <w:abstractNumId w:val="12"/>
  </w:num>
  <w:num w:numId="17" w16cid:durableId="409814573">
    <w:abstractNumId w:val="20"/>
  </w:num>
  <w:num w:numId="18" w16cid:durableId="261184372">
    <w:abstractNumId w:val="29"/>
  </w:num>
  <w:num w:numId="19" w16cid:durableId="432556510">
    <w:abstractNumId w:val="30"/>
  </w:num>
  <w:num w:numId="20" w16cid:durableId="1199508551">
    <w:abstractNumId w:val="10"/>
  </w:num>
  <w:num w:numId="21" w16cid:durableId="390660198">
    <w:abstractNumId w:val="14"/>
  </w:num>
  <w:num w:numId="22" w16cid:durableId="848563176">
    <w:abstractNumId w:val="35"/>
  </w:num>
  <w:num w:numId="23" w16cid:durableId="1910994867">
    <w:abstractNumId w:val="39"/>
  </w:num>
  <w:num w:numId="24" w16cid:durableId="61871277">
    <w:abstractNumId w:val="16"/>
  </w:num>
  <w:num w:numId="25" w16cid:durableId="2121103375">
    <w:abstractNumId w:val="11"/>
  </w:num>
  <w:num w:numId="26" w16cid:durableId="1285960454">
    <w:abstractNumId w:val="21"/>
  </w:num>
  <w:num w:numId="27" w16cid:durableId="381832468">
    <w:abstractNumId w:val="5"/>
  </w:num>
  <w:num w:numId="28" w16cid:durableId="389040607">
    <w:abstractNumId w:val="17"/>
  </w:num>
  <w:num w:numId="29" w16cid:durableId="707032005">
    <w:abstractNumId w:val="6"/>
  </w:num>
  <w:num w:numId="30" w16cid:durableId="255406990">
    <w:abstractNumId w:val="1"/>
  </w:num>
  <w:num w:numId="31" w16cid:durableId="1674600075">
    <w:abstractNumId w:val="19"/>
  </w:num>
  <w:num w:numId="32" w16cid:durableId="1325205120">
    <w:abstractNumId w:val="8"/>
  </w:num>
  <w:num w:numId="33" w16cid:durableId="882718843">
    <w:abstractNumId w:val="4"/>
  </w:num>
  <w:num w:numId="34" w16cid:durableId="1555460087">
    <w:abstractNumId w:val="28"/>
  </w:num>
  <w:num w:numId="35" w16cid:durableId="1923176128">
    <w:abstractNumId w:val="26"/>
  </w:num>
  <w:num w:numId="36" w16cid:durableId="350575471">
    <w:abstractNumId w:val="28"/>
  </w:num>
  <w:num w:numId="37" w16cid:durableId="47805747">
    <w:abstractNumId w:val="18"/>
  </w:num>
  <w:num w:numId="38" w16cid:durableId="1805998095">
    <w:abstractNumId w:val="23"/>
  </w:num>
  <w:num w:numId="39" w16cid:durableId="1641961657">
    <w:abstractNumId w:val="9"/>
  </w:num>
  <w:num w:numId="40" w16cid:durableId="553395708">
    <w:abstractNumId w:val="40"/>
  </w:num>
  <w:num w:numId="41" w16cid:durableId="589050367">
    <w:abstractNumId w:val="33"/>
  </w:num>
  <w:num w:numId="42" w16cid:durableId="1404377512">
    <w:abstractNumId w:val="25"/>
  </w:num>
  <w:num w:numId="43" w16cid:durableId="2102866763">
    <w:abstractNumId w:val="24"/>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028B"/>
    <w:rsid w:val="00000B90"/>
    <w:rsid w:val="0002303A"/>
    <w:rsid w:val="00027BD9"/>
    <w:rsid w:val="000443E9"/>
    <w:rsid w:val="000467A3"/>
    <w:rsid w:val="0006032F"/>
    <w:rsid w:val="00062A7C"/>
    <w:rsid w:val="000705D5"/>
    <w:rsid w:val="0008077F"/>
    <w:rsid w:val="00083724"/>
    <w:rsid w:val="000937EF"/>
    <w:rsid w:val="000A147B"/>
    <w:rsid w:val="000B2496"/>
    <w:rsid w:val="000B3262"/>
    <w:rsid w:val="000B55F1"/>
    <w:rsid w:val="000B60D3"/>
    <w:rsid w:val="000C12A0"/>
    <w:rsid w:val="000C29F8"/>
    <w:rsid w:val="000D5840"/>
    <w:rsid w:val="000D5F1C"/>
    <w:rsid w:val="000D6401"/>
    <w:rsid w:val="000E176A"/>
    <w:rsid w:val="000E3D15"/>
    <w:rsid w:val="000F4157"/>
    <w:rsid w:val="00100C4A"/>
    <w:rsid w:val="00111AC7"/>
    <w:rsid w:val="00113E4E"/>
    <w:rsid w:val="00121031"/>
    <w:rsid w:val="001251F0"/>
    <w:rsid w:val="0012707A"/>
    <w:rsid w:val="0012755C"/>
    <w:rsid w:val="00131C89"/>
    <w:rsid w:val="00134A48"/>
    <w:rsid w:val="00142F05"/>
    <w:rsid w:val="00147B8A"/>
    <w:rsid w:val="00152D99"/>
    <w:rsid w:val="0015319F"/>
    <w:rsid w:val="00153CE1"/>
    <w:rsid w:val="00155B4A"/>
    <w:rsid w:val="001608CC"/>
    <w:rsid w:val="00162187"/>
    <w:rsid w:val="00163B90"/>
    <w:rsid w:val="001801A8"/>
    <w:rsid w:val="0018147C"/>
    <w:rsid w:val="001862D5"/>
    <w:rsid w:val="001A01B4"/>
    <w:rsid w:val="001A0B2F"/>
    <w:rsid w:val="001A28DD"/>
    <w:rsid w:val="001A5C8F"/>
    <w:rsid w:val="001A7668"/>
    <w:rsid w:val="001B4D49"/>
    <w:rsid w:val="001C21C7"/>
    <w:rsid w:val="001C4FAD"/>
    <w:rsid w:val="001C6569"/>
    <w:rsid w:val="001C678B"/>
    <w:rsid w:val="001D2310"/>
    <w:rsid w:val="001F7260"/>
    <w:rsid w:val="00200DCA"/>
    <w:rsid w:val="00205A31"/>
    <w:rsid w:val="002108CF"/>
    <w:rsid w:val="002155CD"/>
    <w:rsid w:val="002176C8"/>
    <w:rsid w:val="00231B3A"/>
    <w:rsid w:val="00231DA9"/>
    <w:rsid w:val="00247B48"/>
    <w:rsid w:val="00250090"/>
    <w:rsid w:val="00250723"/>
    <w:rsid w:val="0026107C"/>
    <w:rsid w:val="00267A82"/>
    <w:rsid w:val="002706D1"/>
    <w:rsid w:val="00280DEE"/>
    <w:rsid w:val="002C1268"/>
    <w:rsid w:val="002D013B"/>
    <w:rsid w:val="002D4FF0"/>
    <w:rsid w:val="002D7AAF"/>
    <w:rsid w:val="002E1FE5"/>
    <w:rsid w:val="002F3CDC"/>
    <w:rsid w:val="00313A81"/>
    <w:rsid w:val="003277BB"/>
    <w:rsid w:val="00333D1F"/>
    <w:rsid w:val="00340D3B"/>
    <w:rsid w:val="00345BAA"/>
    <w:rsid w:val="00370B30"/>
    <w:rsid w:val="00375C8F"/>
    <w:rsid w:val="00375EAC"/>
    <w:rsid w:val="00375FA1"/>
    <w:rsid w:val="003856E4"/>
    <w:rsid w:val="0039642F"/>
    <w:rsid w:val="00397BEE"/>
    <w:rsid w:val="003A2DDD"/>
    <w:rsid w:val="003A33B1"/>
    <w:rsid w:val="003A3B60"/>
    <w:rsid w:val="003B2B60"/>
    <w:rsid w:val="003B4295"/>
    <w:rsid w:val="003C7B0F"/>
    <w:rsid w:val="003D1822"/>
    <w:rsid w:val="003D62C1"/>
    <w:rsid w:val="003E190C"/>
    <w:rsid w:val="003F5A15"/>
    <w:rsid w:val="0040351B"/>
    <w:rsid w:val="004138D3"/>
    <w:rsid w:val="004153FD"/>
    <w:rsid w:val="004172B1"/>
    <w:rsid w:val="004279AE"/>
    <w:rsid w:val="00440B2D"/>
    <w:rsid w:val="004646F3"/>
    <w:rsid w:val="004802E0"/>
    <w:rsid w:val="00483EC3"/>
    <w:rsid w:val="00484714"/>
    <w:rsid w:val="00485359"/>
    <w:rsid w:val="004878F4"/>
    <w:rsid w:val="004A0F5B"/>
    <w:rsid w:val="004A7233"/>
    <w:rsid w:val="004B059C"/>
    <w:rsid w:val="004B63BE"/>
    <w:rsid w:val="004D1609"/>
    <w:rsid w:val="004E4804"/>
    <w:rsid w:val="004F1592"/>
    <w:rsid w:val="004F2882"/>
    <w:rsid w:val="004F460D"/>
    <w:rsid w:val="00503533"/>
    <w:rsid w:val="00507179"/>
    <w:rsid w:val="00511134"/>
    <w:rsid w:val="00516865"/>
    <w:rsid w:val="00516AC7"/>
    <w:rsid w:val="00525BBC"/>
    <w:rsid w:val="0053383E"/>
    <w:rsid w:val="0053482A"/>
    <w:rsid w:val="00542C02"/>
    <w:rsid w:val="005432B9"/>
    <w:rsid w:val="00557FD4"/>
    <w:rsid w:val="005620CA"/>
    <w:rsid w:val="00571DF4"/>
    <w:rsid w:val="00585A78"/>
    <w:rsid w:val="00590427"/>
    <w:rsid w:val="005912CC"/>
    <w:rsid w:val="00593262"/>
    <w:rsid w:val="005A671D"/>
    <w:rsid w:val="005B31F7"/>
    <w:rsid w:val="005B7FD8"/>
    <w:rsid w:val="005C03EA"/>
    <w:rsid w:val="005C1969"/>
    <w:rsid w:val="005C3C3F"/>
    <w:rsid w:val="005D146D"/>
    <w:rsid w:val="005D7FDF"/>
    <w:rsid w:val="005E0D19"/>
    <w:rsid w:val="005E43F3"/>
    <w:rsid w:val="005F17B7"/>
    <w:rsid w:val="005F6402"/>
    <w:rsid w:val="00600E26"/>
    <w:rsid w:val="00604C5E"/>
    <w:rsid w:val="00610482"/>
    <w:rsid w:val="00611086"/>
    <w:rsid w:val="00615124"/>
    <w:rsid w:val="00626337"/>
    <w:rsid w:val="00636AC2"/>
    <w:rsid w:val="006511F1"/>
    <w:rsid w:val="00651B80"/>
    <w:rsid w:val="006560C1"/>
    <w:rsid w:val="00663C72"/>
    <w:rsid w:val="0067392C"/>
    <w:rsid w:val="00682453"/>
    <w:rsid w:val="006854E0"/>
    <w:rsid w:val="006961DA"/>
    <w:rsid w:val="006A24B9"/>
    <w:rsid w:val="006A4F09"/>
    <w:rsid w:val="006C629A"/>
    <w:rsid w:val="006D0AD3"/>
    <w:rsid w:val="006D1ECE"/>
    <w:rsid w:val="006D3492"/>
    <w:rsid w:val="006D54A5"/>
    <w:rsid w:val="006D7F76"/>
    <w:rsid w:val="006E16C5"/>
    <w:rsid w:val="006E28F4"/>
    <w:rsid w:val="006E4E0E"/>
    <w:rsid w:val="00721450"/>
    <w:rsid w:val="00722F57"/>
    <w:rsid w:val="00730347"/>
    <w:rsid w:val="007303AC"/>
    <w:rsid w:val="00733082"/>
    <w:rsid w:val="007400E9"/>
    <w:rsid w:val="0075245A"/>
    <w:rsid w:val="0076220E"/>
    <w:rsid w:val="00762AE8"/>
    <w:rsid w:val="00763C57"/>
    <w:rsid w:val="00776B5B"/>
    <w:rsid w:val="007824C6"/>
    <w:rsid w:val="007836F2"/>
    <w:rsid w:val="00787EA5"/>
    <w:rsid w:val="00795FB8"/>
    <w:rsid w:val="007B02AF"/>
    <w:rsid w:val="007B0AD0"/>
    <w:rsid w:val="007C32A1"/>
    <w:rsid w:val="007C518E"/>
    <w:rsid w:val="007D23F2"/>
    <w:rsid w:val="0080100E"/>
    <w:rsid w:val="00801A50"/>
    <w:rsid w:val="00805CED"/>
    <w:rsid w:val="0082062F"/>
    <w:rsid w:val="00821158"/>
    <w:rsid w:val="0082515A"/>
    <w:rsid w:val="00827AFD"/>
    <w:rsid w:val="00830FC6"/>
    <w:rsid w:val="00834026"/>
    <w:rsid w:val="00834E84"/>
    <w:rsid w:val="00840779"/>
    <w:rsid w:val="0084452E"/>
    <w:rsid w:val="00846F6E"/>
    <w:rsid w:val="0084777E"/>
    <w:rsid w:val="00847A4D"/>
    <w:rsid w:val="00851EE0"/>
    <w:rsid w:val="00857101"/>
    <w:rsid w:val="00864317"/>
    <w:rsid w:val="008648CA"/>
    <w:rsid w:val="008705CA"/>
    <w:rsid w:val="00880875"/>
    <w:rsid w:val="008944AF"/>
    <w:rsid w:val="008A34BF"/>
    <w:rsid w:val="008A3FE0"/>
    <w:rsid w:val="008A466F"/>
    <w:rsid w:val="008C28CE"/>
    <w:rsid w:val="008C56D8"/>
    <w:rsid w:val="008D45EF"/>
    <w:rsid w:val="008E021C"/>
    <w:rsid w:val="008E416F"/>
    <w:rsid w:val="008F591C"/>
    <w:rsid w:val="008F726E"/>
    <w:rsid w:val="00903E33"/>
    <w:rsid w:val="00904E7C"/>
    <w:rsid w:val="009053DE"/>
    <w:rsid w:val="0090582C"/>
    <w:rsid w:val="0091260E"/>
    <w:rsid w:val="009256E6"/>
    <w:rsid w:val="0093157F"/>
    <w:rsid w:val="00931F74"/>
    <w:rsid w:val="0093390D"/>
    <w:rsid w:val="0093624A"/>
    <w:rsid w:val="00937B30"/>
    <w:rsid w:val="009437EC"/>
    <w:rsid w:val="00970C3A"/>
    <w:rsid w:val="00975568"/>
    <w:rsid w:val="00986EA9"/>
    <w:rsid w:val="009876A2"/>
    <w:rsid w:val="00990A71"/>
    <w:rsid w:val="00993288"/>
    <w:rsid w:val="00995808"/>
    <w:rsid w:val="009B3366"/>
    <w:rsid w:val="009B38FA"/>
    <w:rsid w:val="009E0FED"/>
    <w:rsid w:val="009E3356"/>
    <w:rsid w:val="009E463B"/>
    <w:rsid w:val="009F5F2F"/>
    <w:rsid w:val="009F711D"/>
    <w:rsid w:val="00A01777"/>
    <w:rsid w:val="00A029A2"/>
    <w:rsid w:val="00A12EF3"/>
    <w:rsid w:val="00A21D5B"/>
    <w:rsid w:val="00A2330D"/>
    <w:rsid w:val="00A32263"/>
    <w:rsid w:val="00A3316F"/>
    <w:rsid w:val="00A34CCA"/>
    <w:rsid w:val="00A35875"/>
    <w:rsid w:val="00A40EF3"/>
    <w:rsid w:val="00A41114"/>
    <w:rsid w:val="00A44B43"/>
    <w:rsid w:val="00A57AAF"/>
    <w:rsid w:val="00A57DE9"/>
    <w:rsid w:val="00A605F1"/>
    <w:rsid w:val="00A634A7"/>
    <w:rsid w:val="00A84E7F"/>
    <w:rsid w:val="00A8527A"/>
    <w:rsid w:val="00A91421"/>
    <w:rsid w:val="00A91DC7"/>
    <w:rsid w:val="00A92D60"/>
    <w:rsid w:val="00A95B3C"/>
    <w:rsid w:val="00A96B4A"/>
    <w:rsid w:val="00AB4DCC"/>
    <w:rsid w:val="00AB5D4B"/>
    <w:rsid w:val="00AC3C32"/>
    <w:rsid w:val="00AC57AD"/>
    <w:rsid w:val="00AD028B"/>
    <w:rsid w:val="00AD50F8"/>
    <w:rsid w:val="00AE0AC8"/>
    <w:rsid w:val="00AF3BA1"/>
    <w:rsid w:val="00AF7524"/>
    <w:rsid w:val="00B01C28"/>
    <w:rsid w:val="00B057AD"/>
    <w:rsid w:val="00B21DC7"/>
    <w:rsid w:val="00B23A06"/>
    <w:rsid w:val="00B47FED"/>
    <w:rsid w:val="00B62213"/>
    <w:rsid w:val="00B62BF9"/>
    <w:rsid w:val="00B85643"/>
    <w:rsid w:val="00B86D40"/>
    <w:rsid w:val="00BA1762"/>
    <w:rsid w:val="00BB5DD8"/>
    <w:rsid w:val="00BC761A"/>
    <w:rsid w:val="00BD4B72"/>
    <w:rsid w:val="00BD5DCC"/>
    <w:rsid w:val="00BE1AB1"/>
    <w:rsid w:val="00BE2474"/>
    <w:rsid w:val="00BF2ED0"/>
    <w:rsid w:val="00BF5B32"/>
    <w:rsid w:val="00BF6684"/>
    <w:rsid w:val="00C01C41"/>
    <w:rsid w:val="00C05F2E"/>
    <w:rsid w:val="00C07516"/>
    <w:rsid w:val="00C119A3"/>
    <w:rsid w:val="00C134D1"/>
    <w:rsid w:val="00C237FF"/>
    <w:rsid w:val="00C23D87"/>
    <w:rsid w:val="00C26871"/>
    <w:rsid w:val="00C40F4E"/>
    <w:rsid w:val="00C415A9"/>
    <w:rsid w:val="00C45C13"/>
    <w:rsid w:val="00C50C47"/>
    <w:rsid w:val="00C52472"/>
    <w:rsid w:val="00C64171"/>
    <w:rsid w:val="00C815FD"/>
    <w:rsid w:val="00C9501E"/>
    <w:rsid w:val="00CB66F3"/>
    <w:rsid w:val="00CC2E4F"/>
    <w:rsid w:val="00CC325F"/>
    <w:rsid w:val="00CC5391"/>
    <w:rsid w:val="00CC58D9"/>
    <w:rsid w:val="00CD0434"/>
    <w:rsid w:val="00CE2547"/>
    <w:rsid w:val="00CF0FBF"/>
    <w:rsid w:val="00CF160E"/>
    <w:rsid w:val="00CF597E"/>
    <w:rsid w:val="00D0001A"/>
    <w:rsid w:val="00D05F2A"/>
    <w:rsid w:val="00D14E51"/>
    <w:rsid w:val="00D3263D"/>
    <w:rsid w:val="00D359C8"/>
    <w:rsid w:val="00D37123"/>
    <w:rsid w:val="00D375A9"/>
    <w:rsid w:val="00D57FAB"/>
    <w:rsid w:val="00D658CF"/>
    <w:rsid w:val="00D84072"/>
    <w:rsid w:val="00D975DF"/>
    <w:rsid w:val="00DB22D3"/>
    <w:rsid w:val="00DC1B52"/>
    <w:rsid w:val="00DC2252"/>
    <w:rsid w:val="00DD5CBE"/>
    <w:rsid w:val="00DD7261"/>
    <w:rsid w:val="00DF4A00"/>
    <w:rsid w:val="00DF67D8"/>
    <w:rsid w:val="00E15FB8"/>
    <w:rsid w:val="00E17DD7"/>
    <w:rsid w:val="00E23E12"/>
    <w:rsid w:val="00E269D1"/>
    <w:rsid w:val="00E80D6C"/>
    <w:rsid w:val="00E8499B"/>
    <w:rsid w:val="00E93612"/>
    <w:rsid w:val="00E9776A"/>
    <w:rsid w:val="00E97B0F"/>
    <w:rsid w:val="00EA10F7"/>
    <w:rsid w:val="00EA6613"/>
    <w:rsid w:val="00EA66E9"/>
    <w:rsid w:val="00EA7DD4"/>
    <w:rsid w:val="00EB5BA0"/>
    <w:rsid w:val="00EC3B71"/>
    <w:rsid w:val="00ED09BF"/>
    <w:rsid w:val="00ED6269"/>
    <w:rsid w:val="00EE2C6E"/>
    <w:rsid w:val="00EE4729"/>
    <w:rsid w:val="00F02C7A"/>
    <w:rsid w:val="00F04517"/>
    <w:rsid w:val="00F10108"/>
    <w:rsid w:val="00F11F7E"/>
    <w:rsid w:val="00F1683D"/>
    <w:rsid w:val="00F2196B"/>
    <w:rsid w:val="00F222E8"/>
    <w:rsid w:val="00F270AE"/>
    <w:rsid w:val="00F54FBA"/>
    <w:rsid w:val="00F561BF"/>
    <w:rsid w:val="00F61E60"/>
    <w:rsid w:val="00F61F77"/>
    <w:rsid w:val="00F74B2A"/>
    <w:rsid w:val="00F77D32"/>
    <w:rsid w:val="00F810F5"/>
    <w:rsid w:val="00F85606"/>
    <w:rsid w:val="00F92982"/>
    <w:rsid w:val="00FA1D4D"/>
    <w:rsid w:val="00FB197B"/>
    <w:rsid w:val="00FB6831"/>
    <w:rsid w:val="00FC505B"/>
    <w:rsid w:val="00FC5217"/>
    <w:rsid w:val="00FC534B"/>
    <w:rsid w:val="00FE3628"/>
    <w:rsid w:val="00FE7E5B"/>
    <w:rsid w:val="00FF3BB0"/>
    <w:rsid w:val="00FF6500"/>
    <w:rsid w:val="00FF78CF"/>
    <w:rsid w:val="00FF7A80"/>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B51D8B"/>
  <w15:chartTrackingRefBased/>
  <w15:docId w15:val="{9DE3D8AA-C890-4501-AC4C-2BAC15C4A0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0"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3856E4"/>
  </w:style>
  <w:style w:type="paragraph" w:styleId="Titre1">
    <w:name w:val="heading 1"/>
    <w:aliases w:val="titre n1,h1,TITRE 1,Titre 1 Rugby,Titre 1 ARIAL 14,alta,Titre 1a+z"/>
    <w:basedOn w:val="Normal"/>
    <w:next w:val="Normal"/>
    <w:link w:val="Titre1Car"/>
    <w:qFormat/>
    <w:rsid w:val="001251F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itre2">
    <w:name w:val="heading 2"/>
    <w:basedOn w:val="Normal"/>
    <w:next w:val="Normal"/>
    <w:link w:val="Titre2Car"/>
    <w:uiPriority w:val="99"/>
    <w:unhideWhenUsed/>
    <w:qFormat/>
    <w:rsid w:val="001251F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itre3">
    <w:name w:val="heading 3"/>
    <w:basedOn w:val="Normal"/>
    <w:next w:val="Normal"/>
    <w:link w:val="Titre3Car"/>
    <w:uiPriority w:val="99"/>
    <w:unhideWhenUsed/>
    <w:qFormat/>
    <w:rsid w:val="00F54FBA"/>
    <w:pPr>
      <w:keepNext/>
      <w:spacing w:before="240" w:after="60" w:line="240" w:lineRule="auto"/>
      <w:jc w:val="both"/>
      <w:outlineLvl w:val="2"/>
    </w:pPr>
    <w:rPr>
      <w:rFonts w:ascii="Cambria" w:eastAsia="Times New Roman" w:hAnsi="Cambria" w:cs="Times New Roman"/>
      <w:b/>
      <w:bCs/>
      <w:sz w:val="26"/>
      <w:szCs w:val="26"/>
      <w:lang w:eastAsia="fr-FR"/>
    </w:rPr>
  </w:style>
  <w:style w:type="paragraph" w:styleId="Titre4">
    <w:name w:val="heading 4"/>
    <w:basedOn w:val="Normal"/>
    <w:next w:val="Normal"/>
    <w:link w:val="Titre4Car"/>
    <w:uiPriority w:val="99"/>
    <w:qFormat/>
    <w:rsid w:val="00F54FBA"/>
    <w:pPr>
      <w:keepNext/>
      <w:tabs>
        <w:tab w:val="num" w:pos="2520"/>
      </w:tabs>
      <w:spacing w:before="240" w:after="60" w:line="240" w:lineRule="auto"/>
      <w:ind w:left="2160"/>
      <w:jc w:val="both"/>
      <w:outlineLvl w:val="3"/>
    </w:pPr>
    <w:rPr>
      <w:rFonts w:ascii="Times New Roman" w:eastAsia="Times New Roman" w:hAnsi="Times New Roman" w:cs="Times New Roman"/>
      <w:b/>
      <w:bCs/>
      <w:sz w:val="28"/>
      <w:szCs w:val="28"/>
      <w:lang w:eastAsia="fr-FR"/>
    </w:rPr>
  </w:style>
  <w:style w:type="paragraph" w:styleId="Titre5">
    <w:name w:val="heading 5"/>
    <w:basedOn w:val="Normal"/>
    <w:next w:val="Normal"/>
    <w:link w:val="Titre5Car"/>
    <w:uiPriority w:val="99"/>
    <w:qFormat/>
    <w:rsid w:val="001251F0"/>
    <w:pPr>
      <w:numPr>
        <w:ilvl w:val="4"/>
        <w:numId w:val="1"/>
      </w:numPr>
      <w:spacing w:before="240" w:after="60" w:line="240" w:lineRule="auto"/>
      <w:jc w:val="both"/>
      <w:outlineLvl w:val="4"/>
    </w:pPr>
    <w:rPr>
      <w:rFonts w:ascii="Calibri" w:eastAsia="Times New Roman" w:hAnsi="Calibri" w:cs="Times New Roman"/>
      <w:b/>
      <w:bCs/>
      <w:iCs/>
      <w:color w:val="8496B0" w:themeColor="text2" w:themeTint="99"/>
      <w:szCs w:val="26"/>
      <w:lang w:eastAsia="fr-FR"/>
    </w:rPr>
  </w:style>
  <w:style w:type="paragraph" w:styleId="Titre6">
    <w:name w:val="heading 6"/>
    <w:basedOn w:val="Normal"/>
    <w:next w:val="Normal"/>
    <w:link w:val="Titre6Car"/>
    <w:uiPriority w:val="99"/>
    <w:qFormat/>
    <w:rsid w:val="001251F0"/>
    <w:pPr>
      <w:numPr>
        <w:ilvl w:val="5"/>
        <w:numId w:val="1"/>
      </w:numPr>
      <w:spacing w:before="240" w:after="60" w:line="240" w:lineRule="auto"/>
      <w:jc w:val="both"/>
      <w:outlineLvl w:val="5"/>
    </w:pPr>
    <w:rPr>
      <w:rFonts w:ascii="Calibri" w:eastAsia="Times New Roman" w:hAnsi="Calibri" w:cs="Times New Roman"/>
      <w:b/>
      <w:bCs/>
      <w:lang w:eastAsia="fr-FR"/>
    </w:rPr>
  </w:style>
  <w:style w:type="paragraph" w:styleId="Titre7">
    <w:name w:val="heading 7"/>
    <w:basedOn w:val="Normal"/>
    <w:next w:val="Normal"/>
    <w:link w:val="Titre7Car"/>
    <w:uiPriority w:val="99"/>
    <w:qFormat/>
    <w:rsid w:val="001251F0"/>
    <w:pPr>
      <w:numPr>
        <w:ilvl w:val="6"/>
        <w:numId w:val="1"/>
      </w:numPr>
      <w:spacing w:before="240" w:after="60" w:line="240" w:lineRule="auto"/>
      <w:jc w:val="both"/>
      <w:outlineLvl w:val="6"/>
    </w:pPr>
    <w:rPr>
      <w:rFonts w:ascii="Calibri" w:eastAsia="Times New Roman" w:hAnsi="Calibri" w:cs="Times New Roman"/>
      <w:szCs w:val="24"/>
      <w:lang w:eastAsia="fr-FR"/>
    </w:rPr>
  </w:style>
  <w:style w:type="paragraph" w:styleId="Titre8">
    <w:name w:val="heading 8"/>
    <w:aliases w:val="CDC-Corps"/>
    <w:basedOn w:val="Normal"/>
    <w:next w:val="Normal"/>
    <w:link w:val="Titre8Car"/>
    <w:uiPriority w:val="99"/>
    <w:qFormat/>
    <w:rsid w:val="00511134"/>
    <w:pPr>
      <w:jc w:val="both"/>
      <w:outlineLvl w:val="7"/>
    </w:pPr>
  </w:style>
  <w:style w:type="paragraph" w:styleId="Titre9">
    <w:name w:val="heading 9"/>
    <w:basedOn w:val="Normal"/>
    <w:next w:val="Normal"/>
    <w:link w:val="Titre9Car"/>
    <w:uiPriority w:val="99"/>
    <w:qFormat/>
    <w:rsid w:val="00F54FBA"/>
    <w:pPr>
      <w:tabs>
        <w:tab w:val="num" w:pos="6120"/>
      </w:tabs>
      <w:spacing w:before="240" w:after="60" w:line="240" w:lineRule="auto"/>
      <w:ind w:left="5760"/>
      <w:jc w:val="both"/>
      <w:outlineLvl w:val="8"/>
    </w:pPr>
    <w:rPr>
      <w:rFonts w:ascii="Arial" w:eastAsia="Times New Roman" w:hAnsi="Arial" w:cs="Times New Roman"/>
      <w:szCs w:val="24"/>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aliases w:val="titre n1 Car,h1 Car,TITRE 1 Car,Titre 1 Rugby Car,Titre 1 ARIAL 14 Car,alta Car,Titre 1a+z Car"/>
    <w:basedOn w:val="Policepardfaut"/>
    <w:link w:val="Titre1"/>
    <w:rsid w:val="001251F0"/>
    <w:rPr>
      <w:rFonts w:asciiTheme="majorHAnsi" w:eastAsiaTheme="majorEastAsia" w:hAnsiTheme="majorHAnsi" w:cstheme="majorBidi"/>
      <w:color w:val="2F5496" w:themeColor="accent1" w:themeShade="BF"/>
      <w:sz w:val="32"/>
      <w:szCs w:val="32"/>
    </w:rPr>
  </w:style>
  <w:style w:type="character" w:customStyle="1" w:styleId="Titre2Car">
    <w:name w:val="Titre 2 Car"/>
    <w:basedOn w:val="Policepardfaut"/>
    <w:link w:val="Titre2"/>
    <w:uiPriority w:val="99"/>
    <w:rsid w:val="001251F0"/>
    <w:rPr>
      <w:rFonts w:asciiTheme="majorHAnsi" w:eastAsiaTheme="majorEastAsia" w:hAnsiTheme="majorHAnsi" w:cstheme="majorBidi"/>
      <w:color w:val="2F5496" w:themeColor="accent1" w:themeShade="BF"/>
      <w:sz w:val="26"/>
      <w:szCs w:val="26"/>
    </w:rPr>
  </w:style>
  <w:style w:type="character" w:customStyle="1" w:styleId="Titre3Car">
    <w:name w:val="Titre 3 Car"/>
    <w:basedOn w:val="Policepardfaut"/>
    <w:link w:val="Titre3"/>
    <w:uiPriority w:val="99"/>
    <w:rsid w:val="00F54FBA"/>
    <w:rPr>
      <w:rFonts w:ascii="Cambria" w:eastAsia="Times New Roman" w:hAnsi="Cambria" w:cs="Times New Roman"/>
      <w:b/>
      <w:bCs/>
      <w:sz w:val="26"/>
      <w:szCs w:val="26"/>
      <w:lang w:eastAsia="fr-FR"/>
    </w:rPr>
  </w:style>
  <w:style w:type="character" w:customStyle="1" w:styleId="Titre4Car">
    <w:name w:val="Titre 4 Car"/>
    <w:basedOn w:val="Policepardfaut"/>
    <w:link w:val="Titre4"/>
    <w:uiPriority w:val="99"/>
    <w:rsid w:val="00F54FBA"/>
    <w:rPr>
      <w:rFonts w:ascii="Times New Roman" w:eastAsia="Times New Roman" w:hAnsi="Times New Roman" w:cs="Times New Roman"/>
      <w:b/>
      <w:bCs/>
      <w:sz w:val="28"/>
      <w:szCs w:val="28"/>
      <w:lang w:eastAsia="fr-FR"/>
    </w:rPr>
  </w:style>
  <w:style w:type="character" w:customStyle="1" w:styleId="Titre5Car">
    <w:name w:val="Titre 5 Car"/>
    <w:basedOn w:val="Policepardfaut"/>
    <w:link w:val="Titre5"/>
    <w:uiPriority w:val="99"/>
    <w:rsid w:val="001251F0"/>
    <w:rPr>
      <w:rFonts w:ascii="Calibri" w:eastAsia="Times New Roman" w:hAnsi="Calibri" w:cs="Times New Roman"/>
      <w:b/>
      <w:bCs/>
      <w:iCs/>
      <w:color w:val="8496B0" w:themeColor="text2" w:themeTint="99"/>
      <w:szCs w:val="26"/>
      <w:lang w:eastAsia="fr-FR"/>
    </w:rPr>
  </w:style>
  <w:style w:type="character" w:customStyle="1" w:styleId="Titre6Car">
    <w:name w:val="Titre 6 Car"/>
    <w:basedOn w:val="Policepardfaut"/>
    <w:link w:val="Titre6"/>
    <w:uiPriority w:val="99"/>
    <w:rsid w:val="001251F0"/>
    <w:rPr>
      <w:rFonts w:ascii="Calibri" w:eastAsia="Times New Roman" w:hAnsi="Calibri" w:cs="Times New Roman"/>
      <w:b/>
      <w:bCs/>
      <w:lang w:eastAsia="fr-FR"/>
    </w:rPr>
  </w:style>
  <w:style w:type="character" w:customStyle="1" w:styleId="Titre7Car">
    <w:name w:val="Titre 7 Car"/>
    <w:basedOn w:val="Policepardfaut"/>
    <w:link w:val="Titre7"/>
    <w:uiPriority w:val="99"/>
    <w:rsid w:val="001251F0"/>
    <w:rPr>
      <w:rFonts w:ascii="Calibri" w:eastAsia="Times New Roman" w:hAnsi="Calibri" w:cs="Times New Roman"/>
      <w:szCs w:val="24"/>
      <w:lang w:eastAsia="fr-FR"/>
    </w:rPr>
  </w:style>
  <w:style w:type="character" w:customStyle="1" w:styleId="Titre8Car">
    <w:name w:val="Titre 8 Car"/>
    <w:aliases w:val="CDC-Corps Car"/>
    <w:basedOn w:val="Policepardfaut"/>
    <w:link w:val="Titre8"/>
    <w:uiPriority w:val="99"/>
    <w:rsid w:val="00511134"/>
  </w:style>
  <w:style w:type="character" w:customStyle="1" w:styleId="Titre9Car">
    <w:name w:val="Titre 9 Car"/>
    <w:basedOn w:val="Policepardfaut"/>
    <w:link w:val="Titre9"/>
    <w:uiPriority w:val="99"/>
    <w:rsid w:val="00F54FBA"/>
    <w:rPr>
      <w:rFonts w:ascii="Arial" w:eastAsia="Times New Roman" w:hAnsi="Arial" w:cs="Times New Roman"/>
      <w:szCs w:val="24"/>
      <w:lang w:eastAsia="fr-FR"/>
    </w:rPr>
  </w:style>
  <w:style w:type="character" w:styleId="Lienhypertexte">
    <w:name w:val="Hyperlink"/>
    <w:basedOn w:val="Policepardfaut"/>
    <w:uiPriority w:val="99"/>
    <w:rsid w:val="001251F0"/>
    <w:rPr>
      <w:color w:val="0000FF"/>
      <w:u w:val="single"/>
    </w:rPr>
  </w:style>
  <w:style w:type="table" w:styleId="Grilledutableau">
    <w:name w:val="Table Grid"/>
    <w:basedOn w:val="TableauNormal"/>
    <w:uiPriority w:val="59"/>
    <w:rsid w:val="001251F0"/>
    <w:pPr>
      <w:spacing w:after="0" w:line="240" w:lineRule="auto"/>
    </w:pPr>
    <w:rPr>
      <w:rFonts w:ascii="Times New Roman" w:eastAsia="Times New Roman" w:hAnsi="Times New Roman" w:cs="Times New Roman"/>
      <w:sz w:val="20"/>
      <w:szCs w:val="20"/>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M1">
    <w:name w:val="toc 1"/>
    <w:basedOn w:val="Normal"/>
    <w:next w:val="Normal"/>
    <w:autoRedefine/>
    <w:uiPriority w:val="39"/>
    <w:rsid w:val="001251F0"/>
    <w:pPr>
      <w:tabs>
        <w:tab w:val="left" w:pos="480"/>
        <w:tab w:val="right" w:leader="dot" w:pos="9554"/>
      </w:tabs>
      <w:spacing w:before="120" w:after="120" w:line="240" w:lineRule="auto"/>
      <w:jc w:val="both"/>
    </w:pPr>
    <w:rPr>
      <w:rFonts w:ascii="Calibri" w:eastAsia="Times New Roman" w:hAnsi="Calibri" w:cs="Times New Roman"/>
      <w:b/>
      <w:bCs/>
      <w:caps/>
      <w:sz w:val="20"/>
      <w:szCs w:val="20"/>
      <w:lang w:eastAsia="fr-FR"/>
    </w:rPr>
  </w:style>
  <w:style w:type="paragraph" w:styleId="TM2">
    <w:name w:val="toc 2"/>
    <w:basedOn w:val="Normal"/>
    <w:next w:val="Normal"/>
    <w:autoRedefine/>
    <w:uiPriority w:val="39"/>
    <w:rsid w:val="001251F0"/>
    <w:pPr>
      <w:spacing w:after="0" w:line="240" w:lineRule="auto"/>
      <w:ind w:left="240"/>
      <w:jc w:val="both"/>
    </w:pPr>
    <w:rPr>
      <w:rFonts w:ascii="Calibri" w:eastAsia="Times New Roman" w:hAnsi="Calibri" w:cs="Times New Roman"/>
      <w:smallCaps/>
      <w:sz w:val="20"/>
      <w:szCs w:val="20"/>
      <w:lang w:eastAsia="fr-FR"/>
    </w:rPr>
  </w:style>
  <w:style w:type="paragraph" w:styleId="TM3">
    <w:name w:val="toc 3"/>
    <w:basedOn w:val="Normal"/>
    <w:next w:val="Normal"/>
    <w:autoRedefine/>
    <w:uiPriority w:val="39"/>
    <w:rsid w:val="001251F0"/>
    <w:pPr>
      <w:spacing w:after="0" w:line="240" w:lineRule="auto"/>
      <w:ind w:left="480"/>
      <w:jc w:val="both"/>
    </w:pPr>
    <w:rPr>
      <w:rFonts w:ascii="Calibri" w:eastAsia="Times New Roman" w:hAnsi="Calibri" w:cs="Times New Roman"/>
      <w:i/>
      <w:iCs/>
      <w:sz w:val="20"/>
      <w:szCs w:val="20"/>
      <w:lang w:eastAsia="fr-FR"/>
    </w:rPr>
  </w:style>
  <w:style w:type="paragraph" w:customStyle="1" w:styleId="C">
    <w:name w:val="C"/>
    <w:basedOn w:val="Normal"/>
    <w:link w:val="CCar"/>
    <w:rsid w:val="001251F0"/>
    <w:pPr>
      <w:keepNext/>
      <w:numPr>
        <w:ilvl w:val="2"/>
        <w:numId w:val="1"/>
      </w:numPr>
      <w:pBdr>
        <w:bottom w:val="single" w:sz="2" w:space="1" w:color="3366FF"/>
      </w:pBdr>
      <w:spacing w:before="240" w:after="60" w:line="240" w:lineRule="auto"/>
      <w:jc w:val="both"/>
      <w:outlineLvl w:val="2"/>
    </w:pPr>
    <w:rPr>
      <w:rFonts w:ascii="Calibri" w:eastAsia="Times New Roman" w:hAnsi="Calibri" w:cs="Arial"/>
      <w:bCs/>
      <w:i/>
      <w:color w:val="3366FF"/>
      <w:szCs w:val="26"/>
      <w:lang w:eastAsia="fr-FR"/>
    </w:rPr>
  </w:style>
  <w:style w:type="character" w:customStyle="1" w:styleId="CCar">
    <w:name w:val="C Car"/>
    <w:basedOn w:val="Policepardfaut"/>
    <w:link w:val="C"/>
    <w:rsid w:val="00C23D87"/>
    <w:rPr>
      <w:rFonts w:ascii="Calibri" w:eastAsia="Times New Roman" w:hAnsi="Calibri" w:cs="Arial"/>
      <w:bCs/>
      <w:i/>
      <w:color w:val="3366FF"/>
      <w:szCs w:val="26"/>
      <w:lang w:eastAsia="fr-FR"/>
    </w:rPr>
  </w:style>
  <w:style w:type="paragraph" w:customStyle="1" w:styleId="B">
    <w:name w:val="B"/>
    <w:basedOn w:val="Titre2"/>
    <w:link w:val="BCar"/>
    <w:rsid w:val="001251F0"/>
    <w:pPr>
      <w:keepLines w:val="0"/>
      <w:numPr>
        <w:ilvl w:val="1"/>
        <w:numId w:val="1"/>
      </w:numPr>
      <w:pBdr>
        <w:bottom w:val="single" w:sz="12" w:space="1" w:color="333399"/>
      </w:pBdr>
      <w:tabs>
        <w:tab w:val="num" w:pos="360"/>
      </w:tabs>
      <w:spacing w:before="240" w:after="60" w:line="240" w:lineRule="auto"/>
      <w:ind w:left="0"/>
      <w:jc w:val="both"/>
    </w:pPr>
    <w:rPr>
      <w:rFonts w:ascii="Calibri" w:eastAsia="Times New Roman" w:hAnsi="Calibri" w:cs="Arial"/>
      <w:bCs/>
      <w:iCs/>
      <w:color w:val="333399"/>
      <w:sz w:val="28"/>
      <w:szCs w:val="28"/>
      <w:lang w:eastAsia="fr-FR"/>
    </w:rPr>
  </w:style>
  <w:style w:type="character" w:customStyle="1" w:styleId="BCar">
    <w:name w:val="B Car"/>
    <w:basedOn w:val="Titre2Car"/>
    <w:link w:val="B"/>
    <w:rsid w:val="003856E4"/>
    <w:rPr>
      <w:rFonts w:ascii="Calibri" w:eastAsia="Times New Roman" w:hAnsi="Calibri" w:cs="Arial"/>
      <w:bCs/>
      <w:iCs/>
      <w:color w:val="333399"/>
      <w:sz w:val="28"/>
      <w:szCs w:val="28"/>
      <w:lang w:eastAsia="fr-FR"/>
    </w:rPr>
  </w:style>
  <w:style w:type="paragraph" w:customStyle="1" w:styleId="CDC-N1">
    <w:name w:val="CDC-N1"/>
    <w:basedOn w:val="Titre1"/>
    <w:link w:val="CDC-N1Car"/>
    <w:rsid w:val="001251F0"/>
    <w:pPr>
      <w:keepLines w:val="0"/>
      <w:numPr>
        <w:numId w:val="1"/>
      </w:numPr>
      <w:pBdr>
        <w:bottom w:val="single" w:sz="18" w:space="1" w:color="000080"/>
      </w:pBdr>
      <w:spacing w:after="60" w:line="240" w:lineRule="auto"/>
      <w:jc w:val="both"/>
    </w:pPr>
    <w:rPr>
      <w:rFonts w:ascii="Calibri" w:eastAsia="Times New Roman" w:hAnsi="Calibri" w:cs="Arial"/>
      <w:b/>
      <w:bCs/>
      <w:color w:val="000080"/>
      <w:kern w:val="32"/>
      <w:lang w:eastAsia="fr-FR"/>
    </w:rPr>
  </w:style>
  <w:style w:type="character" w:customStyle="1" w:styleId="CDC-N1Car">
    <w:name w:val="CDC-N1 Car"/>
    <w:basedOn w:val="Titre1Car"/>
    <w:link w:val="CDC-N1"/>
    <w:rsid w:val="001251F0"/>
    <w:rPr>
      <w:rFonts w:ascii="Calibri" w:eastAsia="Times New Roman" w:hAnsi="Calibri" w:cs="Arial"/>
      <w:b/>
      <w:bCs/>
      <w:color w:val="000080"/>
      <w:kern w:val="32"/>
      <w:sz w:val="32"/>
      <w:szCs w:val="32"/>
      <w:lang w:eastAsia="fr-FR"/>
    </w:rPr>
  </w:style>
  <w:style w:type="paragraph" w:styleId="Notedebasdepage">
    <w:name w:val="footnote text"/>
    <w:basedOn w:val="Normal"/>
    <w:link w:val="NotedebasdepageCar"/>
    <w:semiHidden/>
    <w:rsid w:val="001251F0"/>
    <w:pPr>
      <w:spacing w:after="0" w:line="240" w:lineRule="auto"/>
      <w:jc w:val="both"/>
    </w:pPr>
    <w:rPr>
      <w:rFonts w:ascii="Calibri" w:eastAsia="Times New Roman" w:hAnsi="Calibri" w:cs="Times New Roman"/>
      <w:sz w:val="20"/>
      <w:szCs w:val="20"/>
      <w:lang w:eastAsia="fr-FR"/>
    </w:rPr>
  </w:style>
  <w:style w:type="character" w:customStyle="1" w:styleId="NotedebasdepageCar">
    <w:name w:val="Note de bas de page Car"/>
    <w:basedOn w:val="Policepardfaut"/>
    <w:link w:val="Notedebasdepage"/>
    <w:semiHidden/>
    <w:rsid w:val="001251F0"/>
    <w:rPr>
      <w:rFonts w:ascii="Calibri" w:eastAsia="Times New Roman" w:hAnsi="Calibri" w:cs="Times New Roman"/>
      <w:sz w:val="20"/>
      <w:szCs w:val="20"/>
      <w:lang w:eastAsia="fr-FR"/>
    </w:rPr>
  </w:style>
  <w:style w:type="character" w:styleId="Appelnotedebasdep">
    <w:name w:val="footnote reference"/>
    <w:basedOn w:val="Policepardfaut"/>
    <w:semiHidden/>
    <w:rsid w:val="001251F0"/>
    <w:rPr>
      <w:vertAlign w:val="superscript"/>
    </w:rPr>
  </w:style>
  <w:style w:type="paragraph" w:customStyle="1" w:styleId="CDCT1">
    <w:name w:val="CDCT1"/>
    <w:basedOn w:val="CDC-N1"/>
    <w:link w:val="CDCT1Car"/>
    <w:rsid w:val="001251F0"/>
    <w:pPr>
      <w:numPr>
        <w:numId w:val="2"/>
      </w:numPr>
      <w:spacing w:after="240"/>
    </w:pPr>
    <w:rPr>
      <w:smallCaps/>
      <w:noProof/>
      <w:color w:val="002060"/>
    </w:rPr>
  </w:style>
  <w:style w:type="character" w:customStyle="1" w:styleId="CDCT1Car">
    <w:name w:val="CDCT1 Car"/>
    <w:basedOn w:val="CDC-N1Car"/>
    <w:link w:val="CDCT1"/>
    <w:rsid w:val="001251F0"/>
    <w:rPr>
      <w:rFonts w:ascii="Calibri" w:eastAsia="Times New Roman" w:hAnsi="Calibri" w:cs="Arial"/>
      <w:b/>
      <w:bCs/>
      <w:smallCaps/>
      <w:noProof/>
      <w:color w:val="002060"/>
      <w:kern w:val="32"/>
      <w:sz w:val="32"/>
      <w:szCs w:val="32"/>
      <w:lang w:eastAsia="fr-FR"/>
    </w:rPr>
  </w:style>
  <w:style w:type="paragraph" w:customStyle="1" w:styleId="Style2">
    <w:name w:val="Style2"/>
    <w:basedOn w:val="B"/>
    <w:link w:val="Style2Car"/>
    <w:qFormat/>
    <w:rsid w:val="001251F0"/>
    <w:pPr>
      <w:numPr>
        <w:numId w:val="2"/>
      </w:numPr>
      <w:tabs>
        <w:tab w:val="num" w:pos="2345"/>
      </w:tabs>
      <w:spacing w:before="20" w:after="20"/>
    </w:pPr>
  </w:style>
  <w:style w:type="character" w:customStyle="1" w:styleId="Style2Car">
    <w:name w:val="Style2 Car"/>
    <w:basedOn w:val="Policepardfaut"/>
    <w:link w:val="Style2"/>
    <w:rsid w:val="001251F0"/>
    <w:rPr>
      <w:rFonts w:ascii="Calibri" w:eastAsia="Times New Roman" w:hAnsi="Calibri" w:cs="Arial"/>
      <w:bCs/>
      <w:iCs/>
      <w:color w:val="333399"/>
      <w:sz w:val="28"/>
      <w:szCs w:val="28"/>
      <w:lang w:eastAsia="fr-FR"/>
    </w:rPr>
  </w:style>
  <w:style w:type="paragraph" w:styleId="En-tte">
    <w:name w:val="header"/>
    <w:aliases w:val="Référence Titre grisé bleu"/>
    <w:basedOn w:val="Normal"/>
    <w:link w:val="En-tteCar"/>
    <w:uiPriority w:val="99"/>
    <w:unhideWhenUsed/>
    <w:rsid w:val="001251F0"/>
    <w:pPr>
      <w:tabs>
        <w:tab w:val="center" w:pos="4536"/>
        <w:tab w:val="right" w:pos="9072"/>
      </w:tabs>
      <w:spacing w:after="0" w:line="240" w:lineRule="auto"/>
    </w:pPr>
  </w:style>
  <w:style w:type="character" w:customStyle="1" w:styleId="En-tteCar">
    <w:name w:val="En-tête Car"/>
    <w:aliases w:val="Référence Titre grisé bleu Car"/>
    <w:basedOn w:val="Policepardfaut"/>
    <w:link w:val="En-tte"/>
    <w:uiPriority w:val="99"/>
    <w:rsid w:val="001251F0"/>
  </w:style>
  <w:style w:type="paragraph" w:styleId="Pieddepage">
    <w:name w:val="footer"/>
    <w:basedOn w:val="Normal"/>
    <w:link w:val="PieddepageCar"/>
    <w:uiPriority w:val="99"/>
    <w:unhideWhenUsed/>
    <w:rsid w:val="001251F0"/>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1251F0"/>
  </w:style>
  <w:style w:type="character" w:styleId="Mentionnonrsolue">
    <w:name w:val="Unresolved Mention"/>
    <w:basedOn w:val="Policepardfaut"/>
    <w:uiPriority w:val="99"/>
    <w:semiHidden/>
    <w:unhideWhenUsed/>
    <w:rsid w:val="001251F0"/>
    <w:rPr>
      <w:color w:val="808080"/>
      <w:shd w:val="clear" w:color="auto" w:fill="E6E6E6"/>
    </w:rPr>
  </w:style>
  <w:style w:type="paragraph" w:customStyle="1" w:styleId="CDC-T1">
    <w:name w:val="CDC-T1"/>
    <w:basedOn w:val="CDCT1"/>
    <w:link w:val="CDC-T1Car"/>
    <w:rsid w:val="003856E4"/>
    <w:pPr>
      <w:pBdr>
        <w:bottom w:val="single" w:sz="18" w:space="1" w:color="70AD47" w:themeColor="accent6"/>
      </w:pBdr>
    </w:pPr>
    <w:rPr>
      <w:b w:val="0"/>
      <w:bCs w:val="0"/>
      <w:color w:val="70AD47" w:themeColor="accent6"/>
    </w:rPr>
  </w:style>
  <w:style w:type="character" w:customStyle="1" w:styleId="CDC-T1Car">
    <w:name w:val="CDC-T1 Car"/>
    <w:basedOn w:val="CDC-N1Car"/>
    <w:link w:val="CDC-T1"/>
    <w:rsid w:val="003856E4"/>
    <w:rPr>
      <w:rFonts w:ascii="Calibri" w:eastAsia="Times New Roman" w:hAnsi="Calibri" w:cs="Arial"/>
      <w:b w:val="0"/>
      <w:bCs w:val="0"/>
      <w:smallCaps/>
      <w:noProof/>
      <w:color w:val="70AD47" w:themeColor="accent6"/>
      <w:kern w:val="32"/>
      <w:sz w:val="32"/>
      <w:szCs w:val="32"/>
      <w:lang w:eastAsia="fr-FR"/>
    </w:rPr>
  </w:style>
  <w:style w:type="paragraph" w:customStyle="1" w:styleId="CDC-T2">
    <w:name w:val="CDC-T2"/>
    <w:basedOn w:val="Style2"/>
    <w:link w:val="CDC-T2Car"/>
    <w:rsid w:val="00511134"/>
    <w:pPr>
      <w:numPr>
        <w:numId w:val="1"/>
      </w:numPr>
      <w:pBdr>
        <w:bottom w:val="single" w:sz="12" w:space="1" w:color="70AD47" w:themeColor="accent6"/>
      </w:pBdr>
      <w:tabs>
        <w:tab w:val="num" w:pos="1080"/>
      </w:tabs>
      <w:spacing w:before="240" w:after="360"/>
      <w:ind w:left="720"/>
    </w:pPr>
    <w:rPr>
      <w:color w:val="70AD47" w:themeColor="accent6"/>
    </w:rPr>
  </w:style>
  <w:style w:type="character" w:customStyle="1" w:styleId="CDC-T2Car">
    <w:name w:val="CDC-T2 Car"/>
    <w:basedOn w:val="Style2Car"/>
    <w:link w:val="CDC-T2"/>
    <w:rsid w:val="00511134"/>
    <w:rPr>
      <w:rFonts w:ascii="Calibri" w:eastAsia="Times New Roman" w:hAnsi="Calibri" w:cs="Arial"/>
      <w:bCs/>
      <w:iCs/>
      <w:color w:val="70AD47" w:themeColor="accent6"/>
      <w:sz w:val="28"/>
      <w:szCs w:val="28"/>
      <w:lang w:eastAsia="fr-FR"/>
    </w:rPr>
  </w:style>
  <w:style w:type="paragraph" w:customStyle="1" w:styleId="CDCT3">
    <w:name w:val="CDCT3"/>
    <w:basedOn w:val="C"/>
    <w:link w:val="CDCT3Car"/>
    <w:rsid w:val="00511134"/>
    <w:pPr>
      <w:numPr>
        <w:numId w:val="2"/>
      </w:numPr>
      <w:pBdr>
        <w:bottom w:val="single" w:sz="2" w:space="1" w:color="002060"/>
      </w:pBdr>
      <w:spacing w:after="240"/>
      <w:ind w:hanging="709"/>
    </w:pPr>
    <w:rPr>
      <w:i w:val="0"/>
      <w:smallCaps/>
      <w:color w:val="002060"/>
    </w:rPr>
  </w:style>
  <w:style w:type="character" w:customStyle="1" w:styleId="CDCT3Car">
    <w:name w:val="CDCT3 Car"/>
    <w:basedOn w:val="Policepardfaut"/>
    <w:link w:val="CDCT3"/>
    <w:rsid w:val="00511134"/>
    <w:rPr>
      <w:rFonts w:ascii="Calibri" w:eastAsia="Times New Roman" w:hAnsi="Calibri" w:cs="Arial"/>
      <w:bCs/>
      <w:smallCaps/>
      <w:color w:val="002060"/>
      <w:szCs w:val="26"/>
      <w:lang w:eastAsia="fr-FR"/>
    </w:rPr>
  </w:style>
  <w:style w:type="paragraph" w:customStyle="1" w:styleId="CDC-T3">
    <w:name w:val="CDC-T3"/>
    <w:basedOn w:val="CDCT3"/>
    <w:link w:val="CDC-T3Car"/>
    <w:rsid w:val="00511134"/>
    <w:pPr>
      <w:numPr>
        <w:numId w:val="1"/>
      </w:numPr>
      <w:pBdr>
        <w:bottom w:val="single" w:sz="2" w:space="1" w:color="70AD47" w:themeColor="accent6"/>
      </w:pBdr>
      <w:ind w:hanging="709"/>
    </w:pPr>
    <w:rPr>
      <w:color w:val="70AD47" w:themeColor="accent6"/>
    </w:rPr>
  </w:style>
  <w:style w:type="character" w:customStyle="1" w:styleId="CDC-T3Car">
    <w:name w:val="CDC-T3 Car"/>
    <w:basedOn w:val="CDCT3Car"/>
    <w:link w:val="CDC-T3"/>
    <w:rsid w:val="00511134"/>
    <w:rPr>
      <w:rFonts w:ascii="Calibri" w:eastAsia="Times New Roman" w:hAnsi="Calibri" w:cs="Arial"/>
      <w:bCs/>
      <w:smallCaps/>
      <w:color w:val="70AD47" w:themeColor="accent6"/>
      <w:szCs w:val="26"/>
      <w:lang w:eastAsia="fr-FR"/>
    </w:rPr>
  </w:style>
  <w:style w:type="paragraph" w:customStyle="1" w:styleId="Style1">
    <w:name w:val="Style1"/>
    <w:basedOn w:val="CDC-N1"/>
    <w:link w:val="Style1Car"/>
    <w:qFormat/>
    <w:rsid w:val="003856E4"/>
    <w:rPr>
      <w:rFonts w:asciiTheme="minorHAnsi" w:hAnsiTheme="minorHAnsi"/>
    </w:rPr>
  </w:style>
  <w:style w:type="character" w:customStyle="1" w:styleId="Style1Car">
    <w:name w:val="Style1 Car"/>
    <w:basedOn w:val="CDC-N1Car"/>
    <w:link w:val="Style1"/>
    <w:rsid w:val="003856E4"/>
    <w:rPr>
      <w:rFonts w:ascii="Calibri" w:eastAsia="Times New Roman" w:hAnsi="Calibri" w:cs="Arial"/>
      <w:b/>
      <w:bCs/>
      <w:color w:val="000080"/>
      <w:kern w:val="32"/>
      <w:sz w:val="32"/>
      <w:szCs w:val="32"/>
      <w:lang w:eastAsia="fr-FR"/>
    </w:rPr>
  </w:style>
  <w:style w:type="paragraph" w:customStyle="1" w:styleId="CDCn1">
    <w:name w:val="CDCn1"/>
    <w:basedOn w:val="CDC-N1"/>
    <w:next w:val="CDCcorps"/>
    <w:link w:val="CDCn1Car"/>
    <w:qFormat/>
    <w:rsid w:val="00C23D87"/>
    <w:pPr>
      <w:pBdr>
        <w:bottom w:val="single" w:sz="18" w:space="1" w:color="70AD47" w:themeColor="accent6"/>
      </w:pBdr>
      <w:spacing w:before="360" w:after="360"/>
    </w:pPr>
    <w:rPr>
      <w:smallCaps/>
      <w:color w:val="70AD47" w:themeColor="accent6"/>
    </w:rPr>
  </w:style>
  <w:style w:type="paragraph" w:customStyle="1" w:styleId="CDCcorps">
    <w:name w:val="CDCcorps"/>
    <w:basedOn w:val="Normal"/>
    <w:link w:val="CDCcorpsCar"/>
    <w:qFormat/>
    <w:rsid w:val="00C23D87"/>
    <w:pPr>
      <w:spacing w:after="0"/>
      <w:jc w:val="both"/>
    </w:pPr>
  </w:style>
  <w:style w:type="character" w:customStyle="1" w:styleId="CDCcorpsCar">
    <w:name w:val="CDCcorps Car"/>
    <w:basedOn w:val="Policepardfaut"/>
    <w:link w:val="CDCcorps"/>
    <w:rsid w:val="00C23D87"/>
  </w:style>
  <w:style w:type="character" w:customStyle="1" w:styleId="CDCn1Car">
    <w:name w:val="CDCn1 Car"/>
    <w:basedOn w:val="CDC-N1Car"/>
    <w:link w:val="CDCn1"/>
    <w:rsid w:val="00C23D87"/>
    <w:rPr>
      <w:rFonts w:ascii="Calibri" w:eastAsia="Times New Roman" w:hAnsi="Calibri" w:cs="Arial"/>
      <w:b/>
      <w:bCs/>
      <w:smallCaps/>
      <w:color w:val="70AD47" w:themeColor="accent6"/>
      <w:kern w:val="32"/>
      <w:sz w:val="32"/>
      <w:szCs w:val="32"/>
      <w:lang w:eastAsia="fr-FR"/>
    </w:rPr>
  </w:style>
  <w:style w:type="paragraph" w:customStyle="1" w:styleId="CDCn2">
    <w:name w:val="CDCn2"/>
    <w:basedOn w:val="B"/>
    <w:link w:val="CDCn2Car"/>
    <w:qFormat/>
    <w:rsid w:val="007303AC"/>
    <w:pPr>
      <w:pBdr>
        <w:bottom w:val="single" w:sz="12" w:space="1" w:color="70AD47" w:themeColor="accent6"/>
      </w:pBdr>
      <w:tabs>
        <w:tab w:val="clear" w:pos="360"/>
        <w:tab w:val="left" w:pos="567"/>
        <w:tab w:val="left" w:pos="851"/>
      </w:tabs>
      <w:spacing w:before="360" w:after="360"/>
      <w:ind w:left="357"/>
    </w:pPr>
    <w:rPr>
      <w:b/>
      <w:smallCaps/>
      <w:color w:val="70AD47" w:themeColor="accent6"/>
    </w:rPr>
  </w:style>
  <w:style w:type="character" w:customStyle="1" w:styleId="CDCn2Car">
    <w:name w:val="CDCn2 Car"/>
    <w:basedOn w:val="BCar"/>
    <w:link w:val="CDCn2"/>
    <w:rsid w:val="007303AC"/>
    <w:rPr>
      <w:rFonts w:ascii="Calibri" w:eastAsia="Times New Roman" w:hAnsi="Calibri" w:cs="Arial"/>
      <w:b/>
      <w:bCs/>
      <w:iCs/>
      <w:smallCaps/>
      <w:color w:val="70AD47" w:themeColor="accent6"/>
      <w:sz w:val="28"/>
      <w:szCs w:val="28"/>
      <w:lang w:eastAsia="fr-FR"/>
    </w:rPr>
  </w:style>
  <w:style w:type="paragraph" w:customStyle="1" w:styleId="CDCn3">
    <w:name w:val="CDCn3"/>
    <w:basedOn w:val="C"/>
    <w:link w:val="CDCn3Car"/>
    <w:qFormat/>
    <w:rsid w:val="00C23D87"/>
    <w:pPr>
      <w:pBdr>
        <w:bottom w:val="single" w:sz="2" w:space="1" w:color="70AD47" w:themeColor="accent6"/>
      </w:pBdr>
      <w:tabs>
        <w:tab w:val="clear" w:pos="2203"/>
        <w:tab w:val="num" w:pos="1072"/>
        <w:tab w:val="left" w:pos="1639"/>
      </w:tabs>
      <w:spacing w:before="360" w:after="360"/>
      <w:ind w:left="907"/>
    </w:pPr>
    <w:rPr>
      <w:b/>
      <w:i w:val="0"/>
      <w:smallCaps/>
      <w:color w:val="70AD47" w:themeColor="accent6"/>
      <w:sz w:val="24"/>
    </w:rPr>
  </w:style>
  <w:style w:type="character" w:customStyle="1" w:styleId="CDCn3Car">
    <w:name w:val="CDCn3 Car"/>
    <w:basedOn w:val="CCar"/>
    <w:link w:val="CDCn3"/>
    <w:rsid w:val="00C23D87"/>
    <w:rPr>
      <w:rFonts w:ascii="Calibri" w:eastAsia="Times New Roman" w:hAnsi="Calibri" w:cs="Arial"/>
      <w:b/>
      <w:bCs/>
      <w:i w:val="0"/>
      <w:smallCaps/>
      <w:color w:val="70AD47" w:themeColor="accent6"/>
      <w:sz w:val="24"/>
      <w:szCs w:val="26"/>
      <w:lang w:eastAsia="fr-FR"/>
    </w:rPr>
  </w:style>
  <w:style w:type="paragraph" w:customStyle="1" w:styleId="CDCn4">
    <w:name w:val="CDCn4"/>
    <w:basedOn w:val="Normal"/>
    <w:link w:val="CDCn4Car"/>
    <w:qFormat/>
    <w:rsid w:val="00C23D87"/>
    <w:rPr>
      <w:b/>
      <w:color w:val="70AD47" w:themeColor="accent6"/>
      <w:sz w:val="24"/>
    </w:rPr>
  </w:style>
  <w:style w:type="character" w:customStyle="1" w:styleId="CDCn4Car">
    <w:name w:val="CDCn4 Car"/>
    <w:basedOn w:val="Policepardfaut"/>
    <w:link w:val="CDCn4"/>
    <w:rsid w:val="00C23D87"/>
    <w:rPr>
      <w:b/>
      <w:color w:val="70AD47" w:themeColor="accent6"/>
      <w:sz w:val="24"/>
    </w:rPr>
  </w:style>
  <w:style w:type="paragraph" w:styleId="En-ttedetabledesmatires">
    <w:name w:val="TOC Heading"/>
    <w:basedOn w:val="Titre1"/>
    <w:next w:val="Normal"/>
    <w:uiPriority w:val="99"/>
    <w:unhideWhenUsed/>
    <w:qFormat/>
    <w:rsid w:val="00C23D87"/>
    <w:pPr>
      <w:outlineLvl w:val="9"/>
    </w:pPr>
    <w:rPr>
      <w:lang w:eastAsia="fr-FR"/>
    </w:rPr>
  </w:style>
  <w:style w:type="paragraph" w:styleId="Tabledesillustrations">
    <w:name w:val="table of figures"/>
    <w:basedOn w:val="Normal"/>
    <w:next w:val="Normal"/>
    <w:uiPriority w:val="99"/>
    <w:unhideWhenUsed/>
    <w:rsid w:val="00C23D87"/>
    <w:pPr>
      <w:spacing w:after="0"/>
      <w:ind w:left="440" w:hanging="440"/>
    </w:pPr>
    <w:rPr>
      <w:rFonts w:cstheme="minorHAnsi"/>
      <w:smallCaps/>
      <w:sz w:val="20"/>
      <w:szCs w:val="20"/>
    </w:rPr>
  </w:style>
  <w:style w:type="paragraph" w:styleId="Paragraphedeliste">
    <w:name w:val="List Paragraph"/>
    <w:basedOn w:val="Normal"/>
    <w:uiPriority w:val="34"/>
    <w:qFormat/>
    <w:rsid w:val="00F54FBA"/>
    <w:pPr>
      <w:spacing w:after="0" w:line="240" w:lineRule="auto"/>
      <w:ind w:left="708"/>
      <w:jc w:val="both"/>
    </w:pPr>
    <w:rPr>
      <w:rFonts w:eastAsia="Times New Roman" w:cs="Times New Roman"/>
      <w:szCs w:val="24"/>
      <w:lang w:eastAsia="fr-FR"/>
    </w:rPr>
  </w:style>
  <w:style w:type="paragraph" w:customStyle="1" w:styleId="T1">
    <w:name w:val="T1"/>
    <w:basedOn w:val="Normal"/>
    <w:next w:val="Normal"/>
    <w:link w:val="T1Car"/>
    <w:qFormat/>
    <w:rsid w:val="00F54FBA"/>
    <w:pPr>
      <w:keepNext/>
      <w:pBdr>
        <w:bottom w:val="single" w:sz="18" w:space="1" w:color="000080"/>
      </w:pBdr>
      <w:spacing w:before="240" w:after="60" w:line="240" w:lineRule="auto"/>
      <w:jc w:val="both"/>
      <w:outlineLvl w:val="0"/>
    </w:pPr>
    <w:rPr>
      <w:rFonts w:eastAsia="Times New Roman" w:cs="Times New Roman"/>
      <w:b/>
      <w:bCs/>
      <w:color w:val="000080"/>
      <w:kern w:val="32"/>
      <w:sz w:val="32"/>
      <w:szCs w:val="32"/>
      <w:lang w:eastAsia="fr-FR"/>
    </w:rPr>
  </w:style>
  <w:style w:type="character" w:customStyle="1" w:styleId="T1Car">
    <w:name w:val="T1 Car"/>
    <w:basedOn w:val="Policepardfaut"/>
    <w:link w:val="T1"/>
    <w:rsid w:val="00F54FBA"/>
    <w:rPr>
      <w:rFonts w:eastAsia="Times New Roman" w:cs="Times New Roman"/>
      <w:b/>
      <w:bCs/>
      <w:color w:val="000080"/>
      <w:kern w:val="32"/>
      <w:sz w:val="32"/>
      <w:szCs w:val="32"/>
      <w:lang w:eastAsia="fr-FR"/>
    </w:rPr>
  </w:style>
  <w:style w:type="paragraph" w:customStyle="1" w:styleId="T2">
    <w:name w:val="T2"/>
    <w:basedOn w:val="Normal"/>
    <w:link w:val="T2Car"/>
    <w:qFormat/>
    <w:rsid w:val="00F54FBA"/>
    <w:pPr>
      <w:keepNext/>
      <w:pBdr>
        <w:bottom w:val="single" w:sz="12" w:space="1" w:color="333399"/>
      </w:pBdr>
      <w:spacing w:before="240" w:after="60" w:line="240" w:lineRule="auto"/>
      <w:jc w:val="both"/>
      <w:outlineLvl w:val="1"/>
    </w:pPr>
    <w:rPr>
      <w:rFonts w:eastAsia="Times New Roman" w:cs="Times New Roman"/>
      <w:b/>
      <w:bCs/>
      <w:iCs/>
      <w:color w:val="333399"/>
      <w:sz w:val="28"/>
      <w:szCs w:val="28"/>
      <w:lang w:eastAsia="fr-FR"/>
    </w:rPr>
  </w:style>
  <w:style w:type="character" w:customStyle="1" w:styleId="T2Car">
    <w:name w:val="T2 Car"/>
    <w:basedOn w:val="Policepardfaut"/>
    <w:link w:val="T2"/>
    <w:rsid w:val="00F54FBA"/>
    <w:rPr>
      <w:rFonts w:eastAsia="Times New Roman" w:cs="Times New Roman"/>
      <w:b/>
      <w:bCs/>
      <w:iCs/>
      <w:color w:val="333399"/>
      <w:sz w:val="28"/>
      <w:szCs w:val="28"/>
      <w:lang w:eastAsia="fr-FR"/>
    </w:rPr>
  </w:style>
  <w:style w:type="paragraph" w:customStyle="1" w:styleId="T3">
    <w:name w:val="T3"/>
    <w:basedOn w:val="Normal"/>
    <w:link w:val="T3Car"/>
    <w:qFormat/>
    <w:rsid w:val="00F54FBA"/>
    <w:pPr>
      <w:keepNext/>
      <w:pBdr>
        <w:bottom w:val="single" w:sz="2" w:space="1" w:color="3366FF"/>
      </w:pBdr>
      <w:spacing w:before="240" w:after="60" w:line="240" w:lineRule="auto"/>
      <w:jc w:val="both"/>
      <w:outlineLvl w:val="2"/>
    </w:pPr>
    <w:rPr>
      <w:rFonts w:eastAsia="Times New Roman" w:cs="Times New Roman"/>
      <w:bCs/>
      <w:i/>
      <w:color w:val="3366FF"/>
      <w:sz w:val="24"/>
      <w:szCs w:val="26"/>
      <w:lang w:eastAsia="fr-FR"/>
    </w:rPr>
  </w:style>
  <w:style w:type="character" w:customStyle="1" w:styleId="T3Car">
    <w:name w:val="T3 Car"/>
    <w:basedOn w:val="Policepardfaut"/>
    <w:link w:val="T3"/>
    <w:rsid w:val="00F54FBA"/>
    <w:rPr>
      <w:rFonts w:eastAsia="Times New Roman" w:cs="Times New Roman"/>
      <w:bCs/>
      <w:i/>
      <w:color w:val="3366FF"/>
      <w:sz w:val="24"/>
      <w:szCs w:val="26"/>
      <w:lang w:eastAsia="fr-FR"/>
    </w:rPr>
  </w:style>
  <w:style w:type="paragraph" w:customStyle="1" w:styleId="GT">
    <w:name w:val="GT"/>
    <w:basedOn w:val="Normal"/>
    <w:link w:val="GTCar"/>
    <w:qFormat/>
    <w:rsid w:val="00F54FBA"/>
    <w:pPr>
      <w:pBdr>
        <w:top w:val="single" w:sz="4" w:space="1" w:color="auto"/>
        <w:bottom w:val="single" w:sz="4" w:space="1" w:color="auto"/>
      </w:pBdr>
      <w:spacing w:after="0" w:line="240" w:lineRule="auto"/>
      <w:jc w:val="center"/>
    </w:pPr>
    <w:rPr>
      <w:rFonts w:eastAsia="Times New Roman" w:cs="Times New Roman"/>
      <w:i/>
      <w:sz w:val="72"/>
      <w:szCs w:val="24"/>
      <w:lang w:eastAsia="fr-FR"/>
    </w:rPr>
  </w:style>
  <w:style w:type="character" w:customStyle="1" w:styleId="GTCar">
    <w:name w:val="GT Car"/>
    <w:basedOn w:val="Policepardfaut"/>
    <w:link w:val="GT"/>
    <w:rsid w:val="00F54FBA"/>
    <w:rPr>
      <w:rFonts w:eastAsia="Times New Roman" w:cs="Times New Roman"/>
      <w:i/>
      <w:sz w:val="72"/>
      <w:szCs w:val="24"/>
      <w:lang w:eastAsia="fr-FR"/>
    </w:rPr>
  </w:style>
  <w:style w:type="paragraph" w:customStyle="1" w:styleId="Energio3">
    <w:name w:val="Energio 3"/>
    <w:basedOn w:val="Normal"/>
    <w:link w:val="Energio3Car"/>
    <w:qFormat/>
    <w:rsid w:val="00F54FBA"/>
    <w:pPr>
      <w:keepNext/>
      <w:pBdr>
        <w:bottom w:val="single" w:sz="2" w:space="1" w:color="3366FF"/>
      </w:pBdr>
      <w:tabs>
        <w:tab w:val="num" w:pos="2203"/>
      </w:tabs>
      <w:spacing w:before="240" w:after="120" w:line="240" w:lineRule="auto"/>
      <w:ind w:left="1843"/>
      <w:jc w:val="both"/>
      <w:outlineLvl w:val="2"/>
    </w:pPr>
    <w:rPr>
      <w:rFonts w:ascii="Calibri" w:eastAsia="Times New Roman" w:hAnsi="Calibri" w:cs="Arial"/>
      <w:bCs/>
      <w:i/>
      <w:color w:val="3366FF"/>
      <w:szCs w:val="26"/>
      <w:lang w:eastAsia="fr-FR"/>
    </w:rPr>
  </w:style>
  <w:style w:type="character" w:customStyle="1" w:styleId="Energio3Car">
    <w:name w:val="Energio 3 Car"/>
    <w:basedOn w:val="Policepardfaut"/>
    <w:link w:val="Energio3"/>
    <w:rsid w:val="00F54FBA"/>
    <w:rPr>
      <w:rFonts w:ascii="Calibri" w:eastAsia="Times New Roman" w:hAnsi="Calibri" w:cs="Arial"/>
      <w:bCs/>
      <w:i/>
      <w:color w:val="3366FF"/>
      <w:szCs w:val="26"/>
      <w:lang w:eastAsia="fr-FR"/>
    </w:rPr>
  </w:style>
  <w:style w:type="paragraph" w:customStyle="1" w:styleId="Energio2">
    <w:name w:val="Energio 2"/>
    <w:basedOn w:val="Titre2"/>
    <w:link w:val="Energio2Car"/>
    <w:qFormat/>
    <w:rsid w:val="00F54FBA"/>
    <w:pPr>
      <w:keepLines w:val="0"/>
      <w:pBdr>
        <w:bottom w:val="single" w:sz="12" w:space="1" w:color="333399"/>
      </w:pBdr>
      <w:tabs>
        <w:tab w:val="num" w:pos="1070"/>
      </w:tabs>
      <w:spacing w:before="240" w:after="120" w:line="240" w:lineRule="auto"/>
      <w:ind w:left="710"/>
      <w:jc w:val="both"/>
    </w:pPr>
    <w:rPr>
      <w:rFonts w:ascii="Calibri" w:eastAsia="Times New Roman" w:hAnsi="Calibri" w:cs="Arial"/>
      <w:bCs/>
      <w:iCs/>
      <w:color w:val="333399"/>
      <w:sz w:val="28"/>
      <w:szCs w:val="28"/>
      <w:lang w:eastAsia="fr-FR"/>
    </w:rPr>
  </w:style>
  <w:style w:type="character" w:customStyle="1" w:styleId="Energio2Car">
    <w:name w:val="Energio 2 Car"/>
    <w:basedOn w:val="Titre2Car"/>
    <w:link w:val="Energio2"/>
    <w:rsid w:val="00F54FBA"/>
    <w:rPr>
      <w:rFonts w:ascii="Calibri" w:eastAsia="Times New Roman" w:hAnsi="Calibri" w:cs="Arial"/>
      <w:bCs/>
      <w:iCs/>
      <w:color w:val="333399"/>
      <w:sz w:val="28"/>
      <w:szCs w:val="28"/>
      <w:lang w:eastAsia="fr-FR"/>
    </w:rPr>
  </w:style>
  <w:style w:type="paragraph" w:customStyle="1" w:styleId="Energio1">
    <w:name w:val="Energio 1"/>
    <w:basedOn w:val="Titre1"/>
    <w:link w:val="Energio1Car"/>
    <w:qFormat/>
    <w:rsid w:val="00F54FBA"/>
    <w:pPr>
      <w:keepLines w:val="0"/>
      <w:pBdr>
        <w:bottom w:val="single" w:sz="18" w:space="1" w:color="000080"/>
      </w:pBdr>
      <w:tabs>
        <w:tab w:val="num" w:pos="360"/>
      </w:tabs>
      <w:spacing w:after="240" w:line="240" w:lineRule="auto"/>
      <w:jc w:val="both"/>
    </w:pPr>
    <w:rPr>
      <w:rFonts w:ascii="Calibri" w:eastAsia="Times New Roman" w:hAnsi="Calibri" w:cs="Arial"/>
      <w:b/>
      <w:bCs/>
      <w:color w:val="000080"/>
      <w:kern w:val="32"/>
      <w:lang w:eastAsia="fr-FR"/>
    </w:rPr>
  </w:style>
  <w:style w:type="character" w:customStyle="1" w:styleId="Energio1Car">
    <w:name w:val="Energio 1 Car"/>
    <w:basedOn w:val="Titre1Car"/>
    <w:link w:val="Energio1"/>
    <w:rsid w:val="00F54FBA"/>
    <w:rPr>
      <w:rFonts w:ascii="Calibri" w:eastAsia="Times New Roman" w:hAnsi="Calibri" w:cs="Arial"/>
      <w:b/>
      <w:bCs/>
      <w:color w:val="000080"/>
      <w:kern w:val="32"/>
      <w:sz w:val="32"/>
      <w:szCs w:val="32"/>
      <w:lang w:eastAsia="fr-FR"/>
    </w:rPr>
  </w:style>
  <w:style w:type="paragraph" w:customStyle="1" w:styleId="Energio4">
    <w:name w:val="Energio 4"/>
    <w:basedOn w:val="Titre4"/>
    <w:rsid w:val="00F54FBA"/>
    <w:pPr>
      <w:tabs>
        <w:tab w:val="clear" w:pos="2520"/>
        <w:tab w:val="num" w:pos="360"/>
      </w:tabs>
      <w:ind w:left="0"/>
    </w:pPr>
    <w:rPr>
      <w:rFonts w:ascii="Calibri" w:hAnsi="Calibri"/>
      <w:b w:val="0"/>
      <w:color w:val="3366FF"/>
      <w:sz w:val="24"/>
      <w:szCs w:val="24"/>
    </w:rPr>
  </w:style>
  <w:style w:type="character" w:customStyle="1" w:styleId="TextedebullesCar">
    <w:name w:val="Texte de bulles Car"/>
    <w:basedOn w:val="Policepardfaut"/>
    <w:link w:val="Textedebulles"/>
    <w:uiPriority w:val="99"/>
    <w:semiHidden/>
    <w:rsid w:val="00F54FBA"/>
    <w:rPr>
      <w:rFonts w:ascii="Tahoma" w:eastAsia="Times New Roman" w:hAnsi="Tahoma" w:cs="Tahoma"/>
      <w:sz w:val="16"/>
      <w:szCs w:val="16"/>
      <w:lang w:eastAsia="fr-FR"/>
    </w:rPr>
  </w:style>
  <w:style w:type="paragraph" w:styleId="Textedebulles">
    <w:name w:val="Balloon Text"/>
    <w:basedOn w:val="Normal"/>
    <w:link w:val="TextedebullesCar"/>
    <w:uiPriority w:val="99"/>
    <w:semiHidden/>
    <w:unhideWhenUsed/>
    <w:rsid w:val="00F54FBA"/>
    <w:pPr>
      <w:spacing w:after="0" w:line="240" w:lineRule="auto"/>
      <w:jc w:val="both"/>
    </w:pPr>
    <w:rPr>
      <w:rFonts w:ascii="Tahoma" w:eastAsia="Times New Roman" w:hAnsi="Tahoma" w:cs="Tahoma"/>
      <w:sz w:val="16"/>
      <w:szCs w:val="16"/>
      <w:lang w:eastAsia="fr-FR"/>
    </w:rPr>
  </w:style>
  <w:style w:type="paragraph" w:customStyle="1" w:styleId="niveau4">
    <w:name w:val="niveau4"/>
    <w:basedOn w:val="Normal"/>
    <w:rsid w:val="00F54FBA"/>
    <w:pPr>
      <w:numPr>
        <w:ilvl w:val="2"/>
        <w:numId w:val="3"/>
      </w:numPr>
      <w:spacing w:after="0" w:line="240" w:lineRule="auto"/>
      <w:jc w:val="both"/>
    </w:pPr>
    <w:rPr>
      <w:rFonts w:eastAsia="Times New Roman" w:cs="Times New Roman"/>
      <w:szCs w:val="24"/>
      <w:lang w:eastAsia="fr-FR"/>
    </w:rPr>
  </w:style>
  <w:style w:type="character" w:styleId="lev">
    <w:name w:val="Strong"/>
    <w:basedOn w:val="Policepardfaut"/>
    <w:qFormat/>
    <w:rsid w:val="00F54FBA"/>
    <w:rPr>
      <w:b/>
      <w:bCs/>
    </w:rPr>
  </w:style>
  <w:style w:type="character" w:styleId="Numrodepage">
    <w:name w:val="page number"/>
    <w:basedOn w:val="Policepardfaut"/>
    <w:rsid w:val="00F54FBA"/>
  </w:style>
  <w:style w:type="paragraph" w:customStyle="1" w:styleId="Style3">
    <w:name w:val="Style3"/>
    <w:basedOn w:val="Energio1"/>
    <w:link w:val="Style3Car"/>
    <w:qFormat/>
    <w:rsid w:val="00F54FBA"/>
    <w:pPr>
      <w:jc w:val="left"/>
    </w:pPr>
    <w:rPr>
      <w:noProof/>
    </w:rPr>
  </w:style>
  <w:style w:type="character" w:customStyle="1" w:styleId="Style3Car">
    <w:name w:val="Style3 Car"/>
    <w:basedOn w:val="Energio1Car"/>
    <w:link w:val="Style3"/>
    <w:rsid w:val="00F54FBA"/>
    <w:rPr>
      <w:rFonts w:ascii="Calibri" w:eastAsia="Times New Roman" w:hAnsi="Calibri" w:cs="Arial"/>
      <w:b/>
      <w:bCs/>
      <w:noProof/>
      <w:color w:val="000080"/>
      <w:kern w:val="32"/>
      <w:sz w:val="32"/>
      <w:szCs w:val="32"/>
      <w:lang w:eastAsia="fr-FR"/>
    </w:rPr>
  </w:style>
  <w:style w:type="paragraph" w:customStyle="1" w:styleId="Normaltrbuchet">
    <w:name w:val="Normal+trébuchet"/>
    <w:basedOn w:val="Normal"/>
    <w:qFormat/>
    <w:rsid w:val="00F54FBA"/>
    <w:pPr>
      <w:widowControl w:val="0"/>
      <w:autoSpaceDE w:val="0"/>
      <w:autoSpaceDN w:val="0"/>
      <w:adjustRightInd w:val="0"/>
      <w:spacing w:after="0" w:line="240" w:lineRule="auto"/>
      <w:jc w:val="both"/>
    </w:pPr>
    <w:rPr>
      <w:rFonts w:ascii="Trebuchet MS" w:eastAsia="Times New Roman" w:hAnsi="Trebuchet MS" w:cs="Times New Roman"/>
      <w:sz w:val="20"/>
      <w:szCs w:val="24"/>
      <w:lang w:eastAsia="fr-FR"/>
    </w:rPr>
  </w:style>
  <w:style w:type="paragraph" w:customStyle="1" w:styleId="LabelTableau">
    <w:name w:val="Label Tableau"/>
    <w:basedOn w:val="Normal"/>
    <w:uiPriority w:val="99"/>
    <w:rsid w:val="00F54FBA"/>
    <w:pPr>
      <w:widowControl w:val="0"/>
      <w:autoSpaceDE w:val="0"/>
      <w:autoSpaceDN w:val="0"/>
      <w:adjustRightInd w:val="0"/>
      <w:spacing w:before="40" w:after="40" w:line="240" w:lineRule="auto"/>
      <w:jc w:val="both"/>
    </w:pPr>
    <w:rPr>
      <w:rFonts w:ascii="Arial" w:eastAsia="Times New Roman" w:hAnsi="Arial" w:cs="Arial"/>
      <w:b/>
      <w:sz w:val="18"/>
      <w:szCs w:val="18"/>
      <w:lang w:eastAsia="fr-FR"/>
    </w:rPr>
  </w:style>
  <w:style w:type="paragraph" w:customStyle="1" w:styleId="ValeurTableau">
    <w:name w:val="Valeur Tableau"/>
    <w:basedOn w:val="Normal"/>
    <w:uiPriority w:val="99"/>
    <w:rsid w:val="00F54FBA"/>
    <w:pPr>
      <w:widowControl w:val="0"/>
      <w:autoSpaceDE w:val="0"/>
      <w:autoSpaceDN w:val="0"/>
      <w:adjustRightInd w:val="0"/>
      <w:spacing w:before="40" w:after="40" w:line="240" w:lineRule="auto"/>
      <w:jc w:val="both"/>
    </w:pPr>
    <w:rPr>
      <w:rFonts w:ascii="Arial" w:eastAsia="Times New Roman" w:hAnsi="Arial" w:cs="Arial"/>
      <w:sz w:val="18"/>
      <w:szCs w:val="18"/>
      <w:lang w:eastAsia="fr-FR"/>
    </w:rPr>
  </w:style>
  <w:style w:type="paragraph" w:customStyle="1" w:styleId="StyleValeurTableauDroite">
    <w:name w:val="Style Valeur Tableau + Droite"/>
    <w:basedOn w:val="ValeurTableau"/>
    <w:uiPriority w:val="99"/>
    <w:rsid w:val="00F54FBA"/>
    <w:pPr>
      <w:jc w:val="right"/>
    </w:pPr>
    <w:rPr>
      <w:rFonts w:cs="Times New Roman"/>
      <w:szCs w:val="20"/>
    </w:rPr>
  </w:style>
  <w:style w:type="paragraph" w:customStyle="1" w:styleId="GrandTitre">
    <w:name w:val="Grand Titre"/>
    <w:basedOn w:val="Normal"/>
    <w:rsid w:val="00F54FBA"/>
    <w:pPr>
      <w:numPr>
        <w:numId w:val="4"/>
      </w:numPr>
      <w:spacing w:after="0" w:line="240" w:lineRule="auto"/>
      <w:jc w:val="both"/>
    </w:pPr>
    <w:rPr>
      <w:rFonts w:eastAsia="Times New Roman" w:cs="Times New Roman"/>
      <w:color w:val="0000FF"/>
      <w:szCs w:val="24"/>
      <w:lang w:eastAsia="fr-FR"/>
    </w:rPr>
  </w:style>
  <w:style w:type="paragraph" w:customStyle="1" w:styleId="niveau2">
    <w:name w:val="niveau2"/>
    <w:basedOn w:val="Normal"/>
    <w:rsid w:val="00F54FBA"/>
    <w:pPr>
      <w:numPr>
        <w:ilvl w:val="1"/>
        <w:numId w:val="4"/>
      </w:numPr>
      <w:spacing w:after="0" w:line="240" w:lineRule="auto"/>
      <w:jc w:val="both"/>
    </w:pPr>
    <w:rPr>
      <w:rFonts w:eastAsia="Times New Roman" w:cs="Times New Roman"/>
      <w:color w:val="FF0000"/>
      <w:szCs w:val="24"/>
      <w:lang w:eastAsia="fr-FR"/>
    </w:rPr>
  </w:style>
  <w:style w:type="paragraph" w:customStyle="1" w:styleId="niveau3bis">
    <w:name w:val="niveau3bis"/>
    <w:basedOn w:val="Normal"/>
    <w:rsid w:val="00F54FBA"/>
    <w:pPr>
      <w:numPr>
        <w:ilvl w:val="2"/>
        <w:numId w:val="4"/>
      </w:numPr>
      <w:spacing w:after="0" w:line="240" w:lineRule="auto"/>
      <w:jc w:val="both"/>
    </w:pPr>
    <w:rPr>
      <w:rFonts w:eastAsia="Times New Roman" w:cs="Times New Roman"/>
      <w:i/>
      <w:szCs w:val="24"/>
      <w:u w:val="single"/>
      <w:lang w:eastAsia="fr-FR"/>
    </w:rPr>
  </w:style>
  <w:style w:type="paragraph" w:styleId="NormalWeb">
    <w:name w:val="Normal (Web)"/>
    <w:basedOn w:val="Normal"/>
    <w:uiPriority w:val="99"/>
    <w:rsid w:val="00F54FBA"/>
    <w:pPr>
      <w:spacing w:before="100" w:beforeAutospacing="1" w:after="100" w:afterAutospacing="1" w:line="240" w:lineRule="auto"/>
      <w:jc w:val="both"/>
    </w:pPr>
    <w:rPr>
      <w:rFonts w:eastAsia="Times New Roman" w:cs="Times New Roman"/>
      <w:szCs w:val="24"/>
      <w:lang w:eastAsia="fr-FR"/>
    </w:rPr>
  </w:style>
  <w:style w:type="paragraph" w:customStyle="1" w:styleId="Paragraphe">
    <w:name w:val="Paragraphe"/>
    <w:basedOn w:val="Normal"/>
    <w:rsid w:val="00F54FBA"/>
    <w:pPr>
      <w:spacing w:after="0" w:line="240" w:lineRule="auto"/>
      <w:jc w:val="both"/>
    </w:pPr>
    <w:rPr>
      <w:rFonts w:ascii="Trebuchet MS" w:eastAsia="Times New Roman" w:hAnsi="Trebuchet MS" w:cs="Times New Roman"/>
      <w:szCs w:val="24"/>
      <w:lang w:eastAsia="fr-FR"/>
    </w:rPr>
  </w:style>
  <w:style w:type="paragraph" w:styleId="TM4">
    <w:name w:val="toc 4"/>
    <w:basedOn w:val="Normal"/>
    <w:next w:val="Normal"/>
    <w:autoRedefine/>
    <w:uiPriority w:val="39"/>
    <w:unhideWhenUsed/>
    <w:rsid w:val="00F54FBA"/>
    <w:pPr>
      <w:spacing w:after="100"/>
      <w:ind w:left="660"/>
    </w:pPr>
    <w:rPr>
      <w:rFonts w:eastAsiaTheme="minorEastAsia"/>
      <w:lang w:eastAsia="fr-FR"/>
    </w:rPr>
  </w:style>
  <w:style w:type="paragraph" w:styleId="TM5">
    <w:name w:val="toc 5"/>
    <w:basedOn w:val="Normal"/>
    <w:next w:val="Normal"/>
    <w:autoRedefine/>
    <w:uiPriority w:val="39"/>
    <w:unhideWhenUsed/>
    <w:rsid w:val="00F54FBA"/>
    <w:pPr>
      <w:spacing w:after="100"/>
      <w:ind w:left="880"/>
    </w:pPr>
    <w:rPr>
      <w:rFonts w:eastAsiaTheme="minorEastAsia"/>
      <w:lang w:eastAsia="fr-FR"/>
    </w:rPr>
  </w:style>
  <w:style w:type="paragraph" w:styleId="TM6">
    <w:name w:val="toc 6"/>
    <w:basedOn w:val="Normal"/>
    <w:next w:val="Normal"/>
    <w:autoRedefine/>
    <w:uiPriority w:val="39"/>
    <w:unhideWhenUsed/>
    <w:rsid w:val="00F54FBA"/>
    <w:pPr>
      <w:spacing w:after="100"/>
      <w:ind w:left="1100"/>
    </w:pPr>
    <w:rPr>
      <w:rFonts w:eastAsiaTheme="minorEastAsia"/>
      <w:lang w:eastAsia="fr-FR"/>
    </w:rPr>
  </w:style>
  <w:style w:type="paragraph" w:styleId="TM7">
    <w:name w:val="toc 7"/>
    <w:basedOn w:val="Normal"/>
    <w:next w:val="Normal"/>
    <w:autoRedefine/>
    <w:uiPriority w:val="39"/>
    <w:unhideWhenUsed/>
    <w:rsid w:val="00F54FBA"/>
    <w:pPr>
      <w:spacing w:after="100"/>
      <w:ind w:left="1320"/>
    </w:pPr>
    <w:rPr>
      <w:rFonts w:eastAsiaTheme="minorEastAsia"/>
      <w:lang w:eastAsia="fr-FR"/>
    </w:rPr>
  </w:style>
  <w:style w:type="paragraph" w:styleId="TM8">
    <w:name w:val="toc 8"/>
    <w:basedOn w:val="Normal"/>
    <w:next w:val="Normal"/>
    <w:autoRedefine/>
    <w:uiPriority w:val="39"/>
    <w:unhideWhenUsed/>
    <w:rsid w:val="00F54FBA"/>
    <w:pPr>
      <w:spacing w:after="100"/>
      <w:ind w:left="1540"/>
    </w:pPr>
    <w:rPr>
      <w:rFonts w:eastAsiaTheme="minorEastAsia"/>
      <w:lang w:eastAsia="fr-FR"/>
    </w:rPr>
  </w:style>
  <w:style w:type="paragraph" w:styleId="TM9">
    <w:name w:val="toc 9"/>
    <w:basedOn w:val="Normal"/>
    <w:next w:val="Normal"/>
    <w:autoRedefine/>
    <w:uiPriority w:val="39"/>
    <w:unhideWhenUsed/>
    <w:rsid w:val="00F54FBA"/>
    <w:pPr>
      <w:spacing w:after="100"/>
      <w:ind w:left="1760"/>
    </w:pPr>
    <w:rPr>
      <w:rFonts w:eastAsiaTheme="minorEastAsia"/>
      <w:lang w:eastAsia="fr-FR"/>
    </w:rPr>
  </w:style>
  <w:style w:type="character" w:customStyle="1" w:styleId="CommentaireCar">
    <w:name w:val="Commentaire Car"/>
    <w:basedOn w:val="Policepardfaut"/>
    <w:link w:val="Commentaire"/>
    <w:uiPriority w:val="99"/>
    <w:rsid w:val="00F54FBA"/>
    <w:rPr>
      <w:rFonts w:ascii="Arial" w:eastAsia="Calibri" w:hAnsi="Arial" w:cs="Times New Roman"/>
      <w:sz w:val="20"/>
      <w:szCs w:val="20"/>
    </w:rPr>
  </w:style>
  <w:style w:type="paragraph" w:styleId="Commentaire">
    <w:name w:val="annotation text"/>
    <w:basedOn w:val="Normal"/>
    <w:link w:val="CommentaireCar"/>
    <w:uiPriority w:val="99"/>
    <w:unhideWhenUsed/>
    <w:rsid w:val="00F54FBA"/>
    <w:pPr>
      <w:spacing w:after="0" w:line="240" w:lineRule="auto"/>
      <w:jc w:val="both"/>
    </w:pPr>
    <w:rPr>
      <w:rFonts w:ascii="Arial" w:eastAsia="Calibri" w:hAnsi="Arial" w:cs="Times New Roman"/>
      <w:sz w:val="20"/>
      <w:szCs w:val="20"/>
    </w:rPr>
  </w:style>
  <w:style w:type="paragraph" w:styleId="Lgende">
    <w:name w:val="caption"/>
    <w:basedOn w:val="Normal"/>
    <w:next w:val="Normal"/>
    <w:uiPriority w:val="35"/>
    <w:unhideWhenUsed/>
    <w:qFormat/>
    <w:rsid w:val="00F54FBA"/>
    <w:pPr>
      <w:spacing w:after="200" w:line="240" w:lineRule="auto"/>
      <w:jc w:val="both"/>
    </w:pPr>
    <w:rPr>
      <w:rFonts w:eastAsia="Times New Roman" w:cs="Times New Roman"/>
      <w:b/>
      <w:bCs/>
      <w:color w:val="4472C4" w:themeColor="accent1"/>
      <w:sz w:val="18"/>
      <w:szCs w:val="18"/>
      <w:lang w:eastAsia="fr-FR"/>
    </w:rPr>
  </w:style>
  <w:style w:type="paragraph" w:styleId="Corpsdetexte">
    <w:name w:val="Body Text"/>
    <w:basedOn w:val="Normal"/>
    <w:link w:val="CorpsdetexteCar"/>
    <w:uiPriority w:val="99"/>
    <w:rsid w:val="00F54FBA"/>
    <w:pPr>
      <w:keepNext/>
      <w:spacing w:after="0" w:line="240" w:lineRule="auto"/>
      <w:jc w:val="both"/>
    </w:pPr>
    <w:rPr>
      <w:rFonts w:ascii="Arial" w:eastAsia="Calibri" w:hAnsi="Arial" w:cs="Times New Roman"/>
      <w:sz w:val="20"/>
      <w:szCs w:val="20"/>
      <w:lang w:eastAsia="fr-FR"/>
    </w:rPr>
  </w:style>
  <w:style w:type="character" w:customStyle="1" w:styleId="CorpsdetexteCar">
    <w:name w:val="Corps de texte Car"/>
    <w:basedOn w:val="Policepardfaut"/>
    <w:link w:val="Corpsdetexte"/>
    <w:uiPriority w:val="99"/>
    <w:rsid w:val="00F54FBA"/>
    <w:rPr>
      <w:rFonts w:ascii="Arial" w:eastAsia="Calibri" w:hAnsi="Arial" w:cs="Times New Roman"/>
      <w:sz w:val="20"/>
      <w:szCs w:val="20"/>
      <w:lang w:eastAsia="fr-FR"/>
    </w:rPr>
  </w:style>
  <w:style w:type="paragraph" w:customStyle="1" w:styleId="Standard">
    <w:name w:val="Standard"/>
    <w:basedOn w:val="Normal"/>
    <w:rsid w:val="00F54FBA"/>
    <w:pPr>
      <w:spacing w:before="120" w:after="0" w:line="240" w:lineRule="auto"/>
      <w:ind w:left="567"/>
      <w:jc w:val="both"/>
    </w:pPr>
    <w:rPr>
      <w:rFonts w:ascii="Times New Roman" w:eastAsia="Times New Roman" w:hAnsi="Times New Roman" w:cs="Times New Roman"/>
      <w:sz w:val="28"/>
      <w:szCs w:val="20"/>
      <w:lang w:eastAsia="fr-FR"/>
    </w:rPr>
  </w:style>
  <w:style w:type="paragraph" w:customStyle="1" w:styleId="Texte1">
    <w:name w:val="Texte1"/>
    <w:basedOn w:val="Normal"/>
    <w:rsid w:val="00F54FBA"/>
    <w:pPr>
      <w:tabs>
        <w:tab w:val="left" w:pos="1560"/>
        <w:tab w:val="left" w:pos="1702"/>
      </w:tabs>
      <w:overflowPunct w:val="0"/>
      <w:autoSpaceDE w:val="0"/>
      <w:autoSpaceDN w:val="0"/>
      <w:adjustRightInd w:val="0"/>
      <w:spacing w:after="0" w:line="240" w:lineRule="auto"/>
      <w:jc w:val="both"/>
      <w:textAlignment w:val="baseline"/>
    </w:pPr>
    <w:rPr>
      <w:rFonts w:ascii="Arial" w:eastAsia="Times New Roman" w:hAnsi="Arial" w:cs="Arial"/>
      <w:szCs w:val="20"/>
      <w:lang w:eastAsia="fr-FR"/>
    </w:rPr>
  </w:style>
  <w:style w:type="paragraph" w:styleId="Corpsdetexte2">
    <w:name w:val="Body Text 2"/>
    <w:basedOn w:val="Normal"/>
    <w:link w:val="Corpsdetexte2Car"/>
    <w:unhideWhenUsed/>
    <w:rsid w:val="00F54FBA"/>
    <w:pPr>
      <w:spacing w:after="120" w:line="480" w:lineRule="auto"/>
      <w:jc w:val="both"/>
    </w:pPr>
    <w:rPr>
      <w:rFonts w:ascii="Arial" w:eastAsia="Calibri" w:hAnsi="Arial" w:cs="Times New Roman"/>
    </w:rPr>
  </w:style>
  <w:style w:type="character" w:customStyle="1" w:styleId="Corpsdetexte2Car">
    <w:name w:val="Corps de texte 2 Car"/>
    <w:basedOn w:val="Policepardfaut"/>
    <w:link w:val="Corpsdetexte2"/>
    <w:rsid w:val="00F54FBA"/>
    <w:rPr>
      <w:rFonts w:ascii="Arial" w:eastAsia="Calibri" w:hAnsi="Arial" w:cs="Times New Roman"/>
    </w:rPr>
  </w:style>
  <w:style w:type="paragraph" w:styleId="Retraitnormal">
    <w:name w:val="Normal Indent"/>
    <w:basedOn w:val="Normal"/>
    <w:rsid w:val="00F54FBA"/>
    <w:pPr>
      <w:spacing w:after="0" w:line="240" w:lineRule="auto"/>
      <w:ind w:left="708"/>
      <w:jc w:val="both"/>
    </w:pPr>
    <w:rPr>
      <w:rFonts w:ascii="Arial" w:eastAsia="Times New Roman" w:hAnsi="Arial" w:cs="Times New Roman"/>
      <w:szCs w:val="20"/>
      <w:lang w:eastAsia="fr-FR"/>
    </w:rPr>
  </w:style>
  <w:style w:type="paragraph" w:customStyle="1" w:styleId="Texte3">
    <w:name w:val="Texte 3"/>
    <w:basedOn w:val="Normal"/>
    <w:rsid w:val="00F54FBA"/>
    <w:pPr>
      <w:spacing w:after="0" w:line="240" w:lineRule="atLeast"/>
      <w:ind w:left="709"/>
      <w:jc w:val="both"/>
    </w:pPr>
    <w:rPr>
      <w:rFonts w:ascii="Arial" w:eastAsia="Times New Roman" w:hAnsi="Arial" w:cs="Arial"/>
      <w:szCs w:val="20"/>
      <w:lang w:eastAsia="fr-FR"/>
    </w:rPr>
  </w:style>
  <w:style w:type="paragraph" w:styleId="Retraitcorpsdetexte">
    <w:name w:val="Body Text Indent"/>
    <w:basedOn w:val="Normal"/>
    <w:link w:val="RetraitcorpsdetexteCar"/>
    <w:uiPriority w:val="99"/>
    <w:unhideWhenUsed/>
    <w:rsid w:val="00F54FBA"/>
    <w:pPr>
      <w:spacing w:after="120" w:line="276" w:lineRule="auto"/>
      <w:ind w:left="283"/>
      <w:jc w:val="both"/>
    </w:pPr>
    <w:rPr>
      <w:rFonts w:ascii="Arial" w:eastAsia="Calibri" w:hAnsi="Arial" w:cs="Times New Roman"/>
    </w:rPr>
  </w:style>
  <w:style w:type="character" w:customStyle="1" w:styleId="RetraitcorpsdetexteCar">
    <w:name w:val="Retrait corps de texte Car"/>
    <w:basedOn w:val="Policepardfaut"/>
    <w:link w:val="Retraitcorpsdetexte"/>
    <w:uiPriority w:val="99"/>
    <w:rsid w:val="00F54FBA"/>
    <w:rPr>
      <w:rFonts w:ascii="Arial" w:eastAsia="Calibri" w:hAnsi="Arial" w:cs="Times New Roman"/>
    </w:rPr>
  </w:style>
  <w:style w:type="paragraph" w:styleId="Sansinterligne">
    <w:name w:val="No Spacing"/>
    <w:uiPriority w:val="99"/>
    <w:qFormat/>
    <w:rsid w:val="00F54FBA"/>
    <w:pPr>
      <w:framePr w:w="4536" w:h="567" w:wrap="around" w:vAnchor="text" w:hAnchor="text" w:y="1"/>
      <w:pBdr>
        <w:top w:val="single" w:sz="4" w:space="1" w:color="auto"/>
        <w:left w:val="single" w:sz="4" w:space="4" w:color="auto"/>
        <w:bottom w:val="single" w:sz="4" w:space="1" w:color="auto"/>
        <w:right w:val="single" w:sz="4" w:space="4" w:color="auto"/>
      </w:pBdr>
      <w:shd w:val="clear" w:color="auto" w:fill="FF1D1D"/>
      <w:spacing w:after="0" w:line="240" w:lineRule="auto"/>
      <w:jc w:val="both"/>
    </w:pPr>
    <w:rPr>
      <w:rFonts w:ascii="Arial" w:eastAsia="Calibri" w:hAnsi="Arial" w:cs="Times New Roman"/>
    </w:rPr>
  </w:style>
  <w:style w:type="character" w:customStyle="1" w:styleId="HTCtexte">
    <w:name w:val="HTC_texte"/>
    <w:uiPriority w:val="99"/>
    <w:rsid w:val="00F54FBA"/>
    <w:rPr>
      <w:rFonts w:ascii="Franklin Gothic Book" w:hAnsi="Franklin Gothic Book" w:cs="Times New Roman"/>
      <w:color w:val="808080"/>
      <w:sz w:val="22"/>
    </w:rPr>
  </w:style>
  <w:style w:type="paragraph" w:customStyle="1" w:styleId="HTCPucesoustitre">
    <w:name w:val="HTC Puce sous titre"/>
    <w:basedOn w:val="Normal"/>
    <w:next w:val="Normal"/>
    <w:autoRedefine/>
    <w:uiPriority w:val="99"/>
    <w:rsid w:val="00F54FBA"/>
    <w:pPr>
      <w:numPr>
        <w:numId w:val="5"/>
      </w:numPr>
      <w:spacing w:after="120" w:line="276" w:lineRule="auto"/>
    </w:pPr>
    <w:rPr>
      <w:rFonts w:ascii="Franklin Gothic Book" w:eastAsia="Calibri" w:hAnsi="Franklin Gothic Book" w:cs="Times New Roman"/>
      <w:color w:val="808080"/>
    </w:rPr>
  </w:style>
  <w:style w:type="paragraph" w:customStyle="1" w:styleId="Normal6">
    <w:name w:val="Normal 6"/>
    <w:basedOn w:val="Normal"/>
    <w:uiPriority w:val="99"/>
    <w:rsid w:val="00F54FBA"/>
    <w:pPr>
      <w:spacing w:before="120" w:after="0" w:line="240" w:lineRule="auto"/>
      <w:jc w:val="both"/>
    </w:pPr>
    <w:rPr>
      <w:rFonts w:ascii="Arial Narrow" w:eastAsia="Times New Roman" w:hAnsi="Arial Narrow" w:cs="Times New Roman"/>
      <w:sz w:val="24"/>
      <w:szCs w:val="24"/>
      <w:lang w:eastAsia="fr-FR"/>
    </w:rPr>
  </w:style>
  <w:style w:type="paragraph" w:customStyle="1" w:styleId="TexteCourant">
    <w:name w:val="Texte Courant"/>
    <w:basedOn w:val="Normal"/>
    <w:uiPriority w:val="99"/>
    <w:rsid w:val="00F54FBA"/>
    <w:pPr>
      <w:spacing w:after="120" w:line="240" w:lineRule="auto"/>
    </w:pPr>
    <w:rPr>
      <w:rFonts w:eastAsia="Times New Roman" w:cs="Times New Roman"/>
      <w:w w:val="90"/>
      <w:szCs w:val="18"/>
      <w:lang w:eastAsia="fr-CA"/>
    </w:rPr>
  </w:style>
  <w:style w:type="character" w:customStyle="1" w:styleId="HTCsoustitre">
    <w:name w:val="HTC sous titre"/>
    <w:uiPriority w:val="99"/>
    <w:rsid w:val="00F54FBA"/>
    <w:rPr>
      <w:rFonts w:ascii="Franklin Gothic Demi Cond" w:hAnsi="Franklin Gothic Demi Cond" w:cs="Times New Roman"/>
      <w:color w:val="1F497D"/>
      <w:sz w:val="28"/>
    </w:rPr>
  </w:style>
  <w:style w:type="paragraph" w:customStyle="1" w:styleId="HTCGrandTitre">
    <w:name w:val="HTC Grand Titre"/>
    <w:basedOn w:val="Normal"/>
    <w:next w:val="Normal"/>
    <w:autoRedefine/>
    <w:uiPriority w:val="99"/>
    <w:rsid w:val="00F54FBA"/>
    <w:pPr>
      <w:keepNext/>
      <w:widowControl w:val="0"/>
      <w:numPr>
        <w:numId w:val="6"/>
      </w:numPr>
      <w:spacing w:after="200" w:line="276" w:lineRule="auto"/>
      <w:outlineLvl w:val="0"/>
    </w:pPr>
    <w:rPr>
      <w:rFonts w:ascii="Franklin Gothic Demi" w:eastAsia="Times New Roman" w:hAnsi="Franklin Gothic Demi" w:cs="Times New Roman"/>
      <w:smallCaps/>
      <w:color w:val="083074"/>
      <w:kern w:val="24"/>
      <w:sz w:val="32"/>
      <w:szCs w:val="48"/>
      <w:lang w:eastAsia="fr-FR"/>
    </w:rPr>
  </w:style>
  <w:style w:type="paragraph" w:customStyle="1" w:styleId="ENTETETITRECHAPITRE">
    <w:name w:val="ENTETE_TITRE_CHAPITRE"/>
    <w:basedOn w:val="Normal"/>
    <w:rsid w:val="00F54FBA"/>
    <w:pPr>
      <w:tabs>
        <w:tab w:val="left" w:pos="1602"/>
        <w:tab w:val="center" w:pos="4320"/>
        <w:tab w:val="right" w:pos="8640"/>
      </w:tabs>
      <w:spacing w:after="0" w:line="240" w:lineRule="auto"/>
      <w:ind w:left="522"/>
    </w:pPr>
    <w:rPr>
      <w:rFonts w:eastAsia="Times New Roman" w:cs="Times New Roman"/>
      <w:color w:val="FFFFFF"/>
      <w:sz w:val="28"/>
      <w:szCs w:val="28"/>
      <w:lang w:val="fr-CA" w:eastAsia="fr-FR"/>
    </w:rPr>
  </w:style>
  <w:style w:type="paragraph" w:customStyle="1" w:styleId="Normal1">
    <w:name w:val="Normal 1"/>
    <w:basedOn w:val="Normal"/>
    <w:link w:val="Normal1Car"/>
    <w:autoRedefine/>
    <w:rsid w:val="00F54FBA"/>
    <w:pPr>
      <w:spacing w:after="0" w:line="240" w:lineRule="auto"/>
      <w:jc w:val="both"/>
    </w:pPr>
    <w:rPr>
      <w:rFonts w:eastAsia="Times New Roman" w:cs="Times New Roman"/>
      <w:sz w:val="20"/>
      <w:szCs w:val="20"/>
      <w:lang w:val="fr-CA" w:eastAsia="fr-CA"/>
    </w:rPr>
  </w:style>
  <w:style w:type="character" w:customStyle="1" w:styleId="Normal1Car">
    <w:name w:val="Normal 1 Car"/>
    <w:link w:val="Normal1"/>
    <w:rsid w:val="00F54FBA"/>
    <w:rPr>
      <w:rFonts w:eastAsia="Times New Roman" w:cs="Times New Roman"/>
      <w:sz w:val="20"/>
      <w:szCs w:val="20"/>
      <w:lang w:val="fr-CA" w:eastAsia="fr-CA"/>
    </w:rPr>
  </w:style>
  <w:style w:type="paragraph" w:customStyle="1" w:styleId="sous-titre2">
    <w:name w:val="sous-titre 2"/>
    <w:basedOn w:val="Titre2"/>
    <w:qFormat/>
    <w:rsid w:val="00F54FBA"/>
    <w:pPr>
      <w:keepLines w:val="0"/>
      <w:numPr>
        <w:ilvl w:val="1"/>
        <w:numId w:val="7"/>
      </w:numPr>
      <w:tabs>
        <w:tab w:val="left" w:pos="426"/>
      </w:tabs>
      <w:spacing w:before="0" w:line="240" w:lineRule="exact"/>
      <w:jc w:val="both"/>
    </w:pPr>
    <w:rPr>
      <w:rFonts w:ascii="Arial" w:eastAsia="Times New Roman" w:hAnsi="Arial" w:cs="Arial"/>
      <w:b/>
      <w:bCs/>
      <w:color w:val="auto"/>
      <w:sz w:val="22"/>
      <w:szCs w:val="22"/>
      <w:u w:val="single"/>
      <w:lang w:eastAsia="fr-FR"/>
    </w:rPr>
  </w:style>
  <w:style w:type="paragraph" w:customStyle="1" w:styleId="sous-sstitre">
    <w:name w:val="sous - sstitre"/>
    <w:basedOn w:val="Normal"/>
    <w:qFormat/>
    <w:rsid w:val="00F54FBA"/>
    <w:pPr>
      <w:numPr>
        <w:ilvl w:val="2"/>
        <w:numId w:val="8"/>
      </w:numPr>
      <w:tabs>
        <w:tab w:val="left" w:pos="709"/>
        <w:tab w:val="left" w:pos="851"/>
        <w:tab w:val="left" w:pos="1276"/>
      </w:tabs>
      <w:spacing w:after="0" w:line="240" w:lineRule="exact"/>
      <w:jc w:val="both"/>
    </w:pPr>
    <w:rPr>
      <w:rFonts w:eastAsia="Times New Roman" w:cs="Arial"/>
      <w:u w:val="single"/>
      <w:lang w:eastAsia="fr-FR"/>
    </w:rPr>
  </w:style>
  <w:style w:type="paragraph" w:customStyle="1" w:styleId="Corpsdetexte21">
    <w:name w:val="Corps de texte 21"/>
    <w:basedOn w:val="Normal"/>
    <w:rsid w:val="00F54FBA"/>
    <w:pPr>
      <w:tabs>
        <w:tab w:val="left" w:pos="2016"/>
      </w:tabs>
      <w:spacing w:after="0" w:line="240" w:lineRule="exact"/>
      <w:ind w:left="431" w:hanging="431"/>
      <w:jc w:val="both"/>
    </w:pPr>
    <w:rPr>
      <w:rFonts w:eastAsia="Times New Roman" w:cs="Arial"/>
      <w:lang w:eastAsia="fr-FR"/>
    </w:rPr>
  </w:style>
  <w:style w:type="paragraph" w:customStyle="1" w:styleId="textechapi">
    <w:name w:val="texte chapi"/>
    <w:basedOn w:val="Normal"/>
    <w:link w:val="textechapiCar"/>
    <w:rsid w:val="00F54FBA"/>
    <w:pPr>
      <w:widowControl w:val="0"/>
      <w:spacing w:after="0" w:line="240" w:lineRule="exact"/>
      <w:ind w:left="680" w:hanging="431"/>
      <w:jc w:val="both"/>
    </w:pPr>
    <w:rPr>
      <w:rFonts w:ascii="Times" w:eastAsia="Times New Roman" w:hAnsi="Times" w:cs="Times New Roman"/>
      <w:sz w:val="24"/>
      <w:szCs w:val="24"/>
    </w:rPr>
  </w:style>
  <w:style w:type="character" w:customStyle="1" w:styleId="textechapiCar">
    <w:name w:val="texte chapi Car"/>
    <w:link w:val="textechapi"/>
    <w:rsid w:val="00F54FBA"/>
    <w:rPr>
      <w:rFonts w:ascii="Times" w:eastAsia="Times New Roman" w:hAnsi="Times" w:cs="Times New Roman"/>
      <w:sz w:val="24"/>
      <w:szCs w:val="24"/>
    </w:rPr>
  </w:style>
  <w:style w:type="paragraph" w:customStyle="1" w:styleId="titreprincipal">
    <w:name w:val="titre principal"/>
    <w:basedOn w:val="Titre1"/>
    <w:qFormat/>
    <w:rsid w:val="00F54FBA"/>
    <w:pPr>
      <w:keepLines w:val="0"/>
      <w:numPr>
        <w:numId w:val="9"/>
      </w:numPr>
      <w:tabs>
        <w:tab w:val="left" w:pos="284"/>
      </w:tabs>
      <w:spacing w:before="0" w:line="240" w:lineRule="exact"/>
      <w:jc w:val="both"/>
    </w:pPr>
    <w:rPr>
      <w:rFonts w:ascii="Arial" w:eastAsia="Times New Roman" w:hAnsi="Arial" w:cs="Arial"/>
      <w:b/>
      <w:bCs/>
      <w:color w:val="auto"/>
      <w:sz w:val="24"/>
      <w:szCs w:val="24"/>
      <w:lang w:eastAsia="fr-FR"/>
    </w:rPr>
  </w:style>
  <w:style w:type="paragraph" w:customStyle="1" w:styleId="texte">
    <w:name w:val="texte"/>
    <w:basedOn w:val="Normal"/>
    <w:rsid w:val="00F54FBA"/>
    <w:pPr>
      <w:spacing w:after="0" w:line="240" w:lineRule="exact"/>
      <w:ind w:left="720" w:right="12" w:hanging="431"/>
      <w:jc w:val="both"/>
    </w:pPr>
    <w:rPr>
      <w:rFonts w:ascii="Times" w:eastAsia="Times New Roman" w:hAnsi="Times" w:cs="Times"/>
      <w:szCs w:val="24"/>
      <w:lang w:eastAsia="fr-FR"/>
    </w:rPr>
  </w:style>
  <w:style w:type="paragraph" w:customStyle="1" w:styleId="Textechapi0">
    <w:name w:val="Texte chapi"/>
    <w:basedOn w:val="Normal"/>
    <w:rsid w:val="00F54FBA"/>
    <w:pPr>
      <w:spacing w:after="0" w:line="240" w:lineRule="auto"/>
      <w:ind w:left="700" w:right="12"/>
      <w:jc w:val="both"/>
    </w:pPr>
    <w:rPr>
      <w:rFonts w:ascii="Times" w:eastAsia="Times New Roman" w:hAnsi="Times" w:cs="Times"/>
      <w:sz w:val="24"/>
      <w:szCs w:val="24"/>
      <w:lang w:eastAsia="fr-FR"/>
    </w:rPr>
  </w:style>
  <w:style w:type="paragraph" w:styleId="Titre">
    <w:name w:val="Title"/>
    <w:basedOn w:val="Normal"/>
    <w:link w:val="TitreCar"/>
    <w:qFormat/>
    <w:rsid w:val="00F54FBA"/>
    <w:pPr>
      <w:spacing w:after="0" w:line="240" w:lineRule="auto"/>
      <w:ind w:left="680" w:right="-859" w:hanging="680"/>
    </w:pPr>
    <w:rPr>
      <w:rFonts w:ascii="Avant Garde" w:eastAsia="Times New Roman" w:hAnsi="Avant Garde" w:cs="Times New Roman"/>
      <w:b/>
      <w:bCs/>
      <w:sz w:val="20"/>
      <w:szCs w:val="20"/>
    </w:rPr>
  </w:style>
  <w:style w:type="character" w:customStyle="1" w:styleId="TitreCar">
    <w:name w:val="Titre Car"/>
    <w:basedOn w:val="Policepardfaut"/>
    <w:link w:val="Titre"/>
    <w:rsid w:val="00F54FBA"/>
    <w:rPr>
      <w:rFonts w:ascii="Avant Garde" w:eastAsia="Times New Roman" w:hAnsi="Avant Garde" w:cs="Times New Roman"/>
      <w:b/>
      <w:bCs/>
      <w:sz w:val="20"/>
      <w:szCs w:val="20"/>
    </w:rPr>
  </w:style>
  <w:style w:type="paragraph" w:customStyle="1" w:styleId="num1">
    <w:name w:val="énum 1"/>
    <w:basedOn w:val="Normal"/>
    <w:rsid w:val="00F54FBA"/>
    <w:pPr>
      <w:spacing w:after="0" w:line="240" w:lineRule="auto"/>
      <w:ind w:left="960" w:right="12" w:hanging="200"/>
      <w:jc w:val="both"/>
    </w:pPr>
    <w:rPr>
      <w:rFonts w:ascii="Times" w:eastAsia="Times New Roman" w:hAnsi="Times" w:cs="Times"/>
      <w:sz w:val="24"/>
      <w:szCs w:val="24"/>
      <w:lang w:eastAsia="fr-FR"/>
    </w:rPr>
  </w:style>
  <w:style w:type="character" w:customStyle="1" w:styleId="TITRE1Car1">
    <w:name w:val="TITRE 1 Car1"/>
    <w:rsid w:val="00F54FBA"/>
    <w:rPr>
      <w:rFonts w:ascii="Arial" w:hAnsi="Arial" w:cs="Arial"/>
      <w:b/>
      <w:caps/>
      <w:sz w:val="24"/>
      <w:szCs w:val="24"/>
      <w:u w:val="single"/>
      <w:lang w:val="fr-FR" w:eastAsia="fr-FR" w:bidi="ar-SA"/>
    </w:rPr>
  </w:style>
  <w:style w:type="paragraph" w:styleId="Listepuces3">
    <w:name w:val="List Bullet 3"/>
    <w:basedOn w:val="Normal"/>
    <w:rsid w:val="00F54FBA"/>
    <w:pPr>
      <w:numPr>
        <w:numId w:val="10"/>
      </w:numPr>
      <w:spacing w:after="0" w:line="240" w:lineRule="auto"/>
      <w:jc w:val="both"/>
    </w:pPr>
    <w:rPr>
      <w:rFonts w:eastAsia="Times New Roman" w:cs="Times New Roman"/>
      <w:szCs w:val="24"/>
      <w:lang w:eastAsia="fr-FR"/>
    </w:rPr>
  </w:style>
  <w:style w:type="paragraph" w:customStyle="1" w:styleId="Retraitnormal3">
    <w:name w:val="Retrait normal 3"/>
    <w:basedOn w:val="Normal"/>
    <w:rsid w:val="00F54FBA"/>
    <w:pPr>
      <w:numPr>
        <w:numId w:val="11"/>
      </w:numPr>
      <w:spacing w:after="0" w:line="240" w:lineRule="auto"/>
      <w:jc w:val="both"/>
    </w:pPr>
    <w:rPr>
      <w:rFonts w:eastAsia="Times New Roman" w:cs="Times New Roman"/>
      <w:szCs w:val="20"/>
      <w:lang w:eastAsia="fr-FR"/>
    </w:rPr>
  </w:style>
  <w:style w:type="character" w:customStyle="1" w:styleId="Retraitcorpsdetexte3Car">
    <w:name w:val="Retrait corps de texte 3 Car"/>
    <w:basedOn w:val="Policepardfaut"/>
    <w:link w:val="Retraitcorpsdetexte3"/>
    <w:uiPriority w:val="99"/>
    <w:semiHidden/>
    <w:rsid w:val="00F54FBA"/>
    <w:rPr>
      <w:rFonts w:eastAsia="Calibri" w:cs="Times New Roman"/>
      <w:sz w:val="16"/>
      <w:szCs w:val="16"/>
    </w:rPr>
  </w:style>
  <w:style w:type="paragraph" w:styleId="Retraitcorpsdetexte3">
    <w:name w:val="Body Text Indent 3"/>
    <w:basedOn w:val="Normal"/>
    <w:link w:val="Retraitcorpsdetexte3Car"/>
    <w:uiPriority w:val="99"/>
    <w:semiHidden/>
    <w:unhideWhenUsed/>
    <w:rsid w:val="00F54FBA"/>
    <w:pPr>
      <w:spacing w:after="120" w:line="276" w:lineRule="auto"/>
      <w:ind w:left="283"/>
      <w:jc w:val="both"/>
    </w:pPr>
    <w:rPr>
      <w:rFonts w:eastAsia="Calibri" w:cs="Times New Roman"/>
      <w:sz w:val="16"/>
      <w:szCs w:val="16"/>
    </w:rPr>
  </w:style>
  <w:style w:type="character" w:customStyle="1" w:styleId="Retraitcorpsdetexte2Car">
    <w:name w:val="Retrait corps de texte 2 Car"/>
    <w:basedOn w:val="Policepardfaut"/>
    <w:link w:val="Retraitcorpsdetexte2"/>
    <w:uiPriority w:val="99"/>
    <w:semiHidden/>
    <w:rsid w:val="00F54FBA"/>
    <w:rPr>
      <w:rFonts w:eastAsia="Calibri" w:cs="Times New Roman"/>
    </w:rPr>
  </w:style>
  <w:style w:type="paragraph" w:styleId="Retraitcorpsdetexte2">
    <w:name w:val="Body Text Indent 2"/>
    <w:basedOn w:val="Normal"/>
    <w:link w:val="Retraitcorpsdetexte2Car"/>
    <w:uiPriority w:val="99"/>
    <w:semiHidden/>
    <w:unhideWhenUsed/>
    <w:rsid w:val="00F54FBA"/>
    <w:pPr>
      <w:spacing w:after="120" w:line="480" w:lineRule="auto"/>
      <w:ind w:left="283"/>
      <w:jc w:val="both"/>
    </w:pPr>
    <w:rPr>
      <w:rFonts w:eastAsia="Calibri" w:cs="Times New Roman"/>
    </w:rPr>
  </w:style>
  <w:style w:type="paragraph" w:customStyle="1" w:styleId="Texte2">
    <w:name w:val="Texte 2"/>
    <w:basedOn w:val="Normal"/>
    <w:rsid w:val="00F54FBA"/>
    <w:pPr>
      <w:tabs>
        <w:tab w:val="left" w:pos="1134"/>
      </w:tabs>
      <w:spacing w:after="0" w:line="240" w:lineRule="atLeast"/>
      <w:ind w:left="709"/>
      <w:jc w:val="both"/>
    </w:pPr>
    <w:rPr>
      <w:rFonts w:ascii="Helv" w:eastAsia="Times New Roman" w:hAnsi="Helv" w:cs="Times New Roman"/>
      <w:szCs w:val="20"/>
      <w:lang w:eastAsia="fr-FR"/>
    </w:rPr>
  </w:style>
  <w:style w:type="paragraph" w:customStyle="1" w:styleId="Retraitnormal2">
    <w:name w:val="Retrait normal 2"/>
    <w:basedOn w:val="Normal"/>
    <w:rsid w:val="00F54FBA"/>
    <w:pPr>
      <w:tabs>
        <w:tab w:val="num" w:pos="1134"/>
        <w:tab w:val="num" w:pos="3600"/>
      </w:tabs>
      <w:spacing w:after="0" w:line="240" w:lineRule="auto"/>
      <w:ind w:left="1134" w:hanging="567"/>
      <w:jc w:val="both"/>
    </w:pPr>
    <w:rPr>
      <w:rFonts w:eastAsia="Times New Roman" w:cs="Times New Roman"/>
      <w:szCs w:val="20"/>
      <w:lang w:eastAsia="fr-FR"/>
    </w:rPr>
  </w:style>
  <w:style w:type="paragraph" w:customStyle="1" w:styleId="Texte10">
    <w:name w:val="Texte 1"/>
    <w:basedOn w:val="Normal"/>
    <w:rsid w:val="00F54FBA"/>
    <w:pPr>
      <w:spacing w:after="120" w:line="240" w:lineRule="auto"/>
      <w:jc w:val="both"/>
    </w:pPr>
    <w:rPr>
      <w:rFonts w:eastAsia="Times New Roman" w:cs="Times New Roman"/>
      <w:szCs w:val="20"/>
      <w:lang w:eastAsia="fr-FR"/>
    </w:rPr>
  </w:style>
  <w:style w:type="paragraph" w:customStyle="1" w:styleId="StyleTitre2Toutenmajuscule">
    <w:name w:val="Style Titre 2 + Tout en majuscule"/>
    <w:basedOn w:val="Titre2"/>
    <w:rsid w:val="00F54FBA"/>
    <w:pPr>
      <w:keepLines w:val="0"/>
      <w:numPr>
        <w:ilvl w:val="1"/>
      </w:numPr>
      <w:tabs>
        <w:tab w:val="num" w:pos="576"/>
      </w:tabs>
      <w:overflowPunct w:val="0"/>
      <w:autoSpaceDE w:val="0"/>
      <w:autoSpaceDN w:val="0"/>
      <w:adjustRightInd w:val="0"/>
      <w:spacing w:before="240" w:after="60" w:line="240" w:lineRule="auto"/>
      <w:ind w:left="576" w:hanging="576"/>
      <w:jc w:val="both"/>
      <w:textAlignment w:val="baseline"/>
    </w:pPr>
    <w:rPr>
      <w:rFonts w:ascii="Arial Gras" w:eastAsia="Times New Roman" w:hAnsi="Arial Gras" w:cs="Arial Gras"/>
      <w:b/>
      <w:bCs/>
      <w:iCs/>
      <w:caps/>
      <w:smallCaps/>
      <w:color w:val="333399"/>
      <w:sz w:val="22"/>
      <w:szCs w:val="28"/>
      <w:lang w:eastAsia="fr-FR"/>
    </w:rPr>
  </w:style>
  <w:style w:type="paragraph" w:customStyle="1" w:styleId="Retraitnormal6">
    <w:name w:val="Retrait normal6"/>
    <w:basedOn w:val="Normal"/>
    <w:rsid w:val="00F54FBA"/>
    <w:pPr>
      <w:tabs>
        <w:tab w:val="num" w:pos="644"/>
      </w:tabs>
      <w:spacing w:before="360" w:after="240" w:line="240" w:lineRule="auto"/>
      <w:ind w:left="644" w:hanging="360"/>
      <w:jc w:val="both"/>
    </w:pPr>
    <w:rPr>
      <w:rFonts w:eastAsia="Arial Gras" w:cs="LinePrinter"/>
      <w:b/>
      <w:i/>
      <w:spacing w:val="20"/>
      <w:szCs w:val="24"/>
      <w:lang w:eastAsia="fr-FR"/>
    </w:rPr>
  </w:style>
  <w:style w:type="paragraph" w:styleId="Textebrut">
    <w:name w:val="Plain Text"/>
    <w:basedOn w:val="Normal"/>
    <w:link w:val="TextebrutCar"/>
    <w:rsid w:val="00F54FBA"/>
    <w:pPr>
      <w:spacing w:after="0" w:line="240" w:lineRule="auto"/>
    </w:pPr>
    <w:rPr>
      <w:rFonts w:ascii="Courier New" w:eastAsia="Times New Roman" w:hAnsi="Courier New" w:cs="Courier New"/>
      <w:sz w:val="20"/>
      <w:szCs w:val="20"/>
      <w:lang w:eastAsia="fr-FR"/>
    </w:rPr>
  </w:style>
  <w:style w:type="character" w:customStyle="1" w:styleId="TextebrutCar">
    <w:name w:val="Texte brut Car"/>
    <w:basedOn w:val="Policepardfaut"/>
    <w:link w:val="Textebrut"/>
    <w:rsid w:val="00F54FBA"/>
    <w:rPr>
      <w:rFonts w:ascii="Courier New" w:eastAsia="Times New Roman" w:hAnsi="Courier New" w:cs="Courier New"/>
      <w:sz w:val="20"/>
      <w:szCs w:val="20"/>
      <w:lang w:eastAsia="fr-FR"/>
    </w:rPr>
  </w:style>
  <w:style w:type="paragraph" w:customStyle="1" w:styleId="RedTxt">
    <w:name w:val="RedTxt"/>
    <w:basedOn w:val="Normal"/>
    <w:rsid w:val="001C678B"/>
    <w:pPr>
      <w:keepLines/>
      <w:widowControl w:val="0"/>
      <w:spacing w:after="0" w:line="240" w:lineRule="auto"/>
    </w:pPr>
    <w:rPr>
      <w:rFonts w:eastAsia="Times New Roman" w:cs="Times New Roman"/>
      <w:snapToGrid w:val="0"/>
      <w:sz w:val="18"/>
      <w:szCs w:val="20"/>
      <w:lang w:eastAsia="fr-FR"/>
    </w:rPr>
  </w:style>
  <w:style w:type="character" w:styleId="Marquedecommentaire">
    <w:name w:val="annotation reference"/>
    <w:basedOn w:val="Policepardfaut"/>
    <w:uiPriority w:val="99"/>
    <w:semiHidden/>
    <w:unhideWhenUsed/>
    <w:rsid w:val="00EA10F7"/>
    <w:rPr>
      <w:sz w:val="16"/>
      <w:szCs w:val="16"/>
    </w:rPr>
  </w:style>
  <w:style w:type="paragraph" w:styleId="Objetducommentaire">
    <w:name w:val="annotation subject"/>
    <w:basedOn w:val="Commentaire"/>
    <w:next w:val="Commentaire"/>
    <w:link w:val="ObjetducommentaireCar"/>
    <w:uiPriority w:val="99"/>
    <w:semiHidden/>
    <w:unhideWhenUsed/>
    <w:rsid w:val="00EA10F7"/>
    <w:pPr>
      <w:spacing w:after="160"/>
      <w:jc w:val="left"/>
    </w:pPr>
    <w:rPr>
      <w:rFonts w:asciiTheme="minorHAnsi" w:eastAsiaTheme="minorHAnsi" w:hAnsiTheme="minorHAnsi" w:cstheme="minorBidi"/>
      <w:b/>
      <w:bCs/>
    </w:rPr>
  </w:style>
  <w:style w:type="character" w:customStyle="1" w:styleId="ObjetducommentaireCar">
    <w:name w:val="Objet du commentaire Car"/>
    <w:basedOn w:val="CommentaireCar"/>
    <w:link w:val="Objetducommentaire"/>
    <w:uiPriority w:val="99"/>
    <w:semiHidden/>
    <w:rsid w:val="00EA10F7"/>
    <w:rPr>
      <w:rFonts w:ascii="Arial" w:eastAsia="Calibri" w:hAnsi="Arial" w:cs="Times New Roman"/>
      <w:b/>
      <w:bCs/>
      <w:sz w:val="20"/>
      <w:szCs w:val="20"/>
    </w:rPr>
  </w:style>
  <w:style w:type="paragraph" w:customStyle="1" w:styleId="Normal2">
    <w:name w:val="Normal2"/>
    <w:basedOn w:val="Normal"/>
    <w:link w:val="Normal2Car"/>
    <w:rsid w:val="00111AC7"/>
    <w:pPr>
      <w:keepLines/>
      <w:tabs>
        <w:tab w:val="left" w:pos="567"/>
        <w:tab w:val="left" w:pos="851"/>
        <w:tab w:val="left" w:pos="1134"/>
      </w:tabs>
      <w:spacing w:after="0" w:line="240" w:lineRule="auto"/>
      <w:ind w:left="284" w:firstLine="284"/>
      <w:jc w:val="both"/>
    </w:pPr>
    <w:rPr>
      <w:rFonts w:ascii="Times New Roman" w:eastAsia="Times New Roman" w:hAnsi="Times New Roman" w:cs="Times New Roman"/>
      <w:sz w:val="20"/>
      <w:szCs w:val="20"/>
    </w:rPr>
  </w:style>
  <w:style w:type="character" w:customStyle="1" w:styleId="Normal2Car">
    <w:name w:val="Normal2 Car"/>
    <w:link w:val="Normal2"/>
    <w:rsid w:val="00111AC7"/>
    <w:rPr>
      <w:rFonts w:ascii="Times New Roman" w:eastAsia="Times New Roman" w:hAnsi="Times New Roman" w:cs="Times New Roman"/>
      <w:sz w:val="20"/>
      <w:szCs w:val="20"/>
    </w:rPr>
  </w:style>
  <w:style w:type="paragraph" w:customStyle="1" w:styleId="06ARTICLENiv2-Texte">
    <w:name w:val="06_ARTICLE_Niv2 - Texte"/>
    <w:basedOn w:val="Normal"/>
    <w:uiPriority w:val="99"/>
    <w:rsid w:val="00484714"/>
    <w:pPr>
      <w:spacing w:after="120" w:line="240" w:lineRule="auto"/>
      <w:ind w:left="284"/>
      <w:jc w:val="both"/>
    </w:pPr>
    <w:rPr>
      <w:rFonts w:ascii="Arial" w:eastAsia="Times New Roman" w:hAnsi="Arial" w:cs="Times New Roman"/>
      <w:spacing w:val="-6"/>
      <w:sz w:val="20"/>
      <w:szCs w:val="20"/>
      <w:lang w:eastAsia="fr-FR"/>
    </w:rPr>
  </w:style>
  <w:style w:type="character" w:customStyle="1" w:styleId="05ARTICLENiv1-SsTitreCar">
    <w:name w:val="05_ARTICLE_Niv1 - SsTitre Car"/>
    <w:link w:val="05ARTICLENiv1-SsTitre"/>
    <w:locked/>
    <w:rsid w:val="003277BB"/>
    <w:rPr>
      <w:rFonts w:ascii="Arial" w:hAnsi="Arial" w:cs="Arial"/>
      <w:b/>
      <w:noProof/>
      <w:color w:val="BF3F00"/>
      <w:spacing w:val="-10"/>
    </w:rPr>
  </w:style>
  <w:style w:type="paragraph" w:customStyle="1" w:styleId="05ARTICLENiv1-SsTitre">
    <w:name w:val="05_ARTICLE_Niv1 - SsTitre"/>
    <w:next w:val="Normal"/>
    <w:link w:val="05ARTICLENiv1-SsTitreCar"/>
    <w:rsid w:val="003277BB"/>
    <w:pPr>
      <w:spacing w:before="120" w:after="120" w:line="240" w:lineRule="auto"/>
      <w:jc w:val="both"/>
    </w:pPr>
    <w:rPr>
      <w:rFonts w:ascii="Arial" w:hAnsi="Arial" w:cs="Arial"/>
      <w:b/>
      <w:noProof/>
      <w:color w:val="BF3F00"/>
      <w:spacing w:val="-10"/>
    </w:rPr>
  </w:style>
  <w:style w:type="character" w:customStyle="1" w:styleId="05ARTICLENiv1-TexteCar">
    <w:name w:val="05_ARTICLE_Niv1 - Texte Car"/>
    <w:link w:val="05ARTICLENiv1-Texte"/>
    <w:locked/>
    <w:rsid w:val="003277BB"/>
    <w:rPr>
      <w:rFonts w:ascii="Arial" w:hAnsi="Arial" w:cs="Arial"/>
      <w:noProof/>
      <w:spacing w:val="-6"/>
    </w:rPr>
  </w:style>
  <w:style w:type="paragraph" w:customStyle="1" w:styleId="05ARTICLENiv1-Texte">
    <w:name w:val="05_ARTICLE_Niv1 - Texte"/>
    <w:link w:val="05ARTICLENiv1-TexteCar"/>
    <w:rsid w:val="003277BB"/>
    <w:pPr>
      <w:spacing w:after="120" w:line="240" w:lineRule="auto"/>
      <w:jc w:val="both"/>
    </w:pPr>
    <w:rPr>
      <w:rFonts w:ascii="Arial" w:hAnsi="Arial" w:cs="Arial"/>
      <w:noProof/>
      <w:spacing w:val="-6"/>
    </w:rPr>
  </w:style>
  <w:style w:type="character" w:customStyle="1" w:styleId="05ARTICLENiv1-N">
    <w:name w:val="05_ARTICLE_Niv1 - N°"/>
    <w:rsid w:val="003277BB"/>
    <w:rPr>
      <w:rFonts w:ascii="Arial" w:hAnsi="Arial" w:cs="Arial" w:hint="default"/>
      <w:b/>
      <w:bCs w:val="0"/>
      <w:color w:val="BF3F00"/>
      <w:spacing w:val="-10"/>
      <w:sz w:val="22"/>
    </w:rPr>
  </w:style>
  <w:style w:type="character" w:customStyle="1" w:styleId="fontstyle01">
    <w:name w:val="fontstyle01"/>
    <w:basedOn w:val="Policepardfaut"/>
    <w:rsid w:val="00EC3B71"/>
    <w:rPr>
      <w:rFonts w:ascii="ArialMT" w:hAnsi="ArialMT" w:hint="default"/>
      <w:b w:val="0"/>
      <w:bCs w:val="0"/>
      <w:i w:val="0"/>
      <w:iCs w:val="0"/>
      <w:color w:val="000000"/>
      <w:sz w:val="20"/>
      <w:szCs w:val="20"/>
    </w:rPr>
  </w:style>
  <w:style w:type="paragraph" w:customStyle="1" w:styleId="CDCNiveau4">
    <w:name w:val="CDC_Niveau4"/>
    <w:basedOn w:val="Normal"/>
    <w:link w:val="CDCNiveau4Car"/>
    <w:qFormat/>
    <w:rsid w:val="006854E0"/>
    <w:pPr>
      <w:widowControl w:val="0"/>
      <w:numPr>
        <w:numId w:val="43"/>
      </w:numPr>
      <w:tabs>
        <w:tab w:val="left" w:pos="426"/>
      </w:tabs>
      <w:spacing w:before="240" w:after="120"/>
      <w:ind w:left="0" w:firstLine="0"/>
    </w:pPr>
    <w:rPr>
      <w:rFonts w:eastAsia="Times New Roman" w:cstheme="minorHAnsi"/>
      <w:b/>
      <w:color w:val="3AA958"/>
      <w:szCs w:val="24"/>
      <w:lang w:eastAsia="fr-FR"/>
    </w:rPr>
  </w:style>
  <w:style w:type="character" w:customStyle="1" w:styleId="CDCNiveau4Car">
    <w:name w:val="CDC_Niveau4 Car"/>
    <w:basedOn w:val="Policepardfaut"/>
    <w:link w:val="CDCNiveau4"/>
    <w:rsid w:val="006854E0"/>
    <w:rPr>
      <w:rFonts w:eastAsia="Times New Roman" w:cstheme="minorHAnsi"/>
      <w:b/>
      <w:color w:val="3AA958"/>
      <w:szCs w:val="24"/>
      <w:lang w:eastAsia="fr-FR"/>
    </w:rPr>
  </w:style>
  <w:style w:type="paragraph" w:customStyle="1" w:styleId="CDCEnTete">
    <w:name w:val="CDC_EnTete"/>
    <w:basedOn w:val="Normal"/>
    <w:link w:val="CDCEnTeteCar"/>
    <w:rsid w:val="004D1609"/>
    <w:pPr>
      <w:tabs>
        <w:tab w:val="center" w:pos="4536"/>
        <w:tab w:val="right" w:pos="9072"/>
      </w:tabs>
      <w:spacing w:after="0" w:line="240" w:lineRule="auto"/>
      <w:contextualSpacing/>
    </w:pPr>
    <w:rPr>
      <w:b/>
      <w:bCs/>
      <w:noProof/>
      <w:color w:val="808080" w:themeColor="background1" w:themeShade="80"/>
      <w:sz w:val="18"/>
      <w:szCs w:val="18"/>
    </w:rPr>
  </w:style>
  <w:style w:type="character" w:customStyle="1" w:styleId="CDCEnTeteCar">
    <w:name w:val="CDC_EnTete Car"/>
    <w:basedOn w:val="Policepardfaut"/>
    <w:link w:val="CDCEnTete"/>
    <w:rsid w:val="004D1609"/>
    <w:rPr>
      <w:b/>
      <w:bCs/>
      <w:noProof/>
      <w:color w:val="808080" w:themeColor="background1" w:themeShade="80"/>
      <w:sz w:val="18"/>
      <w:szCs w:val="18"/>
    </w:rPr>
  </w:style>
  <w:style w:type="paragraph" w:styleId="Rvision">
    <w:name w:val="Revision"/>
    <w:hidden/>
    <w:uiPriority w:val="99"/>
    <w:semiHidden/>
    <w:rsid w:val="00267A8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6.jpeg"/><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5.jpeg"/><Relationship Id="rId17" Type="http://schemas.openxmlformats.org/officeDocument/2006/relationships/hyperlink" Target="https://marchespublics596280.fr" TargetMode="External"/><Relationship Id="rId2" Type="http://schemas.openxmlformats.org/officeDocument/2006/relationships/customXml" Target="../customXml/item2.xml"/><Relationship Id="rId16" Type="http://schemas.openxmlformats.org/officeDocument/2006/relationships/hyperlink" Target="https://marchespublics596280.fr"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4.jpeg"/><Relationship Id="rId5" Type="http://schemas.openxmlformats.org/officeDocument/2006/relationships/numbering" Target="numbering.xml"/><Relationship Id="rId15" Type="http://schemas.openxmlformats.org/officeDocument/2006/relationships/hyperlink" Target="mailto:contact@mairieerre.com"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marchespublics596280.fr" TargetMode="Externa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hyperlink" Target="mailto:contact@cdcconseil.f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7.jp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tilisateur\Desktop\Doc%20type\E024_CCTP_Exploitation_Ville_Vbase_20161211.dotx"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f8f80db0-c9b2-49a0-b04b-881829a45443" xsi:nil="true"/>
    <lcf76f155ced4ddcb4097134ff3c332f xmlns="4cac68b0-aba0-4409-8613-dae5ad240dd9">
      <Terms xmlns="http://schemas.microsoft.com/office/infopath/2007/PartnerControls"/>
    </lcf76f155ced4ddcb4097134ff3c332f>
    <Conserver xmlns="4cac68b0-aba0-4409-8613-dae5ad240dd9">true</Conserver>
    <FrDepartement xmlns="4cac68b0-aba0-4409-8613-dae5ad240dd9" xsi:nil="true"/>
    <PilotePROD xmlns="4cac68b0-aba0-4409-8613-dae5ad240dd9" xsi:nil="true"/>
    <Pilote xmlns="4cac68b0-aba0-4409-8613-dae5ad240dd9" xsi:nil="true"/>
    <EtatCO xmlns="4cac68b0-aba0-4409-8613-dae5ad240dd9" xsi:nil="true"/>
    <SharedWithUsers xmlns="f8f80db0-c9b2-49a0-b04b-881829a45443">
      <UserInfo>
        <DisplayName/>
        <AccountId xsi:nil="true"/>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4E9BF5A1B5B10449C3C77BBE48A0D1E" ma:contentTypeVersion="25" ma:contentTypeDescription="Crée un document." ma:contentTypeScope="" ma:versionID="ed7c7cc0d24cfa51d028104a064e5f3c">
  <xsd:schema xmlns:xsd="http://www.w3.org/2001/XMLSchema" xmlns:xs="http://www.w3.org/2001/XMLSchema" xmlns:p="http://schemas.microsoft.com/office/2006/metadata/properties" xmlns:ns2="4cac68b0-aba0-4409-8613-dae5ad240dd9" xmlns:ns3="f8f80db0-c9b2-49a0-b04b-881829a45443" targetNamespace="http://schemas.microsoft.com/office/2006/metadata/properties" ma:root="true" ma:fieldsID="129c25135ca4f1bf9c65a3f16bfddce0" ns2:_="" ns3:_="">
    <xsd:import namespace="4cac68b0-aba0-4409-8613-dae5ad240dd9"/>
    <xsd:import namespace="f8f80db0-c9b2-49a0-b04b-881829a45443"/>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ServiceDateTaken"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Pilote" minOccurs="0"/>
                <xsd:element ref="ns2:EtatCO" minOccurs="0"/>
                <xsd:element ref="ns2:FrDepartement" minOccurs="0"/>
                <xsd:element ref="ns2:MediaServiceBillingMetadata" minOccurs="0"/>
                <xsd:element ref="ns2:PilotePROD" minOccurs="0"/>
                <xsd:element ref="ns2:Conserve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cac68b0-aba0-4409-8613-dae5ad240dd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Balises d’images" ma:readOnly="false" ma:fieldId="{5cf76f15-5ced-4ddc-b409-7134ff3c332f}" ma:taxonomyMulti="true" ma:sspId="bd0df7f0-440b-43dc-9ad5-6ae5319105a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Pilote" ma:index="24" nillable="true" ma:displayName="Pilote COPIL" ma:format="Dropdown" ma:internalName="Pilote">
      <xsd:simpleType>
        <xsd:restriction base="dms:Choice">
          <xsd:enumeration value="Julien BARBE"/>
          <xsd:enumeration value="Jessy FALCON"/>
          <xsd:enumeration value="Tristan DA CUNHA"/>
          <xsd:enumeration value="Jimmy BRINIOLI"/>
          <xsd:enumeration value="Marc-Olivier CHOICHILLON"/>
          <xsd:enumeration value="Sébastien RICHAUD"/>
          <xsd:enumeration value="Sarah BOULLAND"/>
          <xsd:enumeration value="Eric TALPIN"/>
          <xsd:enumeration value="David THIBAUDEAU"/>
        </xsd:restriction>
      </xsd:simpleType>
    </xsd:element>
    <xsd:element name="EtatCO" ma:index="25" nillable="true" ma:displayName="État CO" ma:format="Dropdown" ma:internalName="EtatCO">
      <xsd:simpleType>
        <xsd:restriction base="dms:Choice">
          <xsd:enumeration value="Annulée"/>
          <xsd:enumeration value="Brouillon"/>
          <xsd:enumeration value="Livrée"/>
          <xsd:enumeration value="Livrée - Facturé"/>
          <xsd:enumeration value="Validée"/>
        </xsd:restriction>
      </xsd:simpleType>
    </xsd:element>
    <xsd:element name="FrDepartement" ma:index="26" nillable="true" ma:displayName="Département" ma:format="Dropdown" ma:internalName="FrDepartement">
      <xsd:simpleType>
        <xsd:restriction base="dms:Choice">
          <xsd:enumeration value="02 - Aisne"/>
          <xsd:enumeration value="59 - Nord"/>
          <xsd:enumeration value="60 - Oise"/>
          <xsd:enumeration value="62 - Pas-de-Calais"/>
          <xsd:enumeration value="80 - Somme"/>
        </xsd:restriction>
      </xsd:simpleType>
    </xsd:element>
    <xsd:element name="MediaServiceBillingMetadata" ma:index="27" nillable="true" ma:displayName="MediaServiceBillingMetadata" ma:hidden="true" ma:internalName="MediaServiceBillingMetadata" ma:readOnly="true">
      <xsd:simpleType>
        <xsd:restriction base="dms:Note"/>
      </xsd:simpleType>
    </xsd:element>
    <xsd:element name="PilotePROD" ma:index="28" nillable="true" ma:displayName="Pilote Prod" ma:format="Dropdown" ma:internalName="PilotePROD">
      <xsd:simpleType>
        <xsd:restriction base="dms:Choice">
          <xsd:enumeration value="Julien BARBE"/>
        </xsd:restriction>
      </xsd:simpleType>
    </xsd:element>
    <xsd:element name="Conserver" ma:index="29" nillable="true" ma:displayName="Conserver" ma:default="1" ma:description="Si cette case est cochée, ne pas déplacer vers _A ARCHIVER" ma:format="Dropdown" ma:internalName="Conserver">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f8f80db0-c9b2-49a0-b04b-881829a45443" elementFormDefault="qualified">
    <xsd:import namespace="http://schemas.microsoft.com/office/2006/documentManagement/types"/>
    <xsd:import namespace="http://schemas.microsoft.com/office/infopath/2007/PartnerControls"/>
    <xsd:element name="SharedWithUsers" ma:index="17"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Partagé avec détails" ma:internalName="SharedWithDetails" ma:readOnly="true">
      <xsd:simpleType>
        <xsd:restriction base="dms:Note">
          <xsd:maxLength value="255"/>
        </xsd:restriction>
      </xsd:simpleType>
    </xsd:element>
    <xsd:element name="TaxCatchAll" ma:index="21" nillable="true" ma:displayName="Taxonomy Catch All Column" ma:hidden="true" ma:list="{c914d984-5189-403f-b869-52d69cd207d6}" ma:internalName="TaxCatchAll" ma:showField="CatchAllData" ma:web="f8f80db0-c9b2-49a0-b04b-881829a4544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0D394CA-D30D-4C47-9024-8182B3975ADD}">
  <ds:schemaRefs>
    <ds:schemaRef ds:uri="http://schemas.openxmlformats.org/officeDocument/2006/bibliography"/>
  </ds:schemaRefs>
</ds:datastoreItem>
</file>

<file path=customXml/itemProps2.xml><?xml version="1.0" encoding="utf-8"?>
<ds:datastoreItem xmlns:ds="http://schemas.openxmlformats.org/officeDocument/2006/customXml" ds:itemID="{977EDA34-3FF9-44A6-A497-9E2691A43632}">
  <ds:schemaRefs>
    <ds:schemaRef ds:uri="http://schemas.microsoft.com/office/2006/metadata/properties"/>
    <ds:schemaRef ds:uri="http://schemas.microsoft.com/office/infopath/2007/PartnerControls"/>
    <ds:schemaRef ds:uri="f8f80db0-c9b2-49a0-b04b-881829a45443"/>
    <ds:schemaRef ds:uri="4cac68b0-aba0-4409-8613-dae5ad240dd9"/>
  </ds:schemaRefs>
</ds:datastoreItem>
</file>

<file path=customXml/itemProps3.xml><?xml version="1.0" encoding="utf-8"?>
<ds:datastoreItem xmlns:ds="http://schemas.openxmlformats.org/officeDocument/2006/customXml" ds:itemID="{1EF132DD-B15A-49AE-83BF-80696DC87E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cac68b0-aba0-4409-8613-dae5ad240dd9"/>
    <ds:schemaRef ds:uri="f8f80db0-c9b2-49a0-b04b-881829a454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5DB2B83-E7D2-432F-8BC5-017B171DE81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E024_CCTP_Exploitation_Ville_Vbase_20161211.dotx</Template>
  <TotalTime>0</TotalTime>
  <Pages>15</Pages>
  <Words>4651</Words>
  <Characters>25585</Characters>
  <Application>Microsoft Office Word</Application>
  <DocSecurity>0</DocSecurity>
  <Lines>213</Lines>
  <Paragraphs>60</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30176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Utilisateur</dc:creator>
  <cp:keywords/>
  <dc:description/>
  <cp:lastModifiedBy>dominique</cp:lastModifiedBy>
  <cp:revision>2</cp:revision>
  <cp:lastPrinted>2019-08-21T07:23:00Z</cp:lastPrinted>
  <dcterms:created xsi:type="dcterms:W3CDTF">2026-09-28T07:41:00Z</dcterms:created>
  <dcterms:modified xsi:type="dcterms:W3CDTF">2026-09-28T07:41:00Z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0x010100E4E9BF5A1B5B10449C3C77BBE48A0D1E</vt:lpwstr>
  </property>
  <property fmtid="{D5CDD505-2E9C-101B-9397-08002B2CF9AE}" pid="3" name="AuthorIds_UIVersion_2560">
    <vt:lpwstr>46</vt:lpwstr>
  </property>
  <property fmtid="{D5CDD505-2E9C-101B-9397-08002B2CF9AE}" pid="4" name="AuthorIds_UIVersion_512">
    <vt:lpwstr>46</vt:lpwstr>
  </property>
  <property fmtid="{D5CDD505-2E9C-101B-9397-08002B2CF9AE}" pid="5" name="MediaServiceImageTags">
    <vt:lpwstr/>
  </property>
  <property fmtid="{D5CDD505-2E9C-101B-9397-08002B2CF9AE}" pid="6" name="Order">
    <vt:r8>13502600</vt:r8>
  </property>
  <property fmtid="{D5CDD505-2E9C-101B-9397-08002B2CF9AE}" pid="7" name="xd_Signature">
    <vt:bool>false</vt:bool>
  </property>
  <property fmtid="{D5CDD505-2E9C-101B-9397-08002B2CF9AE}" pid="8" name="xd_ProgID">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TriggerFlowInfo">
    <vt:lpwstr/>
  </property>
</Properties>
</file>