
<file path=[Content_Types].xml><?xml version="1.0" encoding="utf-8"?>
<Types xmlns="http://schemas.openxmlformats.org/package/2006/content-types">
  <Default Extension="jpg" ContentType="image/jp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CBE87" w14:textId="7CD2C43C" w:rsidR="00B81B7E" w:rsidRDefault="00B81B7E" w:rsidP="00B81B7E">
      <w:pPr>
        <w:spacing w:after="160" w:line="259" w:lineRule="auto"/>
        <w:jc w:val="center"/>
        <w:rPr>
          <w:rFonts w:asciiTheme="minorHAnsi" w:eastAsiaTheme="minorHAnsi" w:hAnsiTheme="minorHAnsi" w:cstheme="minorBidi"/>
          <w:kern w:val="2"/>
          <w:lang w:val="fr-FR"/>
          <w14:ligatures w14:val="standardContextual"/>
        </w:rPr>
      </w:pPr>
      <w:r>
        <w:rPr>
          <w:noProof/>
        </w:rPr>
        <w:drawing>
          <wp:anchor distT="0" distB="0" distL="114300" distR="114300" simplePos="0" relativeHeight="251658240" behindDoc="0" locked="0" layoutInCell="1" allowOverlap="1" wp14:anchorId="380D6E25" wp14:editId="39C4C174">
            <wp:simplePos x="0" y="0"/>
            <wp:positionH relativeFrom="margin">
              <wp:align>center</wp:align>
            </wp:positionH>
            <wp:positionV relativeFrom="paragraph">
              <wp:posOffset>0</wp:posOffset>
            </wp:positionV>
            <wp:extent cx="2686050" cy="923925"/>
            <wp:effectExtent l="0" t="0" r="0" b="9525"/>
            <wp:wrapSquare wrapText="bothSides"/>
            <wp:docPr id="1" name="Picture"/>
            <wp:cNvGraphicFramePr/>
            <a:graphic xmlns:a="http://schemas.openxmlformats.org/drawingml/2006/main">
              <a:graphicData uri="http://schemas.openxmlformats.org/drawingml/2006/picture">
                <pic:pic xmlns:pic="http://schemas.openxmlformats.org/drawingml/2006/picture">
                  <pic:nvPicPr>
                    <pic:cNvPr id="1" name="Picture"/>
                    <pic:cNvPicPr preferRelativeResize="0"/>
                  </pic:nvPicPr>
                  <pic:blipFill>
                    <a:blip r:embed="rId8" cstate="print">
                      <a:extLst>
                        <a:ext uri="{28A0092B-C50C-407E-A947-70E740481C1C}">
                          <a14:useLocalDpi xmlns:a14="http://schemas.microsoft.com/office/drawing/2010/main" val="0"/>
                        </a:ext>
                      </a:extLst>
                    </a:blip>
                    <a:stretch>
                      <a:fillRect/>
                    </a:stretch>
                  </pic:blipFill>
                  <pic:spPr>
                    <a:xfrm>
                      <a:off x="0" y="0"/>
                      <a:ext cx="2686050" cy="923925"/>
                    </a:xfrm>
                    <a:prstGeom prst="rect">
                      <a:avLst/>
                    </a:prstGeom>
                  </pic:spPr>
                </pic:pic>
              </a:graphicData>
            </a:graphic>
            <wp14:sizeRelH relativeFrom="margin">
              <wp14:pctWidth>0</wp14:pctWidth>
            </wp14:sizeRelH>
            <wp14:sizeRelV relativeFrom="margin">
              <wp14:pctHeight>0</wp14:pctHeight>
            </wp14:sizeRelV>
          </wp:anchor>
        </w:drawing>
      </w:r>
    </w:p>
    <w:p w14:paraId="0D660A40" w14:textId="4F8C3D14" w:rsidR="00B81B7E" w:rsidRDefault="00B81B7E" w:rsidP="00B81B7E">
      <w:pPr>
        <w:spacing w:after="160" w:line="259" w:lineRule="auto"/>
        <w:jc w:val="center"/>
        <w:rPr>
          <w:rFonts w:asciiTheme="minorHAnsi" w:eastAsiaTheme="minorHAnsi" w:hAnsiTheme="minorHAnsi" w:cstheme="minorBidi"/>
          <w:kern w:val="2"/>
          <w:lang w:val="fr-FR"/>
          <w14:ligatures w14:val="standardContextual"/>
        </w:rPr>
      </w:pPr>
    </w:p>
    <w:p w14:paraId="1EA3FE7C" w14:textId="77777777" w:rsidR="00B81B7E" w:rsidRDefault="00B81B7E" w:rsidP="00B81B7E">
      <w:pPr>
        <w:spacing w:after="160" w:line="259" w:lineRule="auto"/>
        <w:jc w:val="center"/>
        <w:rPr>
          <w:rFonts w:asciiTheme="minorHAnsi" w:eastAsiaTheme="minorHAnsi" w:hAnsiTheme="minorHAnsi" w:cstheme="minorBidi"/>
          <w:kern w:val="2"/>
          <w:lang w:val="fr-FR"/>
          <w14:ligatures w14:val="standardContextual"/>
        </w:rPr>
      </w:pPr>
    </w:p>
    <w:p w14:paraId="2DDD4F4F" w14:textId="454ED874" w:rsidR="00B728BD" w:rsidRDefault="00B728BD" w:rsidP="006A7555">
      <w:pPr>
        <w:spacing w:before="3" w:after="2128"/>
        <w:ind w:right="2069"/>
        <w:textAlignment w:val="baseline"/>
      </w:pPr>
    </w:p>
    <w:p w14:paraId="31A45CA4" w14:textId="0982DA3F" w:rsidR="00AE1D69" w:rsidRDefault="00AE1D69" w:rsidP="00AE1D69">
      <w:pPr>
        <w:pBdr>
          <w:top w:val="single" w:sz="4" w:space="1" w:color="auto"/>
          <w:left w:val="single" w:sz="4" w:space="4" w:color="auto"/>
          <w:bottom w:val="single" w:sz="4" w:space="1" w:color="auto"/>
          <w:right w:val="single" w:sz="4" w:space="4" w:color="auto"/>
        </w:pBdr>
        <w:spacing w:after="160" w:line="256" w:lineRule="auto"/>
        <w:jc w:val="center"/>
        <w:rPr>
          <w:rFonts w:ascii="Arial" w:hAnsi="Arial" w:cs="Arial"/>
          <w:b/>
          <w:sz w:val="44"/>
          <w:szCs w:val="44"/>
        </w:rPr>
      </w:pPr>
      <w:r w:rsidRPr="00AE1D69">
        <w:rPr>
          <w:rFonts w:ascii="Arial" w:hAnsi="Arial" w:cs="Arial"/>
          <w:b/>
          <w:sz w:val="44"/>
          <w:szCs w:val="44"/>
        </w:rPr>
        <w:t>Marché 2026-11</w:t>
      </w:r>
    </w:p>
    <w:p w14:paraId="555F3B5F" w14:textId="53C11736" w:rsidR="00AE1D69" w:rsidRPr="00AE1D69" w:rsidRDefault="00AE1D69" w:rsidP="00AE1D69">
      <w:pPr>
        <w:pBdr>
          <w:top w:val="single" w:sz="4" w:space="1" w:color="auto"/>
          <w:left w:val="single" w:sz="4" w:space="4" w:color="auto"/>
          <w:bottom w:val="single" w:sz="4" w:space="1" w:color="auto"/>
          <w:right w:val="single" w:sz="4" w:space="4" w:color="auto"/>
        </w:pBdr>
        <w:spacing w:after="160" w:line="256" w:lineRule="auto"/>
        <w:jc w:val="center"/>
        <w:rPr>
          <w:rFonts w:cstheme="minorHAnsi"/>
          <w:sz w:val="36"/>
          <w:szCs w:val="36"/>
        </w:rPr>
      </w:pPr>
      <w:r w:rsidRPr="00AE1D69">
        <w:rPr>
          <w:rFonts w:ascii="Arial" w:hAnsi="Arial" w:cs="Arial"/>
          <w:b/>
          <w:bCs/>
          <w:color w:val="000000"/>
          <w:kern w:val="3"/>
          <w:sz w:val="40"/>
          <w:szCs w:val="40"/>
          <w:lang w:eastAsia="fr-FR"/>
        </w:rPr>
        <w:t xml:space="preserve">Travaux rue Paul </w:t>
      </w:r>
      <w:proofErr w:type="spellStart"/>
      <w:r w:rsidRPr="00AE1D69">
        <w:rPr>
          <w:rFonts w:ascii="Arial" w:hAnsi="Arial" w:cs="Arial"/>
          <w:b/>
          <w:bCs/>
          <w:color w:val="000000"/>
          <w:kern w:val="3"/>
          <w:sz w:val="40"/>
          <w:szCs w:val="40"/>
          <w:lang w:eastAsia="fr-FR"/>
        </w:rPr>
        <w:t>Doumer</w:t>
      </w:r>
      <w:proofErr w:type="spellEnd"/>
      <w:r w:rsidRPr="00AE1D69">
        <w:rPr>
          <w:rFonts w:ascii="Arial" w:hAnsi="Arial" w:cs="Arial"/>
          <w:b/>
          <w:bCs/>
          <w:color w:val="000000"/>
          <w:kern w:val="3"/>
          <w:sz w:val="40"/>
          <w:szCs w:val="40"/>
          <w:lang w:eastAsia="fr-FR"/>
        </w:rPr>
        <w:t xml:space="preserve"> (</w:t>
      </w:r>
      <w:proofErr w:type="spellStart"/>
      <w:r w:rsidRPr="00AE1D69">
        <w:rPr>
          <w:rFonts w:ascii="Arial" w:hAnsi="Arial" w:cs="Arial"/>
          <w:b/>
          <w:bCs/>
          <w:color w:val="000000"/>
          <w:kern w:val="3"/>
          <w:sz w:val="40"/>
          <w:szCs w:val="40"/>
          <w:lang w:eastAsia="fr-FR"/>
        </w:rPr>
        <w:t>voirie</w:t>
      </w:r>
      <w:proofErr w:type="spellEnd"/>
      <w:r w:rsidRPr="00AE1D69">
        <w:rPr>
          <w:rFonts w:ascii="Arial" w:hAnsi="Arial" w:cs="Arial"/>
          <w:b/>
          <w:bCs/>
          <w:color w:val="000000"/>
          <w:kern w:val="3"/>
          <w:sz w:val="40"/>
          <w:szCs w:val="40"/>
          <w:lang w:eastAsia="fr-FR"/>
        </w:rPr>
        <w:t xml:space="preserve"> et trottoir) et rue de la </w:t>
      </w:r>
      <w:proofErr w:type="spellStart"/>
      <w:r w:rsidRPr="00AE1D69">
        <w:rPr>
          <w:rFonts w:ascii="Arial" w:hAnsi="Arial" w:cs="Arial"/>
          <w:b/>
          <w:bCs/>
          <w:color w:val="000000"/>
          <w:kern w:val="3"/>
          <w:sz w:val="40"/>
          <w:szCs w:val="40"/>
          <w:lang w:eastAsia="fr-FR"/>
        </w:rPr>
        <w:t>Batellerie</w:t>
      </w:r>
      <w:proofErr w:type="spellEnd"/>
      <w:r w:rsidRPr="00AE1D69">
        <w:rPr>
          <w:rFonts w:ascii="Arial" w:hAnsi="Arial" w:cs="Arial"/>
          <w:b/>
          <w:bCs/>
          <w:color w:val="000000"/>
          <w:kern w:val="3"/>
          <w:sz w:val="40"/>
          <w:szCs w:val="40"/>
          <w:lang w:eastAsia="fr-FR"/>
        </w:rPr>
        <w:t xml:space="preserve"> (</w:t>
      </w:r>
      <w:proofErr w:type="spellStart"/>
      <w:r w:rsidRPr="00AE1D69">
        <w:rPr>
          <w:rFonts w:ascii="Arial" w:hAnsi="Arial" w:cs="Arial"/>
          <w:b/>
          <w:bCs/>
          <w:color w:val="000000"/>
          <w:kern w:val="3"/>
          <w:sz w:val="40"/>
          <w:szCs w:val="40"/>
          <w:lang w:eastAsia="fr-FR"/>
        </w:rPr>
        <w:t>réfection</w:t>
      </w:r>
      <w:proofErr w:type="spellEnd"/>
      <w:r w:rsidRPr="00AE1D69">
        <w:rPr>
          <w:rFonts w:ascii="Arial" w:hAnsi="Arial" w:cs="Arial"/>
          <w:b/>
          <w:bCs/>
          <w:color w:val="000000"/>
          <w:kern w:val="3"/>
          <w:sz w:val="40"/>
          <w:szCs w:val="40"/>
          <w:lang w:eastAsia="fr-FR"/>
        </w:rPr>
        <w:t xml:space="preserve"> de 2 </w:t>
      </w:r>
      <w:proofErr w:type="spellStart"/>
      <w:r w:rsidRPr="00AE1D69">
        <w:rPr>
          <w:rFonts w:ascii="Arial" w:hAnsi="Arial" w:cs="Arial"/>
          <w:b/>
          <w:bCs/>
          <w:color w:val="000000"/>
          <w:kern w:val="3"/>
          <w:sz w:val="40"/>
          <w:szCs w:val="40"/>
          <w:lang w:eastAsia="fr-FR"/>
        </w:rPr>
        <w:t>écluses</w:t>
      </w:r>
      <w:proofErr w:type="spellEnd"/>
      <w:r w:rsidRPr="00AE1D69">
        <w:rPr>
          <w:rFonts w:ascii="Arial" w:hAnsi="Arial" w:cs="Arial"/>
          <w:b/>
          <w:bCs/>
          <w:color w:val="000000"/>
          <w:kern w:val="3"/>
          <w:sz w:val="40"/>
          <w:szCs w:val="40"/>
          <w:lang w:eastAsia="fr-FR"/>
        </w:rPr>
        <w:t xml:space="preserve"> et de la rive au droit de la base </w:t>
      </w:r>
      <w:proofErr w:type="spellStart"/>
      <w:r w:rsidRPr="00AE1D69">
        <w:rPr>
          <w:rFonts w:ascii="Arial" w:hAnsi="Arial" w:cs="Arial"/>
          <w:b/>
          <w:bCs/>
          <w:color w:val="000000"/>
          <w:kern w:val="3"/>
          <w:sz w:val="40"/>
          <w:szCs w:val="40"/>
          <w:lang w:eastAsia="fr-FR"/>
        </w:rPr>
        <w:t>d’aviron</w:t>
      </w:r>
      <w:proofErr w:type="spellEnd"/>
      <w:r w:rsidRPr="00AE1D69">
        <w:rPr>
          <w:rFonts w:ascii="Arial" w:hAnsi="Arial" w:cs="Arial"/>
          <w:b/>
          <w:bCs/>
          <w:color w:val="000000"/>
          <w:kern w:val="3"/>
          <w:sz w:val="40"/>
          <w:szCs w:val="40"/>
          <w:lang w:eastAsia="fr-FR"/>
        </w:rPr>
        <w:t>).</w:t>
      </w:r>
    </w:p>
    <w:p w14:paraId="3E6F8695" w14:textId="77777777" w:rsidR="00B66B4B" w:rsidRDefault="00B66B4B" w:rsidP="00B66B4B">
      <w:pPr>
        <w:spacing w:after="160" w:line="259" w:lineRule="auto"/>
        <w:rPr>
          <w:rFonts w:asciiTheme="minorHAnsi" w:eastAsiaTheme="minorHAnsi" w:hAnsiTheme="minorHAnsi" w:cstheme="minorBidi"/>
          <w:kern w:val="2"/>
          <w:lang w:val="fr-FR"/>
          <w14:ligatures w14:val="standardContextual"/>
        </w:rPr>
      </w:pPr>
    </w:p>
    <w:p w14:paraId="5B03F3A0" w14:textId="77777777" w:rsidR="00533B11" w:rsidRDefault="00533B11" w:rsidP="00B66B4B">
      <w:pPr>
        <w:spacing w:after="160" w:line="259" w:lineRule="auto"/>
        <w:jc w:val="center"/>
        <w:rPr>
          <w:rFonts w:asciiTheme="minorHAnsi" w:eastAsiaTheme="minorHAnsi" w:hAnsiTheme="minorHAnsi" w:cstheme="minorBidi"/>
          <w:kern w:val="2"/>
          <w:sz w:val="36"/>
          <w:szCs w:val="36"/>
          <w:lang w:val="fr-FR"/>
          <w14:ligatures w14:val="standardContextual"/>
        </w:rPr>
      </w:pPr>
    </w:p>
    <w:p w14:paraId="09F8321B" w14:textId="63BE4F0A" w:rsidR="00C07E95" w:rsidRDefault="00C07E95" w:rsidP="00B66B4B">
      <w:pPr>
        <w:spacing w:after="160" w:line="259" w:lineRule="auto"/>
        <w:jc w:val="center"/>
        <w:rPr>
          <w:rFonts w:asciiTheme="minorHAnsi" w:eastAsiaTheme="minorHAnsi" w:hAnsiTheme="minorHAnsi" w:cstheme="minorBidi"/>
          <w:kern w:val="2"/>
          <w:sz w:val="36"/>
          <w:szCs w:val="36"/>
          <w:lang w:val="fr-FR"/>
          <w14:ligatures w14:val="standardContextual"/>
        </w:rPr>
      </w:pPr>
      <w:r>
        <w:rPr>
          <w:rFonts w:asciiTheme="minorHAnsi" w:eastAsiaTheme="minorHAnsi" w:hAnsiTheme="minorHAnsi" w:cstheme="minorBidi"/>
          <w:kern w:val="2"/>
          <w:sz w:val="36"/>
          <w:szCs w:val="36"/>
          <w:lang w:val="fr-FR"/>
          <w14:ligatures w14:val="standardContextual"/>
        </w:rPr>
        <w:t xml:space="preserve">MARCHE 2026-11 </w:t>
      </w:r>
    </w:p>
    <w:p w14:paraId="5C69F562" w14:textId="0756DF58" w:rsidR="006A7555" w:rsidRPr="0010446B" w:rsidRDefault="00EF63CB" w:rsidP="00B66B4B">
      <w:pPr>
        <w:spacing w:after="160" w:line="259" w:lineRule="auto"/>
        <w:jc w:val="center"/>
        <w:rPr>
          <w:rFonts w:asciiTheme="minorHAnsi" w:eastAsiaTheme="minorHAnsi" w:hAnsiTheme="minorHAnsi" w:cstheme="minorBidi"/>
          <w:b/>
          <w:bCs/>
          <w:kern w:val="2"/>
          <w:sz w:val="48"/>
          <w:szCs w:val="48"/>
          <w:lang w:val="fr-FR"/>
          <w14:ligatures w14:val="standardContextual"/>
        </w:rPr>
      </w:pPr>
      <w:r w:rsidRPr="0010446B">
        <w:rPr>
          <w:rFonts w:asciiTheme="minorHAnsi" w:eastAsiaTheme="minorHAnsi" w:hAnsiTheme="minorHAnsi" w:cstheme="minorBidi"/>
          <w:b/>
          <w:bCs/>
          <w:kern w:val="2"/>
          <w:sz w:val="48"/>
          <w:szCs w:val="48"/>
          <w:lang w:val="fr-FR"/>
          <w14:ligatures w14:val="standardContextual"/>
        </w:rPr>
        <w:t>REGLEMENT DE CONSULTATION</w:t>
      </w:r>
    </w:p>
    <w:p w14:paraId="3D607277" w14:textId="77777777" w:rsidR="00B66B4B" w:rsidRDefault="00B66B4B" w:rsidP="00B66B4B">
      <w:pPr>
        <w:spacing w:after="160" w:line="259" w:lineRule="auto"/>
        <w:jc w:val="center"/>
        <w:rPr>
          <w:rFonts w:asciiTheme="minorHAnsi" w:eastAsiaTheme="minorHAnsi" w:hAnsiTheme="minorHAnsi" w:cstheme="minorBidi"/>
          <w:kern w:val="2"/>
          <w:lang w:val="fr-FR"/>
          <w14:ligatures w14:val="standardContextual"/>
        </w:rPr>
      </w:pPr>
    </w:p>
    <w:p w14:paraId="77320C46" w14:textId="77777777" w:rsidR="00B66B4B" w:rsidRDefault="00B66B4B" w:rsidP="00B66B4B">
      <w:pPr>
        <w:spacing w:after="160" w:line="259" w:lineRule="auto"/>
        <w:jc w:val="center"/>
        <w:rPr>
          <w:rFonts w:asciiTheme="minorHAnsi" w:eastAsiaTheme="minorHAnsi" w:hAnsiTheme="minorHAnsi" w:cstheme="minorBidi"/>
          <w:kern w:val="2"/>
          <w:lang w:val="fr-FR"/>
          <w14:ligatures w14:val="standardContextual"/>
        </w:rPr>
      </w:pPr>
    </w:p>
    <w:p w14:paraId="6259F22D" w14:textId="77777777" w:rsidR="00B66B4B" w:rsidRDefault="00B66B4B" w:rsidP="00B66B4B">
      <w:pPr>
        <w:spacing w:after="160" w:line="259" w:lineRule="auto"/>
        <w:jc w:val="center"/>
        <w:rPr>
          <w:rFonts w:asciiTheme="minorHAnsi" w:eastAsiaTheme="minorHAnsi" w:hAnsiTheme="minorHAnsi" w:cstheme="minorBidi"/>
          <w:kern w:val="2"/>
          <w:lang w:val="fr-FR"/>
          <w14:ligatures w14:val="standardContextual"/>
        </w:rPr>
      </w:pPr>
    </w:p>
    <w:p w14:paraId="0D609FAF" w14:textId="77777777" w:rsidR="00B66B4B" w:rsidRDefault="00B66B4B" w:rsidP="00B66B4B">
      <w:pPr>
        <w:spacing w:after="160" w:line="259" w:lineRule="auto"/>
        <w:jc w:val="center"/>
        <w:rPr>
          <w:rFonts w:asciiTheme="minorHAnsi" w:eastAsiaTheme="minorHAnsi" w:hAnsiTheme="minorHAnsi" w:cstheme="minorBidi"/>
          <w:kern w:val="2"/>
          <w:lang w:val="fr-FR"/>
          <w14:ligatures w14:val="standardContextual"/>
        </w:rPr>
      </w:pPr>
    </w:p>
    <w:p w14:paraId="2B381962" w14:textId="77777777" w:rsidR="00C07E95" w:rsidRDefault="00C07E95" w:rsidP="00B66B4B">
      <w:pPr>
        <w:spacing w:after="160" w:line="259" w:lineRule="auto"/>
        <w:jc w:val="center"/>
        <w:rPr>
          <w:rFonts w:asciiTheme="minorHAnsi" w:eastAsiaTheme="minorHAnsi" w:hAnsiTheme="minorHAnsi" w:cstheme="minorBidi"/>
          <w:kern w:val="2"/>
          <w:lang w:val="fr-FR"/>
          <w14:ligatures w14:val="standardContextual"/>
        </w:rPr>
      </w:pPr>
    </w:p>
    <w:p w14:paraId="2668B0FD" w14:textId="77777777" w:rsidR="00533B11" w:rsidRDefault="00533B11" w:rsidP="00B66B4B">
      <w:pPr>
        <w:spacing w:after="160" w:line="259" w:lineRule="auto"/>
        <w:jc w:val="center"/>
        <w:rPr>
          <w:rFonts w:asciiTheme="minorHAnsi" w:eastAsiaTheme="minorHAnsi" w:hAnsiTheme="minorHAnsi" w:cstheme="minorBidi"/>
          <w:kern w:val="2"/>
          <w:sz w:val="28"/>
          <w:szCs w:val="28"/>
          <w:lang w:val="fr-FR"/>
          <w14:ligatures w14:val="standardContextual"/>
        </w:rPr>
      </w:pPr>
    </w:p>
    <w:p w14:paraId="44FF9D55" w14:textId="77777777" w:rsidR="00533B11" w:rsidRDefault="00533B11" w:rsidP="00B66B4B">
      <w:pPr>
        <w:spacing w:after="160" w:line="259" w:lineRule="auto"/>
        <w:jc w:val="center"/>
        <w:rPr>
          <w:rFonts w:asciiTheme="minorHAnsi" w:eastAsiaTheme="minorHAnsi" w:hAnsiTheme="minorHAnsi" w:cstheme="minorBidi"/>
          <w:kern w:val="2"/>
          <w:sz w:val="28"/>
          <w:szCs w:val="28"/>
          <w:lang w:val="fr-FR"/>
          <w14:ligatures w14:val="standardContextual"/>
        </w:rPr>
      </w:pPr>
    </w:p>
    <w:p w14:paraId="1769A52C" w14:textId="14CD5BE6" w:rsidR="00B66B4B" w:rsidRPr="0010446B" w:rsidRDefault="006A7555" w:rsidP="003303CF">
      <w:pPr>
        <w:spacing w:after="160" w:line="259" w:lineRule="auto"/>
        <w:jc w:val="center"/>
        <w:rPr>
          <w:rFonts w:asciiTheme="minorHAnsi" w:eastAsiaTheme="minorHAnsi" w:hAnsiTheme="minorHAnsi" w:cstheme="minorBidi"/>
          <w:b/>
          <w:bCs/>
          <w:kern w:val="2"/>
          <w:sz w:val="36"/>
          <w:szCs w:val="36"/>
          <w:lang w:val="fr-FR"/>
          <w14:ligatures w14:val="standardContextual"/>
        </w:rPr>
      </w:pPr>
      <w:r w:rsidRPr="00B66B4B">
        <w:rPr>
          <w:rFonts w:asciiTheme="minorHAnsi" w:eastAsiaTheme="minorHAnsi" w:hAnsiTheme="minorHAnsi" w:cstheme="minorBidi"/>
          <w:kern w:val="2"/>
          <w:sz w:val="28"/>
          <w:szCs w:val="28"/>
          <w:lang w:val="fr-FR"/>
          <w14:ligatures w14:val="standardContextual"/>
        </w:rPr>
        <w:t>DATE ET</w:t>
      </w:r>
      <w:r w:rsidR="00EF63CB" w:rsidRPr="00B66B4B">
        <w:rPr>
          <w:rFonts w:asciiTheme="minorHAnsi" w:eastAsiaTheme="minorHAnsi" w:hAnsiTheme="minorHAnsi" w:cstheme="minorBidi"/>
          <w:kern w:val="2"/>
          <w:sz w:val="28"/>
          <w:szCs w:val="28"/>
          <w:lang w:val="fr-FR"/>
          <w14:ligatures w14:val="standardContextual"/>
        </w:rPr>
        <w:t xml:space="preserve"> HEURE LIMITES DE RECEPTION DES OFFRES</w:t>
      </w:r>
      <w:r w:rsidR="00EF63CB" w:rsidRPr="00B66B4B">
        <w:rPr>
          <w:rFonts w:asciiTheme="minorHAnsi" w:eastAsiaTheme="minorHAnsi" w:hAnsiTheme="minorHAnsi" w:cstheme="minorBidi"/>
          <w:kern w:val="2"/>
          <w:lang w:val="fr-FR"/>
          <w14:ligatures w14:val="standardContextual"/>
        </w:rPr>
        <w:t xml:space="preserve"> </w:t>
      </w:r>
      <w:r w:rsidR="00EF63CB" w:rsidRPr="00B66B4B">
        <w:rPr>
          <w:rFonts w:asciiTheme="minorHAnsi" w:eastAsiaTheme="minorHAnsi" w:hAnsiTheme="minorHAnsi" w:cstheme="minorBidi"/>
          <w:kern w:val="2"/>
          <w:lang w:val="fr-FR"/>
          <w14:ligatures w14:val="standardContextual"/>
        </w:rPr>
        <w:br/>
      </w:r>
      <w:r w:rsidR="00EF63CB" w:rsidRPr="0010446B">
        <w:rPr>
          <w:rFonts w:asciiTheme="minorHAnsi" w:eastAsiaTheme="minorHAnsi" w:hAnsiTheme="minorHAnsi" w:cstheme="minorBidi"/>
          <w:b/>
          <w:bCs/>
          <w:kern w:val="2"/>
          <w:sz w:val="36"/>
          <w:szCs w:val="36"/>
          <w:lang w:val="fr-FR"/>
          <w14:ligatures w14:val="standardContextual"/>
        </w:rPr>
        <w:t>Le</w:t>
      </w:r>
      <w:r w:rsidRPr="0010446B">
        <w:rPr>
          <w:rFonts w:asciiTheme="minorHAnsi" w:eastAsiaTheme="minorHAnsi" w:hAnsiTheme="minorHAnsi" w:cstheme="minorBidi"/>
          <w:b/>
          <w:bCs/>
          <w:kern w:val="2"/>
          <w:sz w:val="36"/>
          <w:szCs w:val="36"/>
          <w:lang w:val="fr-FR"/>
          <w14:ligatures w14:val="standardContextual"/>
        </w:rPr>
        <w:t xml:space="preserve"> </w:t>
      </w:r>
      <w:r w:rsidR="00F442F5" w:rsidRPr="0010446B">
        <w:rPr>
          <w:rFonts w:asciiTheme="minorHAnsi" w:eastAsiaTheme="minorHAnsi" w:hAnsiTheme="minorHAnsi" w:cstheme="minorBidi"/>
          <w:b/>
          <w:bCs/>
          <w:kern w:val="2"/>
          <w:sz w:val="36"/>
          <w:szCs w:val="36"/>
          <w:lang w:val="fr-FR"/>
          <w14:ligatures w14:val="standardContextual"/>
        </w:rPr>
        <w:t>1</w:t>
      </w:r>
      <w:r w:rsidR="00DF1CE4">
        <w:rPr>
          <w:rFonts w:asciiTheme="minorHAnsi" w:eastAsiaTheme="minorHAnsi" w:hAnsiTheme="minorHAnsi" w:cstheme="minorBidi"/>
          <w:b/>
          <w:bCs/>
          <w:kern w:val="2"/>
          <w:sz w:val="36"/>
          <w:szCs w:val="36"/>
          <w:lang w:val="fr-FR"/>
          <w14:ligatures w14:val="standardContextual"/>
        </w:rPr>
        <w:t>5</w:t>
      </w:r>
      <w:r w:rsidR="00F442F5" w:rsidRPr="0010446B">
        <w:rPr>
          <w:rFonts w:asciiTheme="minorHAnsi" w:eastAsiaTheme="minorHAnsi" w:hAnsiTheme="minorHAnsi" w:cstheme="minorBidi"/>
          <w:b/>
          <w:bCs/>
          <w:kern w:val="2"/>
          <w:sz w:val="36"/>
          <w:szCs w:val="36"/>
          <w:lang w:val="fr-FR"/>
          <w14:ligatures w14:val="standardContextual"/>
        </w:rPr>
        <w:t xml:space="preserve"> octobre 2026 à 12</w:t>
      </w:r>
      <w:r w:rsidR="00EF63CB" w:rsidRPr="0010446B">
        <w:rPr>
          <w:rFonts w:asciiTheme="minorHAnsi" w:eastAsiaTheme="minorHAnsi" w:hAnsiTheme="minorHAnsi" w:cstheme="minorBidi"/>
          <w:b/>
          <w:bCs/>
          <w:kern w:val="2"/>
          <w:sz w:val="36"/>
          <w:szCs w:val="36"/>
          <w:lang w:val="fr-FR"/>
          <w14:ligatures w14:val="standardContextual"/>
        </w:rPr>
        <w:t xml:space="preserve"> h</w:t>
      </w:r>
    </w:p>
    <w:p w14:paraId="4B4DFDCC" w14:textId="77777777" w:rsidR="00B66B4B" w:rsidRDefault="00B66B4B" w:rsidP="00B66B4B">
      <w:pPr>
        <w:spacing w:after="160" w:line="259" w:lineRule="auto"/>
        <w:jc w:val="center"/>
        <w:rPr>
          <w:rFonts w:asciiTheme="minorHAnsi" w:eastAsiaTheme="minorHAnsi" w:hAnsiTheme="minorHAnsi" w:cstheme="minorBidi"/>
          <w:kern w:val="2"/>
          <w:sz w:val="28"/>
          <w:szCs w:val="28"/>
          <w:lang w:val="fr-FR"/>
          <w14:ligatures w14:val="standardContextual"/>
        </w:rPr>
      </w:pPr>
    </w:p>
    <w:p w14:paraId="72F0CDAE" w14:textId="77777777" w:rsidR="00AE1D69" w:rsidRDefault="00AE1D69" w:rsidP="00B66B4B">
      <w:pPr>
        <w:spacing w:after="160" w:line="259" w:lineRule="auto"/>
        <w:rPr>
          <w:rFonts w:ascii="Arial" w:eastAsia="Arial" w:hAnsi="Arial"/>
          <w:b/>
          <w:color w:val="000000"/>
          <w:sz w:val="28"/>
          <w:lang w:val="fr-FR"/>
        </w:rPr>
      </w:pPr>
    </w:p>
    <w:p w14:paraId="0246652D" w14:textId="7BFB4E1E" w:rsidR="00B728BD" w:rsidRDefault="00EF63CB" w:rsidP="00B66B4B">
      <w:pPr>
        <w:spacing w:after="160" w:line="259" w:lineRule="auto"/>
        <w:rPr>
          <w:rFonts w:ascii="Arial" w:eastAsia="Arial" w:hAnsi="Arial"/>
          <w:b/>
          <w:color w:val="000000"/>
          <w:sz w:val="28"/>
          <w:lang w:val="fr-FR"/>
        </w:rPr>
      </w:pPr>
      <w:r>
        <w:rPr>
          <w:rFonts w:ascii="Arial" w:eastAsia="Arial" w:hAnsi="Arial"/>
          <w:b/>
          <w:color w:val="000000"/>
          <w:sz w:val="28"/>
          <w:lang w:val="fr-FR"/>
        </w:rPr>
        <w:lastRenderedPageBreak/>
        <w:t>ARTICLE 1. IDENTIFICATION DE LA COLLECTIVITE</w:t>
      </w:r>
    </w:p>
    <w:p w14:paraId="61A41E53" w14:textId="77777777" w:rsidR="00B728BD" w:rsidRDefault="00EF63CB" w:rsidP="00B81B7E">
      <w:pPr>
        <w:spacing w:before="291" w:line="230" w:lineRule="exact"/>
        <w:textAlignment w:val="baseline"/>
        <w:rPr>
          <w:rFonts w:ascii="Arial" w:eastAsia="Arial" w:hAnsi="Arial"/>
          <w:color w:val="000000"/>
          <w:lang w:val="fr-FR"/>
        </w:rPr>
      </w:pPr>
      <w:r w:rsidRPr="00B66B4B">
        <w:rPr>
          <w:rFonts w:ascii="Arial" w:eastAsia="Arial" w:hAnsi="Arial"/>
          <w:color w:val="000000"/>
          <w:lang w:val="fr-FR"/>
        </w:rPr>
        <w:t xml:space="preserve">Mairie de Coulogne </w:t>
      </w:r>
      <w:r w:rsidRPr="00B66B4B">
        <w:rPr>
          <w:rFonts w:ascii="Arial" w:eastAsia="Arial" w:hAnsi="Arial"/>
          <w:color w:val="000000"/>
          <w:lang w:val="fr-FR"/>
        </w:rPr>
        <w:br/>
        <w:t xml:space="preserve">Place de la Mairie </w:t>
      </w:r>
      <w:r w:rsidRPr="00B66B4B">
        <w:rPr>
          <w:rFonts w:ascii="Arial" w:eastAsia="Arial" w:hAnsi="Arial"/>
          <w:color w:val="000000"/>
          <w:lang w:val="fr-FR"/>
        </w:rPr>
        <w:br/>
        <w:t xml:space="preserve">62137 COULOGNE </w:t>
      </w:r>
      <w:r w:rsidRPr="00B66B4B">
        <w:rPr>
          <w:rFonts w:ascii="Arial" w:eastAsia="Arial" w:hAnsi="Arial"/>
          <w:color w:val="000000"/>
          <w:lang w:val="fr-FR"/>
        </w:rPr>
        <w:br/>
        <w:t>03.21.36.92.80</w:t>
      </w:r>
    </w:p>
    <w:p w14:paraId="1902E434" w14:textId="77777777" w:rsidR="00C07E95" w:rsidRPr="00C07E95" w:rsidRDefault="00C07E95" w:rsidP="00C07E95">
      <w:pPr>
        <w:textAlignment w:val="baseline"/>
        <w:rPr>
          <w:rFonts w:ascii="Arial" w:eastAsia="Arial" w:hAnsi="Arial"/>
          <w:color w:val="000000"/>
          <w:lang w:val="fr-FR"/>
        </w:rPr>
      </w:pPr>
      <w:r w:rsidRPr="002C3B02">
        <w:rPr>
          <w:rFonts w:ascii="Arial" w:eastAsia="Arial" w:hAnsi="Arial"/>
          <w:color w:val="000000"/>
          <w:lang w:val="fr-FR"/>
        </w:rPr>
        <w:t>Siret 201620244000014</w:t>
      </w:r>
    </w:p>
    <w:p w14:paraId="39DCEEF5" w14:textId="53C3E64F" w:rsidR="00E046D7" w:rsidRPr="00B66B4B" w:rsidRDefault="00E046D7" w:rsidP="00B81B7E">
      <w:pPr>
        <w:spacing w:before="291" w:line="230" w:lineRule="exact"/>
        <w:textAlignment w:val="baseline"/>
        <w:rPr>
          <w:rFonts w:ascii="Arial" w:eastAsia="Arial" w:hAnsi="Arial"/>
          <w:color w:val="000000"/>
          <w:lang w:val="fr-FR"/>
        </w:rPr>
      </w:pPr>
      <w:r>
        <w:rPr>
          <w:rFonts w:ascii="Arial" w:eastAsia="Arial" w:hAnsi="Arial"/>
          <w:color w:val="000000"/>
          <w:lang w:val="fr-FR"/>
        </w:rPr>
        <w:t>R</w:t>
      </w:r>
      <w:r w:rsidRPr="00E046D7">
        <w:rPr>
          <w:rFonts w:ascii="Arial" w:eastAsia="Arial" w:hAnsi="Arial"/>
          <w:color w:val="000000"/>
          <w:lang w:val="fr-FR"/>
        </w:rPr>
        <w:t xml:space="preserve">eprésentée par son </w:t>
      </w:r>
      <w:r>
        <w:rPr>
          <w:rFonts w:ascii="Arial" w:eastAsia="Arial" w:hAnsi="Arial"/>
          <w:color w:val="000000"/>
          <w:lang w:val="fr-FR"/>
        </w:rPr>
        <w:t>M</w:t>
      </w:r>
      <w:r w:rsidRPr="00E046D7">
        <w:rPr>
          <w:rFonts w:ascii="Arial" w:eastAsia="Arial" w:hAnsi="Arial"/>
          <w:color w:val="000000"/>
          <w:lang w:val="fr-FR"/>
        </w:rPr>
        <w:t>aire</w:t>
      </w:r>
      <w:r w:rsidR="00741A97">
        <w:rPr>
          <w:rFonts w:ascii="Arial" w:eastAsia="Arial" w:hAnsi="Arial"/>
          <w:color w:val="000000"/>
          <w:lang w:val="fr-FR"/>
        </w:rPr>
        <w:t>,</w:t>
      </w:r>
      <w:r w:rsidRPr="00E046D7">
        <w:rPr>
          <w:rFonts w:ascii="Arial" w:eastAsia="Arial" w:hAnsi="Arial"/>
          <w:color w:val="000000"/>
          <w:lang w:val="fr-FR"/>
        </w:rPr>
        <w:t xml:space="preserve"> Jean-Marc PUISSESSEAU</w:t>
      </w:r>
    </w:p>
    <w:p w14:paraId="702C5215" w14:textId="77777777" w:rsidR="00B728BD" w:rsidRDefault="00EF63CB" w:rsidP="00B81B7E">
      <w:pPr>
        <w:spacing w:before="241" w:line="319" w:lineRule="exact"/>
        <w:textAlignment w:val="baseline"/>
        <w:rPr>
          <w:rFonts w:ascii="Arial" w:eastAsia="Arial" w:hAnsi="Arial"/>
          <w:b/>
          <w:color w:val="000000"/>
          <w:sz w:val="28"/>
          <w:lang w:val="fr-FR"/>
        </w:rPr>
      </w:pPr>
      <w:r>
        <w:rPr>
          <w:rFonts w:ascii="Arial" w:eastAsia="Arial" w:hAnsi="Arial"/>
          <w:b/>
          <w:color w:val="000000"/>
          <w:sz w:val="28"/>
          <w:lang w:val="fr-FR"/>
        </w:rPr>
        <w:t>ARTICLE 2. CONDITION DE LA CONSULTATION</w:t>
      </w:r>
    </w:p>
    <w:p w14:paraId="6F55F11A" w14:textId="77777777" w:rsidR="00B728BD" w:rsidRDefault="00EF63CB" w:rsidP="00B81B7E">
      <w:pPr>
        <w:spacing w:before="341" w:line="272" w:lineRule="exact"/>
        <w:textAlignment w:val="baseline"/>
        <w:rPr>
          <w:rFonts w:ascii="Arial" w:eastAsia="Arial" w:hAnsi="Arial"/>
          <w:b/>
          <w:i/>
          <w:color w:val="000000"/>
          <w:spacing w:val="4"/>
          <w:sz w:val="24"/>
          <w:lang w:val="fr-FR"/>
        </w:rPr>
      </w:pPr>
      <w:r>
        <w:rPr>
          <w:rFonts w:ascii="Arial" w:eastAsia="Arial" w:hAnsi="Arial"/>
          <w:b/>
          <w:i/>
          <w:color w:val="000000"/>
          <w:spacing w:val="4"/>
          <w:sz w:val="24"/>
          <w:lang w:val="fr-FR"/>
        </w:rPr>
        <w:t>2-1. Objet de la consultation</w:t>
      </w:r>
    </w:p>
    <w:p w14:paraId="342933C6" w14:textId="77777777" w:rsidR="00F442F5" w:rsidRPr="00F442F5" w:rsidRDefault="00F442F5" w:rsidP="00F442F5">
      <w:pPr>
        <w:spacing w:before="235" w:line="272" w:lineRule="exact"/>
        <w:textAlignment w:val="baseline"/>
        <w:rPr>
          <w:rFonts w:ascii="Arial" w:eastAsia="Arial" w:hAnsi="Arial"/>
          <w:color w:val="000000"/>
          <w:lang w:val="fr-FR"/>
        </w:rPr>
      </w:pPr>
      <w:r w:rsidRPr="00F442F5">
        <w:rPr>
          <w:rFonts w:ascii="Arial" w:eastAsia="Arial" w:hAnsi="Arial"/>
          <w:color w:val="000000"/>
          <w:lang w:val="fr-FR"/>
        </w:rPr>
        <w:t>La présente consultation concerne les travaux de réfection de la couche de roulement de la rue Paul Doumer (voirie et trottoirs, y compris démolition de l'îlot central) et de portions de la rue de la Batellerie (réfection de 2 écluses et de la rive au droit de la base de l'aviron).</w:t>
      </w:r>
    </w:p>
    <w:p w14:paraId="44FCBA29" w14:textId="77777777" w:rsidR="00F442F5" w:rsidRDefault="00F442F5" w:rsidP="00F442F5">
      <w:pPr>
        <w:spacing w:before="235" w:line="272" w:lineRule="exact"/>
        <w:textAlignment w:val="baseline"/>
        <w:rPr>
          <w:rFonts w:ascii="Arial" w:eastAsia="Arial" w:hAnsi="Arial"/>
          <w:color w:val="000000"/>
          <w:lang w:val="fr-FR"/>
        </w:rPr>
      </w:pPr>
      <w:r w:rsidRPr="00F442F5">
        <w:rPr>
          <w:rFonts w:ascii="Arial" w:eastAsia="Arial" w:hAnsi="Arial"/>
          <w:color w:val="000000"/>
          <w:lang w:val="fr-FR"/>
        </w:rPr>
        <w:t>Les prestations sont localisées sur le territoire de la Commune de Coulogne conformément aux plans joints au Dossier de Consultation des Entreprises (DCE).</w:t>
      </w:r>
    </w:p>
    <w:p w14:paraId="1DF62455" w14:textId="317DDFBA" w:rsidR="00B728BD" w:rsidRDefault="00EF63CB" w:rsidP="00F442F5">
      <w:pPr>
        <w:spacing w:before="235" w:line="272" w:lineRule="exact"/>
        <w:textAlignment w:val="baseline"/>
        <w:rPr>
          <w:rFonts w:ascii="Arial" w:eastAsia="Arial" w:hAnsi="Arial"/>
          <w:b/>
          <w:i/>
          <w:color w:val="000000"/>
          <w:spacing w:val="4"/>
          <w:sz w:val="24"/>
          <w:lang w:val="fr-FR"/>
        </w:rPr>
      </w:pPr>
      <w:r>
        <w:rPr>
          <w:rFonts w:ascii="Arial" w:eastAsia="Arial" w:hAnsi="Arial"/>
          <w:b/>
          <w:i/>
          <w:color w:val="000000"/>
          <w:spacing w:val="4"/>
          <w:sz w:val="24"/>
          <w:lang w:val="fr-FR"/>
        </w:rPr>
        <w:t>2-2. Procédure de la consultation</w:t>
      </w:r>
    </w:p>
    <w:p w14:paraId="4E32DE56" w14:textId="79E4924E" w:rsidR="00F10067" w:rsidRPr="008717EB" w:rsidRDefault="00F10067" w:rsidP="00B81B7E">
      <w:pPr>
        <w:spacing w:before="229" w:line="272" w:lineRule="exact"/>
        <w:jc w:val="both"/>
        <w:rPr>
          <w:rFonts w:ascii="Arial" w:eastAsia="Arial" w:hAnsi="Arial"/>
          <w:color w:val="000000"/>
          <w:lang w:val="fr-FR"/>
        </w:rPr>
      </w:pPr>
      <w:r w:rsidRPr="00F10067">
        <w:rPr>
          <w:rFonts w:ascii="Arial" w:eastAsia="Arial" w:hAnsi="Arial"/>
          <w:color w:val="000000"/>
          <w:lang w:val="fr-FR"/>
        </w:rPr>
        <w:t xml:space="preserve">La présente consultation est passée selon une </w:t>
      </w:r>
      <w:r w:rsidRPr="008717EB">
        <w:rPr>
          <w:rFonts w:ascii="Arial" w:eastAsia="Arial" w:hAnsi="Arial"/>
          <w:color w:val="000000"/>
          <w:lang w:val="fr-FR"/>
        </w:rPr>
        <w:t xml:space="preserve">procédure adaptée ouverte librement définie avec possibilité de négociation en application </w:t>
      </w:r>
      <w:r w:rsidR="008717EB" w:rsidRPr="008717EB">
        <w:rPr>
          <w:rFonts w:ascii="Arial" w:eastAsia="Arial" w:hAnsi="Arial"/>
          <w:color w:val="000000"/>
          <w:lang w:val="fr-FR"/>
        </w:rPr>
        <w:t>des articles L2123-1, R2123-1 à R2123-8 du code de la commande publique</w:t>
      </w:r>
      <w:r w:rsidR="00C07E95">
        <w:rPr>
          <w:rFonts w:ascii="Arial" w:eastAsia="Arial" w:hAnsi="Arial"/>
          <w:color w:val="000000"/>
          <w:lang w:val="fr-FR"/>
        </w:rPr>
        <w:t>.</w:t>
      </w:r>
    </w:p>
    <w:p w14:paraId="10885EBD" w14:textId="77777777" w:rsidR="00F10067" w:rsidRPr="00F10067" w:rsidRDefault="00F10067" w:rsidP="00B81B7E">
      <w:pPr>
        <w:spacing w:before="229" w:line="272" w:lineRule="exact"/>
        <w:jc w:val="both"/>
        <w:textAlignment w:val="baseline"/>
        <w:rPr>
          <w:rFonts w:ascii="Arial" w:eastAsia="Arial" w:hAnsi="Arial"/>
          <w:color w:val="000000"/>
          <w:lang w:val="fr-FR"/>
        </w:rPr>
      </w:pPr>
      <w:r w:rsidRPr="008717EB">
        <w:rPr>
          <w:rFonts w:ascii="Arial" w:eastAsia="Arial" w:hAnsi="Arial"/>
          <w:color w:val="000000"/>
          <w:lang w:val="fr-FR"/>
        </w:rPr>
        <w:t>Sur la base des critères de choix des offres définis dans le présent règlement de la consultation, le pouvoir adjudicateur choisira l’offre économiquement</w:t>
      </w:r>
      <w:r w:rsidRPr="00F10067">
        <w:rPr>
          <w:rFonts w:ascii="Arial" w:eastAsia="Arial" w:hAnsi="Arial"/>
          <w:color w:val="000000"/>
          <w:lang w:val="fr-FR"/>
        </w:rPr>
        <w:t xml:space="preserve"> la plus avantageuse.</w:t>
      </w:r>
    </w:p>
    <w:p w14:paraId="4E1A4DBC" w14:textId="77777777" w:rsidR="00574AA8" w:rsidRDefault="00F10067" w:rsidP="00B81B7E">
      <w:pPr>
        <w:spacing w:before="229" w:line="272" w:lineRule="exact"/>
        <w:jc w:val="both"/>
        <w:textAlignment w:val="baseline"/>
        <w:rPr>
          <w:rFonts w:ascii="Arial" w:eastAsia="Arial" w:hAnsi="Arial"/>
          <w:color w:val="000000"/>
          <w:lang w:val="fr-FR"/>
        </w:rPr>
      </w:pPr>
      <w:r w:rsidRPr="00574AA8">
        <w:rPr>
          <w:rFonts w:ascii="Arial" w:eastAsia="Arial" w:hAnsi="Arial"/>
          <w:color w:val="000000"/>
          <w:lang w:val="fr-FR"/>
        </w:rPr>
        <w:t xml:space="preserve">Le pouvoir adjudicateur éliminera les offres inappropriées et décidera d’engager ou non les négociations. </w:t>
      </w:r>
    </w:p>
    <w:p w14:paraId="5AA735CD" w14:textId="14319B2A" w:rsidR="00F10067" w:rsidRPr="00574AA8" w:rsidRDefault="00F10067" w:rsidP="00B81B7E">
      <w:pPr>
        <w:spacing w:before="229" w:line="272" w:lineRule="exact"/>
        <w:jc w:val="both"/>
        <w:textAlignment w:val="baseline"/>
        <w:rPr>
          <w:rFonts w:ascii="Arial" w:eastAsia="Arial" w:hAnsi="Arial"/>
          <w:color w:val="000000"/>
          <w:lang w:val="fr-FR"/>
        </w:rPr>
      </w:pPr>
      <w:r w:rsidRPr="00574AA8">
        <w:rPr>
          <w:rFonts w:ascii="Arial" w:eastAsia="Arial" w:hAnsi="Arial"/>
          <w:color w:val="000000"/>
          <w:lang w:val="fr-FR"/>
        </w:rPr>
        <w:t>Il décidera s'il admet ou non à la négociation les candidats ayant remis des offres irrégulières ou inacceptables, dans le respect du principe d'égalité de traitement entre les candidats.</w:t>
      </w:r>
    </w:p>
    <w:p w14:paraId="5BC7DBB4" w14:textId="77777777" w:rsidR="00F10067" w:rsidRPr="00574AA8" w:rsidRDefault="00F10067" w:rsidP="00B81B7E">
      <w:pPr>
        <w:spacing w:before="229" w:line="272" w:lineRule="exact"/>
        <w:jc w:val="both"/>
        <w:textAlignment w:val="baseline"/>
        <w:rPr>
          <w:rFonts w:ascii="Arial" w:eastAsia="Arial" w:hAnsi="Arial"/>
          <w:color w:val="000000"/>
          <w:lang w:val="fr-FR"/>
        </w:rPr>
      </w:pPr>
      <w:r w:rsidRPr="00574AA8">
        <w:rPr>
          <w:rFonts w:ascii="Arial" w:eastAsia="Arial" w:hAnsi="Arial"/>
          <w:color w:val="000000"/>
          <w:lang w:val="fr-FR"/>
        </w:rPr>
        <w:t>Dans le cas où le pouvoir adjudicateur aura admis à la négociation les offres irrégulières ou inacceptables, il devra, à l'issue des négociations, rejeter, sans les classer, les offres qui demeureraient irrégulières ou inacceptables.</w:t>
      </w:r>
    </w:p>
    <w:p w14:paraId="1D446741" w14:textId="77777777" w:rsidR="00F10067" w:rsidRPr="00F10067" w:rsidRDefault="00F10067" w:rsidP="00B81B7E">
      <w:pPr>
        <w:spacing w:before="229" w:line="272" w:lineRule="exact"/>
        <w:jc w:val="both"/>
        <w:textAlignment w:val="baseline"/>
        <w:rPr>
          <w:rFonts w:ascii="Arial" w:eastAsia="Arial" w:hAnsi="Arial"/>
          <w:color w:val="000000"/>
          <w:lang w:val="fr-FR"/>
        </w:rPr>
      </w:pPr>
      <w:r w:rsidRPr="00574AA8">
        <w:rPr>
          <w:rFonts w:ascii="Arial" w:eastAsia="Arial" w:hAnsi="Arial"/>
          <w:color w:val="000000"/>
          <w:lang w:val="fr-FR"/>
        </w:rPr>
        <w:t>Le pouvoir adjudicateur pourra cependant autoriser les soumissionnaires concernés à régulariser les offres irrégulières</w:t>
      </w:r>
      <w:r w:rsidRPr="00F10067">
        <w:rPr>
          <w:rFonts w:ascii="Arial" w:eastAsia="Arial" w:hAnsi="Arial"/>
          <w:color w:val="000000"/>
          <w:lang w:val="fr-FR"/>
        </w:rPr>
        <w:t>, à condition qu’elles ne soient pas anormalement basses.</w:t>
      </w:r>
    </w:p>
    <w:p w14:paraId="6439DA70" w14:textId="77777777" w:rsidR="00F10067" w:rsidRPr="00F10067" w:rsidRDefault="00F10067" w:rsidP="00B81B7E">
      <w:pPr>
        <w:spacing w:before="229" w:line="272" w:lineRule="exact"/>
        <w:jc w:val="both"/>
        <w:textAlignment w:val="baseline"/>
        <w:rPr>
          <w:rFonts w:ascii="Arial" w:eastAsia="Arial" w:hAnsi="Arial"/>
          <w:color w:val="000000"/>
          <w:lang w:val="fr-FR"/>
        </w:rPr>
      </w:pPr>
      <w:r w:rsidRPr="00F10067">
        <w:rPr>
          <w:rFonts w:ascii="Arial" w:eastAsia="Arial" w:hAnsi="Arial"/>
          <w:color w:val="000000"/>
          <w:lang w:val="fr-FR"/>
        </w:rPr>
        <w:t>À l’issue de ces négociations, il retiendra l’offre économiquement la plus avantageuse sur la base des critères de choix des offres définis dans l’avis et/ou dans le présent règlement de la consultation.</w:t>
      </w:r>
    </w:p>
    <w:p w14:paraId="1A7DF2E0" w14:textId="77777777" w:rsidR="00F10067" w:rsidRPr="00F10067" w:rsidRDefault="00F10067" w:rsidP="00C040B3">
      <w:pPr>
        <w:spacing w:before="229" w:line="272" w:lineRule="exact"/>
        <w:jc w:val="both"/>
        <w:textAlignment w:val="baseline"/>
        <w:rPr>
          <w:rFonts w:ascii="Arial" w:eastAsia="Arial" w:hAnsi="Arial"/>
          <w:color w:val="000000"/>
          <w:lang w:val="fr-FR"/>
        </w:rPr>
      </w:pPr>
      <w:r w:rsidRPr="00F10067">
        <w:rPr>
          <w:rFonts w:ascii="Arial" w:eastAsia="Arial" w:hAnsi="Arial"/>
          <w:color w:val="000000"/>
          <w:lang w:val="fr-FR"/>
        </w:rPr>
        <w:t>Le marché sera conclu avec une entreprise unique ou des entreprises groupées.</w:t>
      </w:r>
    </w:p>
    <w:p w14:paraId="5FABBC81" w14:textId="77777777" w:rsidR="00F10067" w:rsidRDefault="00F10067" w:rsidP="00C040B3">
      <w:pPr>
        <w:spacing w:before="229" w:line="272" w:lineRule="exact"/>
        <w:jc w:val="both"/>
        <w:textAlignment w:val="baseline"/>
        <w:rPr>
          <w:rFonts w:ascii="Arial" w:eastAsia="Arial" w:hAnsi="Arial"/>
          <w:color w:val="000000"/>
          <w:lang w:val="fr-FR"/>
        </w:rPr>
      </w:pPr>
      <w:r w:rsidRPr="00F10067">
        <w:rPr>
          <w:rFonts w:ascii="Arial" w:eastAsia="Arial" w:hAnsi="Arial"/>
          <w:color w:val="000000"/>
          <w:lang w:val="fr-FR"/>
        </w:rPr>
        <w:t>En cas de constitution d’un groupement, il ne sera exigé aucune forme particulière au groupement attributaire</w:t>
      </w:r>
    </w:p>
    <w:p w14:paraId="5AB5576D" w14:textId="77777777" w:rsidR="00C07E95" w:rsidRDefault="00C07E95" w:rsidP="00B81B7E">
      <w:pPr>
        <w:spacing w:before="229" w:line="272" w:lineRule="exact"/>
        <w:textAlignment w:val="baseline"/>
        <w:rPr>
          <w:rFonts w:ascii="Arial" w:eastAsia="Arial" w:hAnsi="Arial"/>
          <w:b/>
          <w:i/>
          <w:color w:val="000000"/>
          <w:spacing w:val="4"/>
          <w:sz w:val="24"/>
          <w:lang w:val="fr-FR"/>
        </w:rPr>
      </w:pPr>
    </w:p>
    <w:p w14:paraId="75E82ACE" w14:textId="0790D7D9" w:rsidR="00B728BD" w:rsidRDefault="00EF63CB" w:rsidP="00B81B7E">
      <w:pPr>
        <w:spacing w:before="229" w:line="272" w:lineRule="exact"/>
        <w:textAlignment w:val="baseline"/>
        <w:rPr>
          <w:rFonts w:ascii="Arial" w:eastAsia="Arial" w:hAnsi="Arial"/>
          <w:b/>
          <w:i/>
          <w:color w:val="000000"/>
          <w:spacing w:val="4"/>
          <w:sz w:val="24"/>
          <w:lang w:val="fr-FR"/>
        </w:rPr>
      </w:pPr>
      <w:r>
        <w:rPr>
          <w:rFonts w:ascii="Arial" w:eastAsia="Arial" w:hAnsi="Arial"/>
          <w:b/>
          <w:i/>
          <w:color w:val="000000"/>
          <w:spacing w:val="4"/>
          <w:sz w:val="24"/>
          <w:lang w:val="fr-FR"/>
        </w:rPr>
        <w:lastRenderedPageBreak/>
        <w:t>2-3. Décomposition du marché</w:t>
      </w:r>
    </w:p>
    <w:p w14:paraId="66BF1E0A" w14:textId="77777777" w:rsidR="00B728BD" w:rsidRPr="00B66B4B" w:rsidRDefault="00EF63CB" w:rsidP="00B81B7E">
      <w:pPr>
        <w:spacing w:before="234" w:line="230" w:lineRule="exact"/>
        <w:textAlignment w:val="baseline"/>
        <w:rPr>
          <w:rFonts w:ascii="Arial" w:eastAsia="Arial" w:hAnsi="Arial"/>
          <w:color w:val="000000"/>
          <w:lang w:val="fr-FR"/>
        </w:rPr>
      </w:pPr>
      <w:r w:rsidRPr="00B66B4B">
        <w:rPr>
          <w:rFonts w:ascii="Arial" w:eastAsia="Arial" w:hAnsi="Arial"/>
          <w:color w:val="000000"/>
          <w:lang w:val="fr-FR"/>
        </w:rPr>
        <w:t>Il n'est pas prévu de décomposition en lots.</w:t>
      </w:r>
    </w:p>
    <w:p w14:paraId="4CF0538D" w14:textId="77777777" w:rsidR="00B728BD" w:rsidRDefault="00EF63CB" w:rsidP="00B81B7E">
      <w:pPr>
        <w:spacing w:before="277" w:line="272" w:lineRule="exact"/>
        <w:textAlignment w:val="baseline"/>
        <w:rPr>
          <w:rFonts w:ascii="Arial" w:eastAsia="Arial" w:hAnsi="Arial"/>
          <w:b/>
          <w:i/>
          <w:color w:val="000000"/>
          <w:spacing w:val="4"/>
          <w:sz w:val="24"/>
          <w:lang w:val="fr-FR"/>
        </w:rPr>
      </w:pPr>
      <w:r>
        <w:rPr>
          <w:rFonts w:ascii="Arial" w:eastAsia="Arial" w:hAnsi="Arial"/>
          <w:b/>
          <w:i/>
          <w:color w:val="000000"/>
          <w:spacing w:val="4"/>
          <w:sz w:val="24"/>
          <w:lang w:val="fr-FR"/>
        </w:rPr>
        <w:t>2-4. Forme du marché</w:t>
      </w:r>
    </w:p>
    <w:p w14:paraId="06D3A99F" w14:textId="77777777" w:rsidR="00574AA8" w:rsidRPr="00574AA8" w:rsidRDefault="00574AA8" w:rsidP="00574AA8">
      <w:pPr>
        <w:spacing w:before="282" w:line="272" w:lineRule="exact"/>
        <w:jc w:val="both"/>
        <w:textAlignment w:val="baseline"/>
        <w:rPr>
          <w:rFonts w:ascii="Arial" w:eastAsia="Arial" w:hAnsi="Arial"/>
          <w:color w:val="000000"/>
          <w:lang w:val="fr-FR"/>
        </w:rPr>
      </w:pPr>
      <w:r w:rsidRPr="00574AA8">
        <w:rPr>
          <w:rFonts w:ascii="Arial" w:eastAsia="Arial" w:hAnsi="Arial"/>
          <w:color w:val="000000"/>
          <w:lang w:val="fr-FR"/>
        </w:rPr>
        <w:t>Le marché comporte une seule tranche (Tranche Ferme). Les prestations seront réglées par un prix global et forfaitaire sur la base de la Décomposition du Prix Global et Forfaitaire (DPGF) complétée par le candidat. Les prix sont révisables mensuellement selon l'index TP08.</w:t>
      </w:r>
    </w:p>
    <w:p w14:paraId="47509293" w14:textId="4393593F" w:rsidR="00B728BD" w:rsidRDefault="00EF63CB" w:rsidP="00B2126F">
      <w:pPr>
        <w:spacing w:before="282" w:line="272" w:lineRule="exact"/>
        <w:textAlignment w:val="baseline"/>
        <w:rPr>
          <w:rFonts w:ascii="Arial" w:eastAsia="Arial" w:hAnsi="Arial"/>
          <w:b/>
          <w:i/>
          <w:color w:val="000000"/>
          <w:spacing w:val="4"/>
          <w:sz w:val="24"/>
          <w:lang w:val="fr-FR"/>
        </w:rPr>
      </w:pPr>
      <w:r>
        <w:rPr>
          <w:rFonts w:ascii="Arial" w:eastAsia="Arial" w:hAnsi="Arial"/>
          <w:b/>
          <w:i/>
          <w:color w:val="000000"/>
          <w:spacing w:val="4"/>
          <w:sz w:val="24"/>
          <w:lang w:val="fr-FR"/>
        </w:rPr>
        <w:t>2-5. Type de contractants</w:t>
      </w:r>
    </w:p>
    <w:p w14:paraId="7913F74D" w14:textId="77777777" w:rsidR="00B728BD" w:rsidRPr="00B66B4B" w:rsidRDefault="00EF63CB" w:rsidP="00C040B3">
      <w:pPr>
        <w:spacing w:before="276"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Le pouvoir adjudicateur ne souhaite imposer aucune forme de groupement à l'attributaire du marché.</w:t>
      </w:r>
    </w:p>
    <w:p w14:paraId="0E034661" w14:textId="77777777" w:rsidR="00B728BD" w:rsidRPr="00B66B4B" w:rsidRDefault="00EF63CB" w:rsidP="00B2126F">
      <w:pPr>
        <w:tabs>
          <w:tab w:val="left" w:pos="9356"/>
        </w:tabs>
        <w:spacing w:before="278" w:line="272" w:lineRule="exact"/>
        <w:textAlignment w:val="baseline"/>
        <w:rPr>
          <w:rFonts w:ascii="Arial" w:eastAsia="Arial" w:hAnsi="Arial" w:cs="Arial"/>
          <w:b/>
          <w:i/>
          <w:color w:val="000000"/>
          <w:spacing w:val="4"/>
          <w:lang w:val="fr-FR"/>
        </w:rPr>
      </w:pPr>
      <w:r w:rsidRPr="00B66B4B">
        <w:rPr>
          <w:rFonts w:ascii="Arial" w:eastAsia="Arial" w:hAnsi="Arial" w:cs="Arial"/>
          <w:b/>
          <w:i/>
          <w:color w:val="000000"/>
          <w:spacing w:val="4"/>
          <w:lang w:val="fr-FR"/>
        </w:rPr>
        <w:t>2-6. Nature des offres</w:t>
      </w:r>
    </w:p>
    <w:p w14:paraId="2EAF9F07" w14:textId="77777777" w:rsidR="00B728BD" w:rsidRPr="00B66B4B" w:rsidRDefault="00EF63CB" w:rsidP="00B2126F">
      <w:pPr>
        <w:spacing w:before="276" w:line="231" w:lineRule="exact"/>
        <w:textAlignment w:val="baseline"/>
        <w:rPr>
          <w:rFonts w:ascii="Arial" w:eastAsia="Arial" w:hAnsi="Arial" w:cs="Arial"/>
          <w:i/>
          <w:color w:val="000000"/>
          <w:spacing w:val="2"/>
          <w:u w:val="single"/>
          <w:lang w:val="fr-FR"/>
        </w:rPr>
      </w:pPr>
      <w:r w:rsidRPr="00B66B4B">
        <w:rPr>
          <w:rFonts w:ascii="Arial" w:eastAsia="Arial" w:hAnsi="Arial" w:cs="Arial"/>
          <w:i/>
          <w:color w:val="000000"/>
          <w:spacing w:val="2"/>
          <w:u w:val="single"/>
          <w:lang w:val="fr-FR"/>
        </w:rPr>
        <w:t xml:space="preserve">2- 6. 1. Nombre de solution(s) de base </w:t>
      </w:r>
    </w:p>
    <w:p w14:paraId="22749454" w14:textId="77777777" w:rsidR="00B728BD" w:rsidRDefault="00EF63CB" w:rsidP="00B2126F">
      <w:pPr>
        <w:spacing w:before="231" w:line="230" w:lineRule="exact"/>
        <w:ind w:right="32"/>
        <w:jc w:val="both"/>
        <w:textAlignment w:val="baseline"/>
        <w:rPr>
          <w:rFonts w:ascii="Arial" w:eastAsia="Arial" w:hAnsi="Arial" w:cs="Arial"/>
          <w:color w:val="000000"/>
          <w:lang w:val="fr-FR"/>
        </w:rPr>
      </w:pPr>
      <w:r w:rsidRPr="00B66B4B">
        <w:rPr>
          <w:rFonts w:ascii="Arial" w:eastAsia="Arial" w:hAnsi="Arial" w:cs="Arial"/>
          <w:color w:val="000000"/>
          <w:lang w:val="fr-FR"/>
        </w:rPr>
        <w:t>Le dossier de consultation comporte une solution de base. Les candidats devront répondre à cette solution.</w:t>
      </w:r>
    </w:p>
    <w:p w14:paraId="10DE1F60" w14:textId="77777777" w:rsidR="00F10067" w:rsidRPr="00F10067" w:rsidRDefault="00F10067" w:rsidP="00B2126F">
      <w:pPr>
        <w:spacing w:before="231" w:line="230" w:lineRule="exact"/>
        <w:ind w:right="32"/>
        <w:jc w:val="both"/>
        <w:textAlignment w:val="baseline"/>
        <w:rPr>
          <w:rFonts w:ascii="Arial" w:eastAsia="Arial" w:hAnsi="Arial" w:cs="Arial"/>
          <w:color w:val="000000"/>
          <w:lang w:val="fr-FR"/>
        </w:rPr>
      </w:pPr>
      <w:r w:rsidRPr="00F10067">
        <w:rPr>
          <w:rFonts w:ascii="Arial" w:eastAsia="Arial" w:hAnsi="Arial" w:cs="Arial"/>
          <w:color w:val="000000"/>
          <w:lang w:val="fr-FR"/>
        </w:rPr>
        <w:t>Les variantes libres ne sont pas autorisées.</w:t>
      </w:r>
    </w:p>
    <w:p w14:paraId="34666FC1" w14:textId="77777777" w:rsidR="00F10067" w:rsidRPr="00F10067" w:rsidRDefault="00F10067" w:rsidP="00B2126F">
      <w:pPr>
        <w:spacing w:before="231" w:line="230" w:lineRule="exact"/>
        <w:ind w:right="32"/>
        <w:jc w:val="both"/>
        <w:textAlignment w:val="baseline"/>
        <w:rPr>
          <w:rFonts w:ascii="Arial" w:eastAsia="Arial" w:hAnsi="Arial" w:cs="Arial"/>
          <w:color w:val="000000"/>
          <w:lang w:val="fr-FR"/>
        </w:rPr>
      </w:pPr>
      <w:r w:rsidRPr="00F10067">
        <w:rPr>
          <w:rFonts w:ascii="Arial" w:eastAsia="Arial" w:hAnsi="Arial" w:cs="Arial"/>
          <w:color w:val="000000"/>
          <w:lang w:val="fr-FR"/>
        </w:rPr>
        <w:t>En tout état de cause, les candidats doivent présenter une proposition entièrement conforme au dossier de consultation (solution de base).</w:t>
      </w:r>
    </w:p>
    <w:p w14:paraId="58DA1CB3" w14:textId="77777777" w:rsidR="00F10067" w:rsidRPr="00F10067" w:rsidRDefault="00F10067" w:rsidP="00B2126F">
      <w:pPr>
        <w:spacing w:before="231" w:line="230" w:lineRule="exact"/>
        <w:ind w:right="32"/>
        <w:jc w:val="both"/>
        <w:textAlignment w:val="baseline"/>
        <w:rPr>
          <w:rFonts w:ascii="Arial" w:eastAsia="Arial" w:hAnsi="Arial" w:cs="Arial"/>
          <w:color w:val="000000"/>
          <w:lang w:val="fr-FR"/>
        </w:rPr>
      </w:pPr>
      <w:r w:rsidRPr="00F10067">
        <w:rPr>
          <w:rFonts w:ascii="Arial" w:eastAsia="Arial" w:hAnsi="Arial" w:cs="Arial"/>
          <w:color w:val="000000"/>
          <w:lang w:val="fr-FR"/>
        </w:rPr>
        <w:t>Le marché ne comporte pas de variantes exigées.</w:t>
      </w:r>
    </w:p>
    <w:p w14:paraId="6D6B2A9D" w14:textId="16CB18AD" w:rsidR="00B728BD" w:rsidRPr="00B66B4B" w:rsidRDefault="00EF63CB" w:rsidP="00B2126F">
      <w:pPr>
        <w:spacing w:before="234" w:line="272" w:lineRule="exact"/>
        <w:ind w:right="32"/>
        <w:textAlignment w:val="baseline"/>
        <w:rPr>
          <w:rFonts w:ascii="Arial" w:eastAsia="Arial" w:hAnsi="Arial" w:cs="Arial"/>
          <w:b/>
          <w:i/>
          <w:color w:val="000000"/>
          <w:spacing w:val="4"/>
          <w:lang w:val="fr-FR"/>
        </w:rPr>
      </w:pPr>
      <w:r w:rsidRPr="00B66B4B">
        <w:rPr>
          <w:rFonts w:ascii="Arial" w:eastAsia="Arial" w:hAnsi="Arial" w:cs="Arial"/>
          <w:b/>
          <w:i/>
          <w:color w:val="000000"/>
          <w:spacing w:val="4"/>
          <w:lang w:val="fr-FR"/>
        </w:rPr>
        <w:t>2-7. Délai de modification de détail au Dossier de Consultation de</w:t>
      </w:r>
      <w:r w:rsidR="00672A15" w:rsidRPr="00B66B4B">
        <w:rPr>
          <w:rFonts w:ascii="Arial" w:eastAsia="Arial" w:hAnsi="Arial" w:cs="Arial"/>
          <w:b/>
          <w:i/>
          <w:color w:val="000000"/>
          <w:spacing w:val="4"/>
          <w:lang w:val="fr-FR"/>
        </w:rPr>
        <w:t xml:space="preserve">s </w:t>
      </w:r>
      <w:r w:rsidRPr="00B66B4B">
        <w:rPr>
          <w:rFonts w:ascii="Arial" w:eastAsia="Arial" w:hAnsi="Arial" w:cs="Arial"/>
          <w:b/>
          <w:i/>
          <w:color w:val="000000"/>
          <w:spacing w:val="4"/>
          <w:lang w:val="fr-FR"/>
        </w:rPr>
        <w:t>Entreprises</w:t>
      </w:r>
    </w:p>
    <w:p w14:paraId="434EA98B" w14:textId="7C7E76D6" w:rsidR="00B728BD" w:rsidRPr="00B66B4B" w:rsidRDefault="00EF63CB" w:rsidP="00B2126F">
      <w:pPr>
        <w:spacing w:before="230" w:line="230" w:lineRule="exact"/>
        <w:ind w:right="32"/>
        <w:jc w:val="both"/>
        <w:textAlignment w:val="baseline"/>
        <w:rPr>
          <w:rFonts w:ascii="Arial" w:eastAsia="Arial" w:hAnsi="Arial" w:cs="Arial"/>
          <w:b/>
          <w:color w:val="000000"/>
          <w:lang w:val="fr-FR"/>
        </w:rPr>
      </w:pPr>
      <w:r w:rsidRPr="00B66B4B">
        <w:rPr>
          <w:rFonts w:ascii="Arial" w:eastAsia="Arial" w:hAnsi="Arial" w:cs="Arial"/>
          <w:bCs/>
          <w:color w:val="000000"/>
          <w:lang w:val="fr-FR"/>
        </w:rPr>
        <w:t>L’acheteur se réserve le droit d'apporter au plus tard 7 jours avant la date limite fixée pour la remise des offres, des modifications de détail au dossier de consultation. Ces modifications n'altéreront pas les éléments substantiels</w:t>
      </w:r>
      <w:r w:rsidRPr="00B66B4B">
        <w:rPr>
          <w:rFonts w:ascii="Arial" w:eastAsia="Arial" w:hAnsi="Arial" w:cs="Arial"/>
          <w:color w:val="000000"/>
          <w:lang w:val="fr-FR"/>
        </w:rPr>
        <w:t xml:space="preserve"> du marché. Il informera alors tous les candidats dans des conditions respectueuses du principe d'égalité. Les candidats devront alors répondre sur la base du dossier modifié.</w:t>
      </w:r>
    </w:p>
    <w:p w14:paraId="3BCB118A" w14:textId="77777777" w:rsidR="00B728BD" w:rsidRPr="00B66B4B" w:rsidRDefault="00EF63CB" w:rsidP="00B2126F">
      <w:pPr>
        <w:spacing w:line="228" w:lineRule="exact"/>
        <w:ind w:right="32"/>
        <w:jc w:val="both"/>
        <w:textAlignment w:val="baseline"/>
        <w:rPr>
          <w:rFonts w:ascii="Arial" w:eastAsia="Arial" w:hAnsi="Arial" w:cs="Arial"/>
          <w:color w:val="000000"/>
          <w:lang w:val="fr-FR"/>
        </w:rPr>
      </w:pPr>
      <w:r w:rsidRPr="00B66B4B">
        <w:rPr>
          <w:rFonts w:ascii="Arial" w:eastAsia="Arial" w:hAnsi="Arial" w:cs="Arial"/>
          <w:color w:val="000000"/>
          <w:lang w:val="fr-FR"/>
        </w:rPr>
        <w:t>Si la date limite fixée pour la remise des offres est reportée, la disposition précédente est applicable en fonction de cette nouvelle date.</w:t>
      </w:r>
    </w:p>
    <w:p w14:paraId="786C9F04" w14:textId="4B626F32" w:rsidR="00B728BD" w:rsidRPr="00B66B4B" w:rsidRDefault="00EF63CB" w:rsidP="00B2126F">
      <w:pPr>
        <w:spacing w:before="234" w:line="272" w:lineRule="exact"/>
        <w:textAlignment w:val="baseline"/>
        <w:rPr>
          <w:rFonts w:ascii="Arial" w:eastAsia="Arial" w:hAnsi="Arial" w:cs="Arial"/>
          <w:b/>
          <w:i/>
          <w:color w:val="000000"/>
          <w:spacing w:val="4"/>
          <w:lang w:val="fr-FR"/>
        </w:rPr>
      </w:pPr>
      <w:r w:rsidRPr="00B66B4B">
        <w:rPr>
          <w:rFonts w:ascii="Arial" w:eastAsia="Arial" w:hAnsi="Arial" w:cs="Arial"/>
          <w:b/>
          <w:i/>
          <w:color w:val="000000"/>
          <w:spacing w:val="4"/>
          <w:lang w:val="fr-FR"/>
        </w:rPr>
        <w:t>2-9. Délai de validité des offres</w:t>
      </w:r>
    </w:p>
    <w:p w14:paraId="49909CA3" w14:textId="3B1A128A" w:rsidR="00A347F7" w:rsidRDefault="00EF63CB" w:rsidP="00B2126F">
      <w:pPr>
        <w:spacing w:before="234" w:line="230" w:lineRule="exact"/>
        <w:ind w:right="32"/>
        <w:jc w:val="both"/>
        <w:textAlignment w:val="baseline"/>
        <w:rPr>
          <w:rFonts w:ascii="Arial" w:eastAsia="Arial" w:hAnsi="Arial" w:cs="Arial"/>
          <w:color w:val="000000"/>
          <w:lang w:val="fr-FR"/>
        </w:rPr>
      </w:pPr>
      <w:r w:rsidRPr="00B66B4B">
        <w:rPr>
          <w:rFonts w:ascii="Arial" w:eastAsia="Arial" w:hAnsi="Arial" w:cs="Arial"/>
          <w:color w:val="000000"/>
          <w:lang w:val="fr-FR"/>
        </w:rPr>
        <w:t xml:space="preserve">Le délai de validité des offres est fixé </w:t>
      </w:r>
      <w:r w:rsidRPr="00716D44">
        <w:rPr>
          <w:rFonts w:ascii="Arial" w:eastAsia="Arial" w:hAnsi="Arial" w:cs="Arial"/>
          <w:color w:val="000000"/>
          <w:lang w:val="fr-FR"/>
        </w:rPr>
        <w:t xml:space="preserve">à </w:t>
      </w:r>
      <w:r w:rsidR="00F10067" w:rsidRPr="00716D44">
        <w:rPr>
          <w:rFonts w:ascii="Arial" w:eastAsia="Arial" w:hAnsi="Arial" w:cs="Arial"/>
          <w:color w:val="000000"/>
          <w:lang w:val="fr-FR"/>
        </w:rPr>
        <w:t>9</w:t>
      </w:r>
      <w:r w:rsidRPr="00716D44">
        <w:rPr>
          <w:rFonts w:ascii="Arial" w:eastAsia="Arial" w:hAnsi="Arial" w:cs="Arial"/>
          <w:color w:val="000000"/>
          <w:lang w:val="fr-FR"/>
        </w:rPr>
        <w:t>0</w:t>
      </w:r>
      <w:r w:rsidRPr="00B66B4B">
        <w:rPr>
          <w:rFonts w:ascii="Arial" w:eastAsia="Arial" w:hAnsi="Arial" w:cs="Arial"/>
          <w:color w:val="000000"/>
          <w:lang w:val="fr-FR"/>
        </w:rPr>
        <w:t xml:space="preserve"> jours. </w:t>
      </w:r>
      <w:r w:rsidR="00F10067" w:rsidRPr="00F10067">
        <w:rPr>
          <w:rFonts w:ascii="Arial" w:eastAsia="Arial" w:hAnsi="Arial" w:cs="Arial"/>
          <w:color w:val="000000"/>
          <w:lang w:val="fr-FR"/>
        </w:rPr>
        <w:t xml:space="preserve">Il court à compter de la date limite de réception des offres ou, </w:t>
      </w:r>
      <w:r w:rsidR="00F10067">
        <w:rPr>
          <w:rFonts w:ascii="Arial" w:eastAsia="Arial" w:hAnsi="Arial" w:cs="Arial"/>
          <w:color w:val="000000"/>
          <w:lang w:val="fr-FR"/>
        </w:rPr>
        <w:t xml:space="preserve">en </w:t>
      </w:r>
      <w:r w:rsidR="00F10067" w:rsidRPr="00F10067">
        <w:rPr>
          <w:rFonts w:ascii="Arial" w:eastAsia="Arial" w:hAnsi="Arial" w:cs="Arial"/>
          <w:color w:val="000000"/>
          <w:lang w:val="fr-FR"/>
        </w:rPr>
        <w:t>cas de mise en œuvre de la négociation, à compter de la date limite de réception des offres finale</w:t>
      </w:r>
      <w:r w:rsidR="0038744E">
        <w:rPr>
          <w:rFonts w:ascii="Arial" w:eastAsia="Arial" w:hAnsi="Arial" w:cs="Arial"/>
          <w:color w:val="000000"/>
          <w:lang w:val="fr-FR"/>
        </w:rPr>
        <w:t>.</w:t>
      </w:r>
    </w:p>
    <w:p w14:paraId="2C956100" w14:textId="456B89C1" w:rsidR="00B728BD" w:rsidRPr="00A347F7" w:rsidRDefault="00EF63CB" w:rsidP="00A347F7">
      <w:pPr>
        <w:spacing w:before="241" w:line="319" w:lineRule="exact"/>
        <w:textAlignment w:val="baseline"/>
        <w:rPr>
          <w:rFonts w:ascii="Arial" w:eastAsia="Arial" w:hAnsi="Arial"/>
          <w:b/>
          <w:color w:val="000000"/>
          <w:sz w:val="28"/>
          <w:lang w:val="fr-FR"/>
        </w:rPr>
      </w:pPr>
      <w:r w:rsidRPr="00A347F7">
        <w:rPr>
          <w:rFonts w:ascii="Arial" w:eastAsia="Arial" w:hAnsi="Arial"/>
          <w:b/>
          <w:color w:val="000000"/>
          <w:sz w:val="28"/>
          <w:lang w:val="fr-FR"/>
        </w:rPr>
        <w:t>ARTICLE 3. CONDITIONS RELATIVES AU MARCHE</w:t>
      </w:r>
    </w:p>
    <w:p w14:paraId="79B707A0" w14:textId="77777777" w:rsidR="00B728BD" w:rsidRPr="00B66B4B" w:rsidRDefault="00EF63CB">
      <w:pPr>
        <w:spacing w:before="293" w:line="274" w:lineRule="exact"/>
        <w:textAlignment w:val="baseline"/>
        <w:rPr>
          <w:rFonts w:ascii="Arial" w:eastAsia="Arial" w:hAnsi="Arial" w:cs="Arial"/>
          <w:b/>
          <w:i/>
          <w:color w:val="000000"/>
          <w:spacing w:val="4"/>
          <w:lang w:val="fr-FR"/>
        </w:rPr>
      </w:pPr>
      <w:r w:rsidRPr="00B66B4B">
        <w:rPr>
          <w:rFonts w:ascii="Arial" w:eastAsia="Arial" w:hAnsi="Arial" w:cs="Arial"/>
          <w:b/>
          <w:i/>
          <w:color w:val="000000"/>
          <w:spacing w:val="4"/>
          <w:lang w:val="fr-FR"/>
        </w:rPr>
        <w:t>3-1. Durée du contrat ou délai d’exécution</w:t>
      </w:r>
    </w:p>
    <w:p w14:paraId="7DAC8207" w14:textId="57F768E5" w:rsidR="00B728BD" w:rsidRPr="00B66B4B" w:rsidRDefault="00EF63CB">
      <w:pPr>
        <w:spacing w:before="272" w:line="230" w:lineRule="exact"/>
        <w:textAlignment w:val="baseline"/>
        <w:rPr>
          <w:rFonts w:ascii="Arial" w:eastAsia="Arial" w:hAnsi="Arial" w:cs="Arial"/>
          <w:color w:val="000000"/>
          <w:lang w:val="fr-FR"/>
        </w:rPr>
      </w:pPr>
      <w:r w:rsidRPr="00B66B4B">
        <w:rPr>
          <w:rFonts w:ascii="Arial" w:eastAsia="Arial" w:hAnsi="Arial" w:cs="Arial"/>
          <w:color w:val="000000"/>
          <w:lang w:val="fr-FR"/>
        </w:rPr>
        <w:t xml:space="preserve">La durée du contrat est fixée </w:t>
      </w:r>
      <w:r w:rsidR="00B81B7E">
        <w:rPr>
          <w:rFonts w:ascii="Arial" w:eastAsia="Arial" w:hAnsi="Arial" w:cs="Arial"/>
          <w:color w:val="000000"/>
          <w:lang w:val="fr-FR"/>
        </w:rPr>
        <w:t xml:space="preserve">dans l’acte d’engagement et précisée </w:t>
      </w:r>
      <w:r w:rsidR="00C040B3">
        <w:rPr>
          <w:rFonts w:ascii="Arial" w:eastAsia="Arial" w:hAnsi="Arial" w:cs="Arial"/>
          <w:color w:val="000000"/>
          <w:lang w:val="fr-FR"/>
        </w:rPr>
        <w:t>d</w:t>
      </w:r>
      <w:r w:rsidR="00B81B7E">
        <w:rPr>
          <w:rFonts w:ascii="Arial" w:eastAsia="Arial" w:hAnsi="Arial" w:cs="Arial"/>
          <w:color w:val="000000"/>
          <w:lang w:val="fr-FR"/>
        </w:rPr>
        <w:t>ans le CCP</w:t>
      </w:r>
      <w:r w:rsidRPr="00B66B4B">
        <w:rPr>
          <w:rFonts w:ascii="Arial" w:eastAsia="Arial" w:hAnsi="Arial" w:cs="Arial"/>
          <w:color w:val="000000"/>
          <w:lang w:val="fr-FR"/>
        </w:rPr>
        <w:t>.</w:t>
      </w:r>
    </w:p>
    <w:p w14:paraId="5E053EF4" w14:textId="77777777" w:rsidR="00B728BD" w:rsidRPr="00B66B4B" w:rsidRDefault="00EF63CB">
      <w:pPr>
        <w:spacing w:before="280" w:line="271" w:lineRule="exact"/>
        <w:textAlignment w:val="baseline"/>
        <w:rPr>
          <w:rFonts w:ascii="Arial" w:eastAsia="Arial" w:hAnsi="Arial" w:cs="Arial"/>
          <w:b/>
          <w:i/>
          <w:color w:val="000000"/>
          <w:spacing w:val="5"/>
          <w:lang w:val="fr-FR"/>
        </w:rPr>
      </w:pPr>
      <w:r w:rsidRPr="00B66B4B">
        <w:rPr>
          <w:rFonts w:ascii="Arial" w:eastAsia="Arial" w:hAnsi="Arial" w:cs="Arial"/>
          <w:b/>
          <w:i/>
          <w:color w:val="000000"/>
          <w:spacing w:val="5"/>
          <w:lang w:val="fr-FR"/>
        </w:rPr>
        <w:t>3-2. Modalités essentielles de financement et de paiement</w:t>
      </w:r>
    </w:p>
    <w:p w14:paraId="0A4CEC96" w14:textId="77777777" w:rsidR="00B728BD" w:rsidRPr="00B66B4B" w:rsidRDefault="00EF63CB">
      <w:pPr>
        <w:spacing w:before="276"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Les sommes dues au(x) titulaire(s) et au(x) sous-traitant(s) de premier rang éventuel(s) du marché seront payées dans un délai global de 30 jours à compter de la date de réception des factures ou des demandes de paiement équivalentes après exécution complète des prestations.</w:t>
      </w:r>
    </w:p>
    <w:p w14:paraId="441CF715" w14:textId="77777777" w:rsidR="00B728BD" w:rsidRPr="00B66B4B" w:rsidRDefault="00EF63CB" w:rsidP="00A347F7">
      <w:pPr>
        <w:spacing w:before="241" w:line="319" w:lineRule="exact"/>
        <w:textAlignment w:val="baseline"/>
        <w:rPr>
          <w:rFonts w:ascii="Arial" w:eastAsia="Arial" w:hAnsi="Arial" w:cs="Arial"/>
          <w:b/>
          <w:color w:val="000000"/>
          <w:lang w:val="fr-FR"/>
        </w:rPr>
      </w:pPr>
      <w:r w:rsidRPr="00A347F7">
        <w:rPr>
          <w:rFonts w:ascii="Arial" w:eastAsia="Arial" w:hAnsi="Arial"/>
          <w:b/>
          <w:color w:val="000000"/>
          <w:sz w:val="28"/>
          <w:lang w:val="fr-FR"/>
        </w:rPr>
        <w:lastRenderedPageBreak/>
        <w:t>ARTICLE 4. CONTENU DU DOSSIER DE CONSULTATION</w:t>
      </w:r>
    </w:p>
    <w:p w14:paraId="381B51BA" w14:textId="77777777" w:rsidR="00574AA8" w:rsidRPr="00574AA8" w:rsidRDefault="00574AA8" w:rsidP="00574AA8">
      <w:pPr>
        <w:spacing w:before="231" w:line="230" w:lineRule="exact"/>
        <w:jc w:val="both"/>
        <w:textAlignment w:val="baseline"/>
        <w:rPr>
          <w:rFonts w:ascii="Arial" w:eastAsia="Arial" w:hAnsi="Arial" w:cs="Arial"/>
          <w:color w:val="000000"/>
          <w:lang w:val="fr-FR"/>
        </w:rPr>
      </w:pPr>
      <w:r w:rsidRPr="00574AA8">
        <w:rPr>
          <w:rFonts w:ascii="Arial" w:eastAsia="Arial" w:hAnsi="Arial" w:cs="Arial"/>
          <w:color w:val="000000"/>
          <w:lang w:val="fr-FR"/>
        </w:rPr>
        <w:t>Par dérogation à l'article 4.1 du CCAG-Travaux, les pièces contractuelles du marché sont les suivantes et, en cas de contradiction entre leurs stipulations, prévalent dans cet ordre de priorité :</w:t>
      </w:r>
    </w:p>
    <w:p w14:paraId="4D7FD4EA" w14:textId="77777777" w:rsidR="005F2699" w:rsidRPr="005F2699" w:rsidRDefault="005F2699" w:rsidP="005F2699">
      <w:pPr>
        <w:spacing w:before="241" w:line="319" w:lineRule="exact"/>
        <w:textAlignment w:val="baseline"/>
        <w:rPr>
          <w:rFonts w:ascii="Arial" w:eastAsia="Arial" w:hAnsi="Arial" w:cs="Arial"/>
          <w:color w:val="000000"/>
          <w:lang w:val="fr-FR"/>
        </w:rPr>
      </w:pPr>
      <w:r w:rsidRPr="005F2699">
        <w:rPr>
          <w:rFonts w:ascii="Arial" w:eastAsia="Arial" w:hAnsi="Arial" w:cs="Arial"/>
          <w:color w:val="000000"/>
          <w:lang w:val="fr-FR"/>
        </w:rPr>
        <w:t>Le dossier de consultation remis aux entreprises comprend les pièces suivantes :</w:t>
      </w:r>
    </w:p>
    <w:p w14:paraId="3C1806AD" w14:textId="3B98700D" w:rsidR="005F2699" w:rsidRPr="005F2699" w:rsidRDefault="005F2699" w:rsidP="005F2699">
      <w:pPr>
        <w:pStyle w:val="Paragraphedeliste"/>
        <w:numPr>
          <w:ilvl w:val="0"/>
          <w:numId w:val="32"/>
        </w:numPr>
        <w:spacing w:before="241" w:line="319" w:lineRule="exact"/>
        <w:textAlignment w:val="baseline"/>
        <w:rPr>
          <w:rFonts w:ascii="Arial" w:eastAsia="Arial" w:hAnsi="Arial" w:cs="Arial"/>
          <w:color w:val="000000"/>
          <w:lang w:val="fr-FR"/>
        </w:rPr>
      </w:pPr>
      <w:r w:rsidRPr="005F2699">
        <w:rPr>
          <w:rFonts w:ascii="Arial" w:eastAsia="Arial" w:hAnsi="Arial" w:cs="Arial"/>
          <w:color w:val="000000"/>
          <w:lang w:val="fr-FR"/>
        </w:rPr>
        <w:t>Le Règlement de la Consultation (RC)</w:t>
      </w:r>
    </w:p>
    <w:p w14:paraId="00C4E362" w14:textId="1B6C9BC3" w:rsidR="005F2699" w:rsidRPr="005F2699" w:rsidRDefault="005F2699" w:rsidP="005F2699">
      <w:pPr>
        <w:pStyle w:val="Paragraphedeliste"/>
        <w:numPr>
          <w:ilvl w:val="0"/>
          <w:numId w:val="32"/>
        </w:numPr>
        <w:spacing w:before="241" w:line="319" w:lineRule="exact"/>
        <w:textAlignment w:val="baseline"/>
        <w:rPr>
          <w:rFonts w:ascii="Arial" w:eastAsia="Arial" w:hAnsi="Arial" w:cs="Arial"/>
          <w:color w:val="000000"/>
          <w:lang w:val="fr-FR"/>
        </w:rPr>
      </w:pPr>
      <w:r w:rsidRPr="005F2699">
        <w:rPr>
          <w:rFonts w:ascii="Arial" w:eastAsia="Arial" w:hAnsi="Arial" w:cs="Arial"/>
          <w:color w:val="000000"/>
          <w:lang w:val="fr-FR"/>
        </w:rPr>
        <w:t xml:space="preserve">L'Acte d'Engagement (AE) </w:t>
      </w:r>
    </w:p>
    <w:p w14:paraId="1C53D37C" w14:textId="49C062D9" w:rsidR="005F2699" w:rsidRPr="005F2699" w:rsidRDefault="005F2699" w:rsidP="005F2699">
      <w:pPr>
        <w:pStyle w:val="Paragraphedeliste"/>
        <w:numPr>
          <w:ilvl w:val="0"/>
          <w:numId w:val="32"/>
        </w:numPr>
        <w:spacing w:before="241" w:line="319" w:lineRule="exact"/>
        <w:textAlignment w:val="baseline"/>
        <w:rPr>
          <w:rFonts w:ascii="Arial" w:eastAsia="Arial" w:hAnsi="Arial" w:cs="Arial"/>
          <w:color w:val="000000"/>
          <w:lang w:val="fr-FR"/>
        </w:rPr>
      </w:pPr>
      <w:r w:rsidRPr="005F2699">
        <w:rPr>
          <w:rFonts w:ascii="Arial" w:eastAsia="Arial" w:hAnsi="Arial" w:cs="Arial"/>
          <w:color w:val="000000"/>
          <w:lang w:val="fr-FR"/>
        </w:rPr>
        <w:t>Le Cahier des Clauses Particulières</w:t>
      </w:r>
    </w:p>
    <w:p w14:paraId="56E50E51" w14:textId="77777777" w:rsidR="005F2699" w:rsidRPr="005F2699" w:rsidRDefault="005F2699" w:rsidP="005F2699">
      <w:pPr>
        <w:pStyle w:val="Paragraphedeliste"/>
        <w:numPr>
          <w:ilvl w:val="0"/>
          <w:numId w:val="32"/>
        </w:numPr>
        <w:spacing w:before="241" w:line="319" w:lineRule="exact"/>
        <w:textAlignment w:val="baseline"/>
        <w:rPr>
          <w:rFonts w:ascii="Arial" w:eastAsia="Arial" w:hAnsi="Arial" w:cs="Arial"/>
          <w:color w:val="000000"/>
          <w:lang w:val="fr-FR"/>
        </w:rPr>
      </w:pPr>
      <w:r w:rsidRPr="005F2699">
        <w:rPr>
          <w:rFonts w:ascii="Arial" w:eastAsia="Arial" w:hAnsi="Arial" w:cs="Arial"/>
          <w:color w:val="000000"/>
          <w:lang w:val="fr-FR"/>
        </w:rPr>
        <w:t>La Décomposition du Prix Global et Forfaitaire (DPGF) à compléter</w:t>
      </w:r>
    </w:p>
    <w:p w14:paraId="2C632FB4" w14:textId="77777777" w:rsidR="005F2699" w:rsidRPr="005F2699" w:rsidRDefault="005F2699" w:rsidP="005F2699">
      <w:pPr>
        <w:pStyle w:val="Paragraphedeliste"/>
        <w:numPr>
          <w:ilvl w:val="0"/>
          <w:numId w:val="32"/>
        </w:numPr>
        <w:spacing w:before="241" w:line="319" w:lineRule="exact"/>
        <w:textAlignment w:val="baseline"/>
        <w:rPr>
          <w:rFonts w:ascii="Arial" w:eastAsia="Arial" w:hAnsi="Arial" w:cs="Arial"/>
          <w:color w:val="000000"/>
          <w:lang w:val="fr-FR"/>
        </w:rPr>
      </w:pPr>
      <w:r w:rsidRPr="005F2699">
        <w:rPr>
          <w:rFonts w:ascii="Arial" w:eastAsia="Arial" w:hAnsi="Arial" w:cs="Arial"/>
          <w:color w:val="000000"/>
          <w:lang w:val="fr-FR"/>
        </w:rPr>
        <w:t>Les plans de localisation et le reportage photographique</w:t>
      </w:r>
    </w:p>
    <w:p w14:paraId="7429C855" w14:textId="77777777" w:rsidR="005F2699" w:rsidRPr="005F2699" w:rsidRDefault="005F2699" w:rsidP="005F2699">
      <w:pPr>
        <w:pStyle w:val="Paragraphedeliste"/>
        <w:numPr>
          <w:ilvl w:val="0"/>
          <w:numId w:val="32"/>
        </w:numPr>
        <w:spacing w:before="241" w:line="319" w:lineRule="exact"/>
        <w:textAlignment w:val="baseline"/>
        <w:rPr>
          <w:rFonts w:ascii="Arial" w:eastAsia="Arial" w:hAnsi="Arial" w:cs="Arial"/>
          <w:color w:val="000000"/>
          <w:lang w:val="fr-FR"/>
        </w:rPr>
      </w:pPr>
      <w:r w:rsidRPr="005F2699">
        <w:rPr>
          <w:rFonts w:ascii="Arial" w:eastAsia="Arial" w:hAnsi="Arial" w:cs="Arial"/>
          <w:color w:val="000000"/>
          <w:lang w:val="fr-FR"/>
        </w:rPr>
        <w:t>Les rapports de diagnostics HAP et Amiante (Rue Paul Doumer et Rue de la Batellerie)</w:t>
      </w:r>
    </w:p>
    <w:p w14:paraId="01F74AB6" w14:textId="77777777" w:rsidR="005F2699" w:rsidRPr="005F2699" w:rsidRDefault="005F2699" w:rsidP="005F2699">
      <w:pPr>
        <w:pStyle w:val="Paragraphedeliste"/>
        <w:numPr>
          <w:ilvl w:val="0"/>
          <w:numId w:val="32"/>
        </w:numPr>
        <w:spacing w:before="241" w:line="319" w:lineRule="exact"/>
        <w:textAlignment w:val="baseline"/>
        <w:rPr>
          <w:rFonts w:ascii="Arial" w:eastAsia="Arial" w:hAnsi="Arial" w:cs="Arial"/>
          <w:color w:val="000000"/>
          <w:lang w:val="fr-FR"/>
        </w:rPr>
      </w:pPr>
      <w:r w:rsidRPr="005F2699">
        <w:rPr>
          <w:rFonts w:ascii="Arial" w:eastAsia="Arial" w:hAnsi="Arial" w:cs="Arial"/>
          <w:color w:val="000000"/>
          <w:lang w:val="fr-FR"/>
        </w:rPr>
        <w:t>Les Déclarations de Travaux (DT)</w:t>
      </w:r>
    </w:p>
    <w:p w14:paraId="65AC5EF6" w14:textId="77777777" w:rsidR="00574AA8" w:rsidRPr="00574AA8" w:rsidRDefault="00574AA8" w:rsidP="00A347F7">
      <w:pPr>
        <w:spacing w:before="241" w:line="319" w:lineRule="exact"/>
        <w:textAlignment w:val="baseline"/>
        <w:rPr>
          <w:rFonts w:ascii="Arial" w:eastAsia="Arial" w:hAnsi="Arial" w:cs="Arial"/>
          <w:color w:val="000000"/>
          <w:lang w:val="fr-FR"/>
        </w:rPr>
      </w:pPr>
    </w:p>
    <w:p w14:paraId="10100642" w14:textId="2C1CBDDC" w:rsidR="00B728BD" w:rsidRPr="00A347F7" w:rsidRDefault="00EF63CB" w:rsidP="00A347F7">
      <w:pPr>
        <w:spacing w:before="241" w:line="319" w:lineRule="exact"/>
        <w:textAlignment w:val="baseline"/>
        <w:rPr>
          <w:rFonts w:ascii="Arial" w:eastAsia="Arial" w:hAnsi="Arial"/>
          <w:b/>
          <w:color w:val="000000"/>
          <w:sz w:val="28"/>
          <w:lang w:val="fr-FR"/>
        </w:rPr>
      </w:pPr>
      <w:r w:rsidRPr="00A347F7">
        <w:rPr>
          <w:rFonts w:ascii="Arial" w:eastAsia="Arial" w:hAnsi="Arial"/>
          <w:b/>
          <w:color w:val="000000"/>
          <w:sz w:val="28"/>
          <w:lang w:val="fr-FR"/>
        </w:rPr>
        <w:t>ARTICLE 5. MODALITES DE PRESENTATION DES DOSSIERS</w:t>
      </w:r>
    </w:p>
    <w:p w14:paraId="51CCD663" w14:textId="77777777" w:rsidR="00B728BD" w:rsidRPr="00B66B4B" w:rsidRDefault="00EF63CB">
      <w:pPr>
        <w:spacing w:before="317" w:line="271" w:lineRule="exact"/>
        <w:textAlignment w:val="baseline"/>
        <w:rPr>
          <w:rFonts w:ascii="Arial" w:eastAsia="Arial" w:hAnsi="Arial" w:cs="Arial"/>
          <w:b/>
          <w:i/>
          <w:color w:val="000000"/>
          <w:spacing w:val="4"/>
          <w:lang w:val="fr-FR"/>
        </w:rPr>
      </w:pPr>
      <w:r w:rsidRPr="00B66B4B">
        <w:rPr>
          <w:rFonts w:ascii="Arial" w:eastAsia="Arial" w:hAnsi="Arial" w:cs="Arial"/>
          <w:b/>
          <w:i/>
          <w:color w:val="000000"/>
          <w:spacing w:val="4"/>
          <w:lang w:val="fr-FR"/>
        </w:rPr>
        <w:t>5-1. Documents à produire</w:t>
      </w:r>
    </w:p>
    <w:p w14:paraId="3A496796" w14:textId="77777777" w:rsidR="00B728BD" w:rsidRPr="00B66B4B" w:rsidRDefault="00EF63CB">
      <w:pPr>
        <w:spacing w:before="232" w:line="230" w:lineRule="exact"/>
        <w:textAlignment w:val="baseline"/>
        <w:rPr>
          <w:rFonts w:ascii="Arial" w:eastAsia="Arial" w:hAnsi="Arial" w:cs="Arial"/>
          <w:color w:val="000000"/>
          <w:lang w:val="fr-FR"/>
        </w:rPr>
      </w:pPr>
      <w:r w:rsidRPr="00B66B4B">
        <w:rPr>
          <w:rFonts w:ascii="Arial" w:eastAsia="Arial" w:hAnsi="Arial" w:cs="Arial"/>
          <w:color w:val="000000"/>
          <w:lang w:val="fr-FR"/>
        </w:rPr>
        <w:t>Il est rappelé que le ou les signataires doivent être habilités à engager le candidat.</w:t>
      </w:r>
    </w:p>
    <w:p w14:paraId="1D4701F5" w14:textId="4822E440" w:rsidR="004242E2" w:rsidRDefault="00EF63CB">
      <w:pPr>
        <w:spacing w:before="226" w:line="230" w:lineRule="exact"/>
        <w:textAlignment w:val="baseline"/>
        <w:rPr>
          <w:rFonts w:ascii="Arial" w:eastAsia="Arial" w:hAnsi="Arial" w:cs="Arial"/>
          <w:color w:val="000000"/>
          <w:lang w:val="fr-FR"/>
        </w:rPr>
      </w:pPr>
      <w:r w:rsidRPr="00B66B4B">
        <w:rPr>
          <w:rFonts w:ascii="Arial" w:eastAsia="Arial" w:hAnsi="Arial" w:cs="Arial"/>
          <w:color w:val="000000"/>
          <w:lang w:val="fr-FR"/>
        </w:rPr>
        <w:t>Le soumissionnaire remet un pli qui comporte :</w:t>
      </w:r>
    </w:p>
    <w:p w14:paraId="64B2DC30" w14:textId="77777777" w:rsidR="00106AFB" w:rsidRDefault="00106AFB" w:rsidP="00106AFB">
      <w:pPr>
        <w:textAlignment w:val="baseline"/>
        <w:rPr>
          <w:rFonts w:ascii="Arial" w:eastAsia="Arial" w:hAnsi="Arial" w:cs="Arial"/>
          <w:color w:val="000000"/>
          <w:lang w:val="fr-FR"/>
        </w:rPr>
      </w:pPr>
    </w:p>
    <w:p w14:paraId="016A84B2" w14:textId="3CB9441A" w:rsidR="00B728BD" w:rsidRPr="00B66B4B" w:rsidRDefault="0089204B" w:rsidP="00672A15">
      <w:pPr>
        <w:pStyle w:val="Paragraphedeliste"/>
        <w:numPr>
          <w:ilvl w:val="0"/>
          <w:numId w:val="11"/>
        </w:numPr>
        <w:spacing w:line="230" w:lineRule="exact"/>
        <w:textAlignment w:val="baseline"/>
        <w:rPr>
          <w:rFonts w:ascii="Arial" w:eastAsia="Arial" w:hAnsi="Arial" w:cs="Arial"/>
          <w:color w:val="000000"/>
          <w:lang w:val="fr-FR"/>
        </w:rPr>
      </w:pPr>
      <w:r w:rsidRPr="00B66B4B">
        <w:rPr>
          <w:rFonts w:ascii="Arial" w:eastAsia="Arial" w:hAnsi="Arial" w:cs="Arial"/>
          <w:color w:val="000000"/>
          <w:lang w:val="fr-FR"/>
        </w:rPr>
        <w:t>Un</w:t>
      </w:r>
      <w:r w:rsidR="00EF63CB" w:rsidRPr="00B66B4B">
        <w:rPr>
          <w:rFonts w:ascii="Arial" w:eastAsia="Arial" w:hAnsi="Arial" w:cs="Arial"/>
          <w:color w:val="000000"/>
          <w:lang w:val="fr-FR"/>
        </w:rPr>
        <w:t xml:space="preserve"> dossier de candidature,</w:t>
      </w:r>
    </w:p>
    <w:p w14:paraId="6E714FCB" w14:textId="1ADBA418" w:rsidR="00B728BD" w:rsidRPr="00B66B4B" w:rsidRDefault="0089204B" w:rsidP="00672A15">
      <w:pPr>
        <w:pStyle w:val="Paragraphedeliste"/>
        <w:numPr>
          <w:ilvl w:val="0"/>
          <w:numId w:val="11"/>
        </w:numPr>
        <w:spacing w:line="230" w:lineRule="exact"/>
        <w:textAlignment w:val="baseline"/>
        <w:rPr>
          <w:rFonts w:ascii="Arial" w:eastAsia="Arial" w:hAnsi="Arial" w:cs="Arial"/>
          <w:color w:val="000000"/>
          <w:spacing w:val="-1"/>
          <w:lang w:val="fr-FR"/>
        </w:rPr>
      </w:pPr>
      <w:r w:rsidRPr="00B66B4B">
        <w:rPr>
          <w:rFonts w:ascii="Arial" w:eastAsia="Arial" w:hAnsi="Arial" w:cs="Arial"/>
          <w:color w:val="000000"/>
          <w:spacing w:val="-1"/>
          <w:lang w:val="fr-FR"/>
        </w:rPr>
        <w:t>Un</w:t>
      </w:r>
      <w:r w:rsidR="00EF63CB" w:rsidRPr="00B66B4B">
        <w:rPr>
          <w:rFonts w:ascii="Arial" w:eastAsia="Arial" w:hAnsi="Arial" w:cs="Arial"/>
          <w:color w:val="000000"/>
          <w:spacing w:val="-1"/>
          <w:lang w:val="fr-FR"/>
        </w:rPr>
        <w:t xml:space="preserve"> dossier d'offre.</w:t>
      </w:r>
    </w:p>
    <w:p w14:paraId="0C0F0241" w14:textId="77777777" w:rsidR="00B728BD" w:rsidRPr="00B66B4B" w:rsidRDefault="00EF63CB">
      <w:pPr>
        <w:spacing w:before="232" w:line="230" w:lineRule="exact"/>
        <w:jc w:val="both"/>
        <w:textAlignment w:val="baseline"/>
        <w:rPr>
          <w:rFonts w:ascii="Arial" w:eastAsia="Arial" w:hAnsi="Arial" w:cs="Arial"/>
          <w:b/>
          <w:color w:val="000000"/>
          <w:lang w:val="fr-FR"/>
        </w:rPr>
      </w:pPr>
      <w:r w:rsidRPr="00B66B4B">
        <w:rPr>
          <w:rFonts w:ascii="Arial" w:eastAsia="Arial" w:hAnsi="Arial" w:cs="Arial"/>
          <w:b/>
          <w:color w:val="000000"/>
          <w:lang w:val="fr-FR"/>
        </w:rPr>
        <w:t xml:space="preserve">ATTENTION </w:t>
      </w:r>
      <w:r w:rsidRPr="00B66B4B">
        <w:rPr>
          <w:rFonts w:ascii="Arial" w:eastAsia="Arial" w:hAnsi="Arial" w:cs="Arial"/>
          <w:color w:val="000000"/>
          <w:lang w:val="fr-FR"/>
        </w:rPr>
        <w:t>: Les coordonnées indiquées dans les dossiers, et notamment les numéros de téléphone et les adresses mail, doivent être renseignées avec soin car elles seront utilisées par l’acheteur pour correspondre avec le soumissionnaire en cas de besoin.</w:t>
      </w:r>
    </w:p>
    <w:p w14:paraId="36D63F05" w14:textId="410B9919" w:rsidR="00B728BD" w:rsidRPr="00B66B4B" w:rsidRDefault="00EF63CB">
      <w:pPr>
        <w:spacing w:before="1"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Les pièces sont accompagnées de tout justificatif du pouvoir du ou des signataires d’engager la société (extrait K-Bis daté de moins de trois mois, délégation de pouvoir, etc.).</w:t>
      </w:r>
    </w:p>
    <w:p w14:paraId="543C80A0" w14:textId="77777777" w:rsidR="00B728BD" w:rsidRPr="00B66B4B" w:rsidRDefault="00EF63CB">
      <w:pPr>
        <w:spacing w:before="234" w:line="229" w:lineRule="exact"/>
        <w:textAlignment w:val="baseline"/>
        <w:rPr>
          <w:rFonts w:ascii="Arial" w:eastAsia="Arial" w:hAnsi="Arial" w:cs="Arial"/>
          <w:i/>
          <w:color w:val="000000"/>
          <w:spacing w:val="2"/>
          <w:u w:val="single"/>
          <w:lang w:val="fr-FR"/>
        </w:rPr>
      </w:pPr>
      <w:r w:rsidRPr="00B66B4B">
        <w:rPr>
          <w:rFonts w:ascii="Arial" w:eastAsia="Arial" w:hAnsi="Arial" w:cs="Arial"/>
          <w:i/>
          <w:color w:val="000000"/>
          <w:spacing w:val="2"/>
          <w:u w:val="single"/>
          <w:lang w:val="fr-FR"/>
        </w:rPr>
        <w:t>5- 1. 1. Dossier de candidature</w:t>
      </w:r>
    </w:p>
    <w:p w14:paraId="301F63DA" w14:textId="457CD286" w:rsidR="00B728BD" w:rsidRPr="00B66B4B" w:rsidRDefault="00EF63CB">
      <w:pPr>
        <w:spacing w:before="226"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Conformément à l'article R2143-13 du Code de la Commande Publique, le soumissionnaire n'est pas tenu de fournir les renseignements ou documents justificatifs listés ci-dessous, dès lors que l’acheteur a la possibilité de les obtenir directement et gratuitement par le biais d'un système électronique de mise à disposition d'information administré par un organisme officiel, ou d'un espace de stockage numérique. Dans ce cas, le soumissionnaire fournit l'ensemble des informations nécessaires à la consultation de ces outils numériques (adresse, modalités, etc.)</w:t>
      </w:r>
      <w:r w:rsidR="00672A15" w:rsidRPr="00B66B4B">
        <w:rPr>
          <w:rFonts w:ascii="Arial" w:eastAsia="Arial" w:hAnsi="Arial" w:cs="Arial"/>
          <w:color w:val="000000"/>
          <w:lang w:val="fr-FR"/>
        </w:rPr>
        <w:t>.</w:t>
      </w:r>
    </w:p>
    <w:p w14:paraId="3F4660FC" w14:textId="77777777" w:rsidR="00B728BD" w:rsidRPr="00B66B4B" w:rsidRDefault="00EF63CB">
      <w:pPr>
        <w:spacing w:before="231"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L’acheteur met à la disposition des candidats un DUME qui a vocation à remplacer les formulaires DC1 et DC2 et à simplifier le dépôt de la candidature.</w:t>
      </w:r>
    </w:p>
    <w:p w14:paraId="752AE6DE" w14:textId="77777777" w:rsidR="00484C40" w:rsidRPr="00B66B4B" w:rsidRDefault="00EF63CB">
      <w:pPr>
        <w:spacing w:before="226"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 xml:space="preserve">Pour candidater via le DUME il vous suffit d’utiliser le « </w:t>
      </w:r>
      <w:r w:rsidRPr="00B66B4B">
        <w:rPr>
          <w:rFonts w:ascii="Arial" w:eastAsia="Arial" w:hAnsi="Arial" w:cs="Arial"/>
          <w:b/>
          <w:color w:val="000000"/>
          <w:lang w:val="fr-FR"/>
        </w:rPr>
        <w:t xml:space="preserve">Service DUME </w:t>
      </w:r>
      <w:r w:rsidRPr="00B66B4B">
        <w:rPr>
          <w:rFonts w:ascii="Arial" w:eastAsia="Arial" w:hAnsi="Arial" w:cs="Arial"/>
          <w:color w:val="000000"/>
          <w:lang w:val="fr-FR"/>
        </w:rPr>
        <w:t xml:space="preserve">» mis à disposition par l’Etat : </w:t>
      </w:r>
    </w:p>
    <w:p w14:paraId="589080B5" w14:textId="6BA4F835" w:rsidR="006F0420" w:rsidRPr="00B66B4B" w:rsidRDefault="00364777" w:rsidP="00F858FB">
      <w:pPr>
        <w:spacing w:before="226" w:line="230" w:lineRule="exact"/>
        <w:jc w:val="both"/>
        <w:textAlignment w:val="baseline"/>
        <w:rPr>
          <w:rFonts w:ascii="Arial" w:eastAsia="Arial" w:hAnsi="Arial" w:cs="Arial"/>
          <w:b/>
          <w:bCs/>
          <w:color w:val="000000"/>
          <w:lang w:val="fr-FR"/>
        </w:rPr>
      </w:pPr>
      <w:hyperlink r:id="rId9" w:history="1">
        <w:r w:rsidR="006F0420" w:rsidRPr="00B66B4B">
          <w:rPr>
            <w:rStyle w:val="Lienhypertexte"/>
            <w:rFonts w:ascii="Arial" w:eastAsia="Arial" w:hAnsi="Arial" w:cs="Arial"/>
            <w:b/>
            <w:bCs/>
            <w:lang w:val="fr-FR"/>
          </w:rPr>
          <w:t>https://dume.chorus-pro.gouv.fr/</w:t>
        </w:r>
      </w:hyperlink>
      <w:r w:rsidR="00CE322F" w:rsidRPr="00B66B4B">
        <w:rPr>
          <w:rFonts w:ascii="Arial" w:eastAsia="Arial" w:hAnsi="Arial" w:cs="Arial"/>
          <w:b/>
          <w:bCs/>
          <w:color w:val="000000"/>
          <w:lang w:val="fr-FR"/>
        </w:rPr>
        <w:t xml:space="preserve"> </w:t>
      </w:r>
    </w:p>
    <w:p w14:paraId="1299C8FD" w14:textId="77777777" w:rsidR="00CE6DFB" w:rsidRPr="00B66B4B" w:rsidRDefault="00EF63CB" w:rsidP="006F0420">
      <w:pPr>
        <w:spacing w:before="231" w:line="230" w:lineRule="exact"/>
        <w:textAlignment w:val="baseline"/>
        <w:rPr>
          <w:rFonts w:ascii="Arial" w:eastAsia="Arial" w:hAnsi="Arial" w:cs="Arial"/>
          <w:color w:val="000000"/>
          <w:lang w:val="fr-FR"/>
        </w:rPr>
      </w:pPr>
      <w:r w:rsidRPr="00B66B4B">
        <w:rPr>
          <w:rFonts w:ascii="Arial" w:eastAsia="Arial" w:hAnsi="Arial" w:cs="Arial"/>
          <w:color w:val="000000"/>
          <w:lang w:val="fr-FR"/>
        </w:rPr>
        <w:t>Vous pouvez également déposer une candidature sur la base des éléments suivants</w:t>
      </w:r>
      <w:r w:rsidR="00CE6DFB" w:rsidRPr="00B66B4B">
        <w:rPr>
          <w:rFonts w:ascii="Arial" w:eastAsia="Arial" w:hAnsi="Arial" w:cs="Arial"/>
          <w:color w:val="000000"/>
          <w:lang w:val="fr-FR"/>
        </w:rPr>
        <w:t> :</w:t>
      </w:r>
    </w:p>
    <w:p w14:paraId="29977CD7" w14:textId="11617536" w:rsidR="00B728BD" w:rsidRPr="00B66B4B" w:rsidRDefault="00EF63CB" w:rsidP="00CE6DFB">
      <w:pPr>
        <w:pStyle w:val="Paragraphedeliste"/>
        <w:numPr>
          <w:ilvl w:val="0"/>
          <w:numId w:val="16"/>
        </w:numPr>
        <w:spacing w:before="231" w:line="230" w:lineRule="exact"/>
        <w:textAlignment w:val="baseline"/>
        <w:rPr>
          <w:rFonts w:ascii="Arial" w:eastAsia="Arial" w:hAnsi="Arial" w:cs="Arial"/>
          <w:color w:val="000000"/>
          <w:spacing w:val="1"/>
          <w:lang w:val="fr-FR"/>
        </w:rPr>
      </w:pPr>
      <w:r w:rsidRPr="00B66B4B">
        <w:rPr>
          <w:rFonts w:ascii="Arial" w:eastAsia="Arial" w:hAnsi="Arial" w:cs="Arial"/>
          <w:color w:val="000000"/>
          <w:spacing w:val="1"/>
          <w:lang w:val="fr-FR"/>
        </w:rPr>
        <w:lastRenderedPageBreak/>
        <w:t>DC1</w:t>
      </w:r>
      <w:r w:rsidR="00174F6A" w:rsidRPr="00B66B4B">
        <w:rPr>
          <w:rFonts w:ascii="Arial" w:eastAsia="Arial" w:hAnsi="Arial" w:cs="Arial"/>
          <w:color w:val="000000"/>
          <w:spacing w:val="1"/>
          <w:lang w:val="fr-FR"/>
        </w:rPr>
        <w:t xml:space="preserve"> </w:t>
      </w:r>
      <w:r w:rsidRPr="00B66B4B">
        <w:rPr>
          <w:rFonts w:ascii="Arial" w:eastAsia="Arial" w:hAnsi="Arial" w:cs="Arial"/>
          <w:color w:val="000000"/>
          <w:spacing w:val="1"/>
          <w:lang w:val="fr-FR"/>
        </w:rPr>
        <w:t>(ou document équivalent) dûment complété</w:t>
      </w:r>
    </w:p>
    <w:p w14:paraId="2AE67D5E" w14:textId="5BAC5516" w:rsidR="00B728BD" w:rsidRPr="00B66B4B" w:rsidRDefault="00EF63CB" w:rsidP="00A920C9">
      <w:pPr>
        <w:pStyle w:val="Paragraphedeliste"/>
        <w:numPr>
          <w:ilvl w:val="0"/>
          <w:numId w:val="5"/>
        </w:numPr>
        <w:spacing w:before="1" w:line="230" w:lineRule="exact"/>
        <w:jc w:val="both"/>
        <w:textAlignment w:val="baseline"/>
        <w:rPr>
          <w:rFonts w:ascii="Arial" w:eastAsia="Arial" w:hAnsi="Arial" w:cs="Arial"/>
          <w:color w:val="000000"/>
          <w:spacing w:val="1"/>
          <w:lang w:val="fr-FR"/>
        </w:rPr>
      </w:pPr>
      <w:r w:rsidRPr="00B66B4B">
        <w:rPr>
          <w:rFonts w:ascii="Arial" w:eastAsia="Arial" w:hAnsi="Arial" w:cs="Arial"/>
          <w:color w:val="000000"/>
          <w:spacing w:val="1"/>
          <w:lang w:val="fr-FR"/>
        </w:rPr>
        <w:t>DC2 dûment complété, et accompagné de ses pièces jointes, ou de toute autre pièce équivalente (permettant d'évaluer ses capacités matérielles, humaines et financières)</w:t>
      </w:r>
    </w:p>
    <w:p w14:paraId="676447E7" w14:textId="3C1487E5" w:rsidR="00B728BD" w:rsidRPr="00B66B4B" w:rsidRDefault="00672A15" w:rsidP="00A920C9">
      <w:pPr>
        <w:pStyle w:val="Paragraphedeliste"/>
        <w:numPr>
          <w:ilvl w:val="0"/>
          <w:numId w:val="5"/>
        </w:numPr>
        <w:spacing w:line="230" w:lineRule="exact"/>
        <w:jc w:val="both"/>
        <w:textAlignment w:val="baseline"/>
        <w:rPr>
          <w:rFonts w:ascii="Arial" w:eastAsia="Arial" w:hAnsi="Arial" w:cs="Arial"/>
          <w:color w:val="000000"/>
          <w:spacing w:val="1"/>
          <w:lang w:val="fr-FR"/>
        </w:rPr>
      </w:pPr>
      <w:r w:rsidRPr="00B66B4B">
        <w:rPr>
          <w:rFonts w:ascii="Arial" w:eastAsia="Arial" w:hAnsi="Arial" w:cs="Arial"/>
          <w:color w:val="000000"/>
          <w:spacing w:val="1"/>
          <w:lang w:val="fr-FR"/>
        </w:rPr>
        <w:t>C</w:t>
      </w:r>
      <w:r w:rsidR="00EF63CB" w:rsidRPr="00B66B4B">
        <w:rPr>
          <w:rFonts w:ascii="Arial" w:eastAsia="Arial" w:hAnsi="Arial" w:cs="Arial"/>
          <w:color w:val="000000"/>
          <w:spacing w:val="1"/>
          <w:lang w:val="fr-FR"/>
        </w:rPr>
        <w:t>opie du jugement prononcé si le soumissionnaire est en redressement judiciaire</w:t>
      </w:r>
    </w:p>
    <w:p w14:paraId="0D275112" w14:textId="0983B543" w:rsidR="00B728BD" w:rsidRPr="00B66B4B" w:rsidRDefault="00672A15" w:rsidP="00A920C9">
      <w:pPr>
        <w:pStyle w:val="Paragraphedeliste"/>
        <w:numPr>
          <w:ilvl w:val="0"/>
          <w:numId w:val="5"/>
        </w:numPr>
        <w:spacing w:before="1" w:line="230" w:lineRule="exact"/>
        <w:jc w:val="both"/>
        <w:textAlignment w:val="baseline"/>
        <w:rPr>
          <w:rFonts w:ascii="Arial" w:eastAsia="Arial" w:hAnsi="Arial" w:cs="Arial"/>
          <w:color w:val="000000"/>
          <w:spacing w:val="1"/>
          <w:lang w:val="fr-FR"/>
        </w:rPr>
      </w:pPr>
      <w:r w:rsidRPr="00B66B4B">
        <w:rPr>
          <w:rFonts w:ascii="Arial" w:eastAsia="Arial" w:hAnsi="Arial" w:cs="Arial"/>
          <w:color w:val="000000"/>
          <w:spacing w:val="1"/>
          <w:lang w:val="fr-FR"/>
        </w:rPr>
        <w:t>C</w:t>
      </w:r>
      <w:r w:rsidR="00EF63CB" w:rsidRPr="00B66B4B">
        <w:rPr>
          <w:rFonts w:ascii="Arial" w:eastAsia="Arial" w:hAnsi="Arial" w:cs="Arial"/>
          <w:color w:val="000000"/>
          <w:spacing w:val="1"/>
          <w:lang w:val="fr-FR"/>
        </w:rPr>
        <w:t>hiffre d'affaires réalisé au cours des trois derniers exercices disponibles</w:t>
      </w:r>
    </w:p>
    <w:p w14:paraId="05383251" w14:textId="3E3A8A05" w:rsidR="00B728BD" w:rsidRPr="00B66B4B" w:rsidRDefault="00EF63CB" w:rsidP="00A920C9">
      <w:pPr>
        <w:pStyle w:val="Paragraphedeliste"/>
        <w:numPr>
          <w:ilvl w:val="0"/>
          <w:numId w:val="5"/>
        </w:numPr>
        <w:spacing w:line="230" w:lineRule="exact"/>
        <w:jc w:val="both"/>
        <w:textAlignment w:val="baseline"/>
        <w:rPr>
          <w:rFonts w:ascii="Arial" w:eastAsia="Arial" w:hAnsi="Arial" w:cs="Arial"/>
          <w:color w:val="000000"/>
          <w:spacing w:val="1"/>
          <w:lang w:val="fr-FR"/>
        </w:rPr>
      </w:pPr>
      <w:r w:rsidRPr="00B66B4B">
        <w:rPr>
          <w:rFonts w:ascii="Arial" w:eastAsia="Arial" w:hAnsi="Arial" w:cs="Arial"/>
          <w:color w:val="000000"/>
          <w:spacing w:val="1"/>
          <w:lang w:val="fr-FR"/>
        </w:rPr>
        <w:t>Une déclaration concernant le chiffre d’affaires global et le chiffre d’affaires concernant les services auxquels se réfère le marché réalisé au cours des trois derniers exercices</w:t>
      </w:r>
    </w:p>
    <w:p w14:paraId="047E8C90" w14:textId="37BD0AA7" w:rsidR="00B728BD" w:rsidRPr="00B66B4B" w:rsidRDefault="00121758" w:rsidP="00A920C9">
      <w:pPr>
        <w:pStyle w:val="Paragraphedeliste"/>
        <w:numPr>
          <w:ilvl w:val="0"/>
          <w:numId w:val="5"/>
        </w:numPr>
        <w:spacing w:line="230" w:lineRule="exact"/>
        <w:jc w:val="both"/>
        <w:textAlignment w:val="baseline"/>
        <w:rPr>
          <w:rFonts w:ascii="Arial" w:eastAsia="Arial" w:hAnsi="Arial" w:cs="Arial"/>
          <w:color w:val="000000"/>
          <w:spacing w:val="1"/>
          <w:lang w:val="fr-FR"/>
        </w:rPr>
      </w:pPr>
      <w:r>
        <w:rPr>
          <w:rFonts w:ascii="Arial" w:eastAsia="Arial" w:hAnsi="Arial" w:cs="Arial"/>
          <w:color w:val="000000"/>
          <w:spacing w:val="1"/>
          <w:lang w:val="fr-FR"/>
        </w:rPr>
        <w:t xml:space="preserve">Quelques références pour des travaux similaires </w:t>
      </w:r>
    </w:p>
    <w:p w14:paraId="34D0E3E5" w14:textId="393AA12C" w:rsidR="00B728BD" w:rsidRPr="00B66B4B" w:rsidRDefault="00EF63CB" w:rsidP="00A920C9">
      <w:pPr>
        <w:pStyle w:val="Paragraphedeliste"/>
        <w:numPr>
          <w:ilvl w:val="0"/>
          <w:numId w:val="5"/>
        </w:numPr>
        <w:spacing w:before="1" w:line="227" w:lineRule="exact"/>
        <w:jc w:val="both"/>
        <w:textAlignment w:val="baseline"/>
        <w:rPr>
          <w:rFonts w:ascii="Arial" w:eastAsia="Arial" w:hAnsi="Arial" w:cs="Arial"/>
          <w:color w:val="000000"/>
          <w:spacing w:val="1"/>
          <w:lang w:val="fr-FR"/>
        </w:rPr>
      </w:pPr>
      <w:r w:rsidRPr="00B66B4B">
        <w:rPr>
          <w:rFonts w:ascii="Arial" w:eastAsia="Arial" w:hAnsi="Arial" w:cs="Arial"/>
          <w:color w:val="000000"/>
          <w:spacing w:val="1"/>
          <w:lang w:val="fr-FR"/>
        </w:rPr>
        <w:t>Les capacités professionnelles du sous-traitant (moyens et références). La preuve de la capacité peut être apportée par tout moyen notamment par des certificats de capacité ou certificats d’identité professionnelle ou des références attestant de la compétence du prestataire à réaliser la prestation pour laquelle elle se porte candidate</w:t>
      </w:r>
    </w:p>
    <w:p w14:paraId="4CC38C27" w14:textId="68744D03" w:rsidR="00B728BD" w:rsidRPr="00B66B4B" w:rsidRDefault="00EF63CB" w:rsidP="00A920C9">
      <w:pPr>
        <w:pStyle w:val="Paragraphedeliste"/>
        <w:numPr>
          <w:ilvl w:val="0"/>
          <w:numId w:val="5"/>
        </w:numPr>
        <w:spacing w:before="2" w:line="229" w:lineRule="exact"/>
        <w:textAlignment w:val="baseline"/>
        <w:rPr>
          <w:rFonts w:ascii="Arial" w:eastAsia="Arial" w:hAnsi="Arial" w:cs="Arial"/>
          <w:color w:val="000000"/>
          <w:spacing w:val="1"/>
          <w:lang w:val="fr-FR"/>
        </w:rPr>
      </w:pPr>
      <w:r w:rsidRPr="00B66B4B">
        <w:rPr>
          <w:rFonts w:ascii="Arial" w:eastAsia="Arial" w:hAnsi="Arial" w:cs="Arial"/>
          <w:color w:val="000000"/>
          <w:spacing w:val="1"/>
          <w:lang w:val="fr-FR"/>
        </w:rPr>
        <w:t>Agrément relatif à l’activité exercée</w:t>
      </w:r>
    </w:p>
    <w:p w14:paraId="04E48458" w14:textId="65BC5F16" w:rsidR="00B728BD" w:rsidRPr="00B66B4B" w:rsidRDefault="00EF63CB" w:rsidP="00A920C9">
      <w:pPr>
        <w:pStyle w:val="Paragraphedeliste"/>
        <w:numPr>
          <w:ilvl w:val="0"/>
          <w:numId w:val="5"/>
        </w:numPr>
        <w:spacing w:line="230" w:lineRule="exact"/>
        <w:textAlignment w:val="baseline"/>
        <w:rPr>
          <w:rFonts w:ascii="Arial" w:eastAsia="Arial" w:hAnsi="Arial" w:cs="Arial"/>
          <w:color w:val="000000"/>
          <w:spacing w:val="1"/>
          <w:lang w:val="fr-FR"/>
        </w:rPr>
      </w:pPr>
      <w:r w:rsidRPr="00B66B4B">
        <w:rPr>
          <w:rFonts w:ascii="Arial" w:eastAsia="Arial" w:hAnsi="Arial" w:cs="Arial"/>
          <w:color w:val="000000"/>
          <w:spacing w:val="1"/>
          <w:lang w:val="fr-FR"/>
        </w:rPr>
        <w:t>Attestation d’assurance des risques professionnels</w:t>
      </w:r>
    </w:p>
    <w:p w14:paraId="5EAB95FD" w14:textId="77777777" w:rsidR="00484C40" w:rsidRPr="00B66B4B" w:rsidRDefault="00EF63CB">
      <w:pPr>
        <w:tabs>
          <w:tab w:val="left" w:pos="864"/>
          <w:tab w:val="left" w:pos="2304"/>
          <w:tab w:val="left" w:pos="3096"/>
          <w:tab w:val="left" w:pos="3960"/>
          <w:tab w:val="left" w:pos="5904"/>
          <w:tab w:val="left" w:pos="6480"/>
          <w:tab w:val="left" w:pos="7776"/>
          <w:tab w:val="right" w:pos="9072"/>
        </w:tabs>
        <w:spacing w:before="229" w:line="230" w:lineRule="exact"/>
        <w:textAlignment w:val="baseline"/>
        <w:rPr>
          <w:rFonts w:ascii="Arial" w:eastAsia="Arial" w:hAnsi="Arial" w:cs="Arial"/>
          <w:color w:val="000000"/>
          <w:lang w:val="fr-FR"/>
        </w:rPr>
      </w:pPr>
      <w:r w:rsidRPr="00B66B4B">
        <w:rPr>
          <w:rFonts w:ascii="Arial" w:eastAsia="Arial" w:hAnsi="Arial" w:cs="Arial"/>
          <w:color w:val="000000"/>
          <w:lang w:val="fr-FR"/>
        </w:rPr>
        <w:t>Les formulaires DC sont téléchargeables à l'adresse suivante :</w:t>
      </w:r>
      <w:r w:rsidR="00484C40" w:rsidRPr="00B66B4B">
        <w:rPr>
          <w:rFonts w:ascii="Arial" w:eastAsia="Arial" w:hAnsi="Arial" w:cs="Arial"/>
          <w:color w:val="000000"/>
          <w:lang w:val="fr-FR"/>
        </w:rPr>
        <w:t xml:space="preserve"> </w:t>
      </w:r>
    </w:p>
    <w:p w14:paraId="5BD55913" w14:textId="32D300B1" w:rsidR="00484C40" w:rsidRPr="00B66B4B" w:rsidRDefault="00364777" w:rsidP="00484C40">
      <w:pPr>
        <w:tabs>
          <w:tab w:val="left" w:pos="864"/>
          <w:tab w:val="left" w:pos="2304"/>
          <w:tab w:val="left" w:pos="3096"/>
          <w:tab w:val="left" w:pos="3960"/>
          <w:tab w:val="left" w:pos="5904"/>
          <w:tab w:val="left" w:pos="6480"/>
          <w:tab w:val="left" w:pos="7776"/>
          <w:tab w:val="right" w:pos="9072"/>
        </w:tabs>
        <w:spacing w:before="229" w:line="230" w:lineRule="exact"/>
        <w:textAlignment w:val="baseline"/>
        <w:rPr>
          <w:rFonts w:ascii="Arial" w:eastAsia="Arial" w:hAnsi="Arial" w:cs="Arial"/>
          <w:color w:val="000000"/>
          <w:lang w:val="fr-FR"/>
        </w:rPr>
      </w:pPr>
      <w:hyperlink r:id="rId10" w:history="1">
        <w:r w:rsidR="00484C40" w:rsidRPr="00B66B4B">
          <w:rPr>
            <w:rStyle w:val="Lienhypertexte"/>
            <w:rFonts w:ascii="Arial" w:eastAsia="Arial" w:hAnsi="Arial" w:cs="Arial"/>
            <w:lang w:val="fr-FR"/>
          </w:rPr>
          <w:t>https://www.economie.gouv.fr/daj/formulaires-marches-publics</w:t>
        </w:r>
      </w:hyperlink>
      <w:r w:rsidR="00484C40" w:rsidRPr="00B66B4B">
        <w:rPr>
          <w:rFonts w:ascii="Arial" w:eastAsia="Arial" w:hAnsi="Arial" w:cs="Arial"/>
          <w:color w:val="000000"/>
          <w:lang w:val="fr-FR"/>
        </w:rPr>
        <w:t xml:space="preserve"> </w:t>
      </w:r>
    </w:p>
    <w:p w14:paraId="77C7277B" w14:textId="2E0B1E74" w:rsidR="00B728BD" w:rsidRPr="00C07E95" w:rsidRDefault="00864653">
      <w:pPr>
        <w:spacing w:before="256" w:line="184" w:lineRule="exact"/>
        <w:textAlignment w:val="baseline"/>
        <w:rPr>
          <w:rFonts w:ascii="Arial" w:eastAsia="Arial" w:hAnsi="Arial" w:cs="Arial"/>
          <w:i/>
          <w:color w:val="000000"/>
          <w:spacing w:val="6"/>
          <w:sz w:val="20"/>
          <w:szCs w:val="20"/>
          <w:u w:val="single"/>
          <w:lang w:val="fr-FR"/>
        </w:rPr>
      </w:pPr>
      <w:r w:rsidRPr="00C07E95">
        <w:rPr>
          <w:rFonts w:ascii="Arial" w:eastAsia="Arial" w:hAnsi="Arial" w:cs="Arial"/>
          <w:i/>
          <w:color w:val="000000"/>
          <w:spacing w:val="6"/>
          <w:u w:val="single"/>
          <w:lang w:val="fr-FR"/>
        </w:rPr>
        <w:t>5-1.2</w:t>
      </w:r>
      <w:r w:rsidR="00EF63CB" w:rsidRPr="00C07E95">
        <w:rPr>
          <w:rFonts w:ascii="Arial" w:eastAsia="Arial" w:hAnsi="Arial" w:cs="Arial"/>
          <w:i/>
          <w:color w:val="000000"/>
          <w:spacing w:val="6"/>
          <w:sz w:val="20"/>
          <w:szCs w:val="20"/>
          <w:u w:val="single"/>
          <w:lang w:val="fr-FR"/>
        </w:rPr>
        <w:t xml:space="preserve"> Dossier d’offre</w:t>
      </w:r>
    </w:p>
    <w:p w14:paraId="6F4600E5" w14:textId="674B7E86" w:rsidR="006F0420" w:rsidRPr="00F10067" w:rsidRDefault="00F10067">
      <w:pPr>
        <w:spacing w:before="256" w:line="184" w:lineRule="exact"/>
        <w:textAlignment w:val="baseline"/>
        <w:rPr>
          <w:rFonts w:ascii="Arial" w:eastAsia="Arial" w:hAnsi="Arial" w:cs="Arial"/>
          <w:iCs/>
          <w:color w:val="000000"/>
          <w:spacing w:val="6"/>
          <w:lang w:val="fr-FR"/>
        </w:rPr>
      </w:pPr>
      <w:r w:rsidRPr="00F10067">
        <w:rPr>
          <w:rFonts w:ascii="Arial" w:eastAsia="Arial" w:hAnsi="Arial" w:cs="Arial"/>
          <w:iCs/>
          <w:color w:val="000000"/>
          <w:spacing w:val="6"/>
          <w:lang w:val="fr-FR"/>
        </w:rPr>
        <w:t xml:space="preserve">Il est constitué de la manière suivante : </w:t>
      </w:r>
    </w:p>
    <w:p w14:paraId="12FC1D1E" w14:textId="77777777" w:rsidR="00F10067" w:rsidRPr="00F10067" w:rsidRDefault="00F10067" w:rsidP="00F10067">
      <w:pPr>
        <w:pStyle w:val="Paragraphedeliste"/>
        <w:spacing w:before="10" w:line="230" w:lineRule="exact"/>
        <w:ind w:left="0"/>
        <w:textAlignment w:val="baseline"/>
        <w:rPr>
          <w:rFonts w:ascii="Arial" w:eastAsia="Arial" w:hAnsi="Arial" w:cs="Arial"/>
          <w:color w:val="000000"/>
          <w:lang w:val="fr-FR"/>
        </w:rPr>
      </w:pPr>
    </w:p>
    <w:p w14:paraId="46BB0A68" w14:textId="56EE4570" w:rsidR="00A253A6" w:rsidRDefault="00F10067" w:rsidP="00F10067">
      <w:pPr>
        <w:pStyle w:val="Paragraphedeliste"/>
        <w:numPr>
          <w:ilvl w:val="0"/>
          <w:numId w:val="23"/>
        </w:numPr>
        <w:spacing w:before="10" w:line="230" w:lineRule="exact"/>
        <w:jc w:val="both"/>
        <w:textAlignment w:val="baseline"/>
        <w:rPr>
          <w:rFonts w:ascii="Arial" w:eastAsia="Arial" w:hAnsi="Arial" w:cs="Arial"/>
          <w:color w:val="000000"/>
          <w:lang w:val="fr-FR"/>
        </w:rPr>
      </w:pPr>
      <w:r w:rsidRPr="00F10067">
        <w:rPr>
          <w:rFonts w:ascii="Arial" w:eastAsia="Arial" w:hAnsi="Arial" w:cs="Arial"/>
          <w:color w:val="000000"/>
          <w:lang w:val="fr-FR"/>
        </w:rPr>
        <w:t>L</w:t>
      </w:r>
      <w:r w:rsidR="00A07C86">
        <w:rPr>
          <w:rFonts w:ascii="Arial" w:eastAsia="Arial" w:hAnsi="Arial" w:cs="Arial"/>
          <w:color w:val="000000"/>
          <w:lang w:val="fr-FR"/>
        </w:rPr>
        <w:t>’</w:t>
      </w:r>
      <w:r w:rsidRPr="00F10067">
        <w:rPr>
          <w:rFonts w:ascii="Arial" w:eastAsia="Arial" w:hAnsi="Arial" w:cs="Arial"/>
          <w:color w:val="000000"/>
          <w:lang w:val="fr-FR"/>
        </w:rPr>
        <w:t>acte d'engagement (A.E.)</w:t>
      </w:r>
      <w:r w:rsidR="00D55D29">
        <w:rPr>
          <w:rFonts w:ascii="Arial" w:eastAsia="Arial" w:hAnsi="Arial" w:cs="Arial"/>
          <w:color w:val="000000"/>
          <w:lang w:val="fr-FR"/>
        </w:rPr>
        <w:t xml:space="preserve"> </w:t>
      </w:r>
    </w:p>
    <w:p w14:paraId="0F233B35" w14:textId="4D51D1E6" w:rsidR="00F10067" w:rsidRPr="00F10067" w:rsidRDefault="00A253A6" w:rsidP="00F10067">
      <w:pPr>
        <w:pStyle w:val="Paragraphedeliste"/>
        <w:numPr>
          <w:ilvl w:val="0"/>
          <w:numId w:val="23"/>
        </w:numPr>
        <w:spacing w:before="10" w:line="230" w:lineRule="exact"/>
        <w:jc w:val="both"/>
        <w:textAlignment w:val="baseline"/>
        <w:rPr>
          <w:rFonts w:ascii="Arial" w:eastAsia="Arial" w:hAnsi="Arial" w:cs="Arial"/>
          <w:color w:val="000000"/>
          <w:lang w:val="fr-FR"/>
        </w:rPr>
      </w:pPr>
      <w:r>
        <w:rPr>
          <w:rFonts w:ascii="Arial" w:eastAsia="Arial" w:hAnsi="Arial" w:cs="Arial"/>
          <w:color w:val="000000"/>
          <w:lang w:val="fr-FR"/>
        </w:rPr>
        <w:t>L</w:t>
      </w:r>
      <w:r w:rsidR="00D55D29">
        <w:rPr>
          <w:rFonts w:ascii="Arial" w:eastAsia="Arial" w:hAnsi="Arial" w:cs="Arial"/>
          <w:color w:val="000000"/>
          <w:lang w:val="fr-FR"/>
        </w:rPr>
        <w:t>e CCP</w:t>
      </w:r>
    </w:p>
    <w:p w14:paraId="6B99B351" w14:textId="34AF7661" w:rsidR="00F10067" w:rsidRPr="00F10067" w:rsidRDefault="00F10067" w:rsidP="00F10067">
      <w:pPr>
        <w:pStyle w:val="Paragraphedeliste"/>
        <w:numPr>
          <w:ilvl w:val="0"/>
          <w:numId w:val="23"/>
        </w:numPr>
        <w:spacing w:before="10" w:line="230" w:lineRule="exact"/>
        <w:jc w:val="both"/>
        <w:textAlignment w:val="baseline"/>
        <w:rPr>
          <w:rFonts w:ascii="Arial" w:eastAsia="Arial" w:hAnsi="Arial" w:cs="Arial"/>
          <w:color w:val="000000"/>
          <w:lang w:val="fr-FR"/>
        </w:rPr>
      </w:pPr>
      <w:r w:rsidRPr="00F10067">
        <w:rPr>
          <w:rFonts w:ascii="Arial" w:eastAsia="Arial" w:hAnsi="Arial" w:cs="Arial"/>
          <w:color w:val="000000"/>
          <w:lang w:val="fr-FR"/>
        </w:rPr>
        <w:t>La décomposition du prix global et forfaitaire</w:t>
      </w:r>
      <w:r w:rsidR="004A7874">
        <w:rPr>
          <w:rFonts w:ascii="Arial" w:eastAsia="Arial" w:hAnsi="Arial" w:cs="Arial"/>
          <w:color w:val="000000"/>
          <w:lang w:val="fr-FR"/>
        </w:rPr>
        <w:t>.</w:t>
      </w:r>
      <w:r w:rsidRPr="00F10067">
        <w:rPr>
          <w:rFonts w:ascii="Arial" w:eastAsia="Arial" w:hAnsi="Arial" w:cs="Arial"/>
          <w:color w:val="000000"/>
          <w:lang w:val="fr-FR"/>
        </w:rPr>
        <w:t xml:space="preserve"> </w:t>
      </w:r>
    </w:p>
    <w:p w14:paraId="616474AC" w14:textId="21E5AB16" w:rsidR="00537314" w:rsidRPr="00716D44" w:rsidRDefault="00537314" w:rsidP="00537314">
      <w:pPr>
        <w:pStyle w:val="Paragraphedeliste"/>
        <w:numPr>
          <w:ilvl w:val="0"/>
          <w:numId w:val="23"/>
        </w:numPr>
        <w:spacing w:before="10" w:line="230" w:lineRule="exact"/>
        <w:jc w:val="both"/>
        <w:textAlignment w:val="baseline"/>
        <w:rPr>
          <w:rFonts w:ascii="Arial" w:eastAsia="Arial" w:hAnsi="Arial" w:cs="Arial"/>
          <w:color w:val="000000"/>
          <w:lang w:val="fr-FR"/>
        </w:rPr>
      </w:pPr>
      <w:r w:rsidRPr="00537314">
        <w:rPr>
          <w:rFonts w:ascii="Arial" w:eastAsia="Arial" w:hAnsi="Arial" w:cs="Arial"/>
          <w:color w:val="000000"/>
          <w:lang w:val="fr-FR"/>
        </w:rPr>
        <w:t xml:space="preserve">Un mémoire justificatif comprenant obligatoirement les moyens humains et matériels affectés au chantier, la </w:t>
      </w:r>
      <w:r w:rsidR="00A07C86">
        <w:rPr>
          <w:rFonts w:ascii="Arial" w:eastAsia="Arial" w:hAnsi="Arial" w:cs="Arial"/>
          <w:color w:val="000000"/>
          <w:lang w:val="fr-FR"/>
        </w:rPr>
        <w:t>m</w:t>
      </w:r>
      <w:r w:rsidRPr="00537314">
        <w:rPr>
          <w:rFonts w:ascii="Arial" w:eastAsia="Arial" w:hAnsi="Arial" w:cs="Arial"/>
          <w:color w:val="000000"/>
          <w:lang w:val="fr-FR"/>
        </w:rPr>
        <w:t xml:space="preserve">éthodologie et </w:t>
      </w:r>
      <w:r w:rsidR="00A253A6">
        <w:rPr>
          <w:rFonts w:ascii="Arial" w:eastAsia="Arial" w:hAnsi="Arial" w:cs="Arial"/>
          <w:color w:val="000000"/>
          <w:lang w:val="fr-FR"/>
        </w:rPr>
        <w:t>l’</w:t>
      </w:r>
      <w:r w:rsidRPr="00537314">
        <w:rPr>
          <w:rFonts w:ascii="Arial" w:eastAsia="Arial" w:hAnsi="Arial" w:cs="Arial"/>
          <w:color w:val="000000"/>
          <w:lang w:val="fr-FR"/>
        </w:rPr>
        <w:t xml:space="preserve">organisation des travaux, les </w:t>
      </w:r>
      <w:r>
        <w:rPr>
          <w:rFonts w:ascii="Arial" w:eastAsia="Arial" w:hAnsi="Arial" w:cs="Arial"/>
          <w:color w:val="000000"/>
          <w:lang w:val="fr-FR"/>
        </w:rPr>
        <w:t>m</w:t>
      </w:r>
      <w:r w:rsidRPr="00537314">
        <w:rPr>
          <w:rFonts w:ascii="Arial" w:eastAsia="Arial" w:hAnsi="Arial" w:cs="Arial"/>
          <w:color w:val="000000"/>
          <w:lang w:val="fr-FR"/>
        </w:rPr>
        <w:t>esures de sécurité et maintien des accès</w:t>
      </w:r>
      <w:r w:rsidR="00A07C86">
        <w:rPr>
          <w:rFonts w:ascii="Arial" w:eastAsia="Arial" w:hAnsi="Arial" w:cs="Arial"/>
          <w:color w:val="000000"/>
          <w:lang w:val="fr-FR"/>
        </w:rPr>
        <w:t xml:space="preserve">, </w:t>
      </w:r>
      <w:r w:rsidR="00A07C86" w:rsidRPr="0010446B">
        <w:rPr>
          <w:rFonts w:ascii="Arial" w:eastAsia="Arial" w:hAnsi="Arial" w:cs="Arial"/>
          <w:color w:val="000000"/>
          <w:lang w:val="fr-FR"/>
        </w:rPr>
        <w:t xml:space="preserve">prise en compte des contraintes </w:t>
      </w:r>
      <w:r w:rsidR="00A07C86" w:rsidRPr="00716D44">
        <w:rPr>
          <w:rFonts w:ascii="Arial" w:eastAsia="Arial" w:hAnsi="Arial" w:cs="Arial"/>
          <w:color w:val="000000"/>
          <w:lang w:val="fr-FR"/>
        </w:rPr>
        <w:t>et complexité des espaces publics</w:t>
      </w:r>
      <w:r w:rsidRPr="00716D44">
        <w:rPr>
          <w:rFonts w:ascii="Arial" w:eastAsia="Arial" w:hAnsi="Arial" w:cs="Arial"/>
          <w:color w:val="000000"/>
          <w:lang w:val="fr-FR"/>
        </w:rPr>
        <w:t xml:space="preserve">, </w:t>
      </w:r>
      <w:r w:rsidR="00A253A6" w:rsidRPr="00716D44">
        <w:rPr>
          <w:rFonts w:ascii="Arial" w:eastAsia="Arial" w:hAnsi="Arial" w:cs="Arial"/>
          <w:color w:val="000000"/>
          <w:lang w:val="fr-FR"/>
        </w:rPr>
        <w:t>et la g</w:t>
      </w:r>
      <w:r w:rsidRPr="00716D44">
        <w:rPr>
          <w:rFonts w:ascii="Arial" w:eastAsia="Arial" w:hAnsi="Arial" w:cs="Arial"/>
          <w:color w:val="000000"/>
          <w:lang w:val="fr-FR"/>
        </w:rPr>
        <w:t>estion environnementale et traitement des déchets</w:t>
      </w:r>
    </w:p>
    <w:p w14:paraId="2F5786E2" w14:textId="51DF8203" w:rsidR="00C07E95" w:rsidRPr="00716D44" w:rsidRDefault="00C07E95" w:rsidP="00537314">
      <w:pPr>
        <w:pStyle w:val="Paragraphedeliste"/>
        <w:numPr>
          <w:ilvl w:val="0"/>
          <w:numId w:val="23"/>
        </w:numPr>
        <w:spacing w:before="10" w:line="230" w:lineRule="exact"/>
        <w:jc w:val="both"/>
        <w:textAlignment w:val="baseline"/>
        <w:rPr>
          <w:rFonts w:ascii="Arial" w:eastAsia="Arial" w:hAnsi="Arial" w:cs="Arial"/>
          <w:color w:val="000000"/>
          <w:lang w:val="fr-FR"/>
        </w:rPr>
      </w:pPr>
      <w:r w:rsidRPr="00716D44">
        <w:rPr>
          <w:rFonts w:ascii="Arial" w:eastAsia="Arial" w:hAnsi="Arial" w:cs="Arial"/>
          <w:color w:val="000000"/>
          <w:lang w:val="fr-FR"/>
        </w:rPr>
        <w:t>Un RIB</w:t>
      </w:r>
    </w:p>
    <w:p w14:paraId="604A1BAD" w14:textId="77777777" w:rsidR="00B728BD" w:rsidRPr="00B66B4B" w:rsidRDefault="00EF63CB">
      <w:pPr>
        <w:spacing w:before="227"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1614A606" w14:textId="77777777" w:rsidR="00B728BD" w:rsidRPr="00B66B4B" w:rsidRDefault="00EF63CB">
      <w:pPr>
        <w:spacing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Pour chaque sous-traitant présenté dans l'offre et dont le candidat n'a pas fait valoir les capacités à l'appui de sa candidature, le candidat produira dans l'offre une déclaration du sous-traitant indiquant qu’il ne tombe pas sous le coup d’une interdiction d’accéder aux marchés publics.</w:t>
      </w:r>
    </w:p>
    <w:p w14:paraId="3131F66B" w14:textId="77777777" w:rsidR="00B728BD" w:rsidRPr="00B66B4B" w:rsidRDefault="00EF63CB">
      <w:pPr>
        <w:spacing w:before="2"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Afin de justifier des capacités techniques et financières de chaque sous-traitant, le candidat devra joindre par ailleurs les mêmes documents que ceux exigés des candidats par le pouvoir adjudicateur.</w:t>
      </w:r>
    </w:p>
    <w:p w14:paraId="64C73039" w14:textId="77777777" w:rsidR="00B728BD" w:rsidRPr="00B66B4B" w:rsidRDefault="00EF63CB">
      <w:pPr>
        <w:spacing w:before="227"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En cas de réception de plis multiples émanant d’un même candidat, seule sera retenue la dernière des offres reçues dans le délai fixé pour la remise des offres. Le ou les plis précédemment déposés seront rejetés sans avoir été ouverts.</w:t>
      </w:r>
    </w:p>
    <w:p w14:paraId="4891F43E" w14:textId="77777777" w:rsidR="00B728BD" w:rsidRPr="00B66B4B" w:rsidRDefault="00EF63CB" w:rsidP="006F0420">
      <w:pPr>
        <w:spacing w:line="230" w:lineRule="exact"/>
        <w:textAlignment w:val="baseline"/>
        <w:rPr>
          <w:rFonts w:ascii="Arial" w:eastAsia="Arial" w:hAnsi="Arial" w:cs="Arial"/>
          <w:color w:val="000000"/>
          <w:lang w:val="fr-FR"/>
        </w:rPr>
      </w:pPr>
      <w:r w:rsidRPr="00B66B4B">
        <w:rPr>
          <w:rFonts w:ascii="Arial" w:eastAsia="Arial" w:hAnsi="Arial" w:cs="Arial"/>
          <w:color w:val="000000"/>
          <w:lang w:val="fr-FR"/>
        </w:rPr>
        <w:t>Les offres des candidats seront entièrement rédigées en langue française et exprimées en EURO.</w:t>
      </w:r>
    </w:p>
    <w:p w14:paraId="2253B9D4" w14:textId="77777777" w:rsidR="00B728BD" w:rsidRPr="00B66B4B" w:rsidRDefault="00EF63CB" w:rsidP="006F0420">
      <w:pPr>
        <w:spacing w:before="1" w:line="230" w:lineRule="exact"/>
        <w:textAlignment w:val="baseline"/>
        <w:rPr>
          <w:rFonts w:ascii="Arial" w:eastAsia="Arial" w:hAnsi="Arial" w:cs="Arial"/>
          <w:color w:val="000000"/>
          <w:spacing w:val="-2"/>
          <w:lang w:val="fr-FR"/>
        </w:rPr>
      </w:pPr>
      <w:r w:rsidRPr="00B66B4B">
        <w:rPr>
          <w:rFonts w:ascii="Arial" w:eastAsia="Arial" w:hAnsi="Arial" w:cs="Arial"/>
          <w:color w:val="000000"/>
          <w:spacing w:val="-2"/>
          <w:lang w:val="fr-FR"/>
        </w:rPr>
        <w:t>Si les offres des candidats sont rédigées dans une autre langue, elles doivent être accompagnées d'une traduction en français, cette traduction doit concerner l'ensemble des documents remis dans l'offre.</w:t>
      </w:r>
    </w:p>
    <w:p w14:paraId="6A75E597" w14:textId="7D2E828D" w:rsidR="00A347F7" w:rsidRPr="002967EF" w:rsidRDefault="00EF63CB" w:rsidP="002967EF">
      <w:pPr>
        <w:spacing w:before="287" w:line="225" w:lineRule="exact"/>
        <w:jc w:val="both"/>
        <w:textAlignment w:val="baseline"/>
        <w:rPr>
          <w:rFonts w:ascii="Arial" w:eastAsia="Arial" w:hAnsi="Arial" w:cs="Arial"/>
          <w:color w:val="000000"/>
          <w:u w:val="single"/>
          <w:lang w:val="fr-FR"/>
        </w:rPr>
      </w:pPr>
      <w:r w:rsidRPr="00B66B4B">
        <w:rPr>
          <w:rFonts w:ascii="Arial" w:eastAsia="Arial" w:hAnsi="Arial" w:cs="Arial"/>
          <w:color w:val="000000"/>
          <w:u w:val="single"/>
          <w:lang w:val="fr-FR"/>
        </w:rPr>
        <w:t xml:space="preserve">La signature électronique de l’acte d’engagement ne sera pas exigée dans le cadre de cette consultation. </w:t>
      </w:r>
    </w:p>
    <w:p w14:paraId="75E07215" w14:textId="77777777" w:rsidR="00F10067" w:rsidRDefault="00F10067" w:rsidP="00A347F7">
      <w:pPr>
        <w:spacing w:before="241" w:line="319" w:lineRule="exact"/>
        <w:textAlignment w:val="baseline"/>
        <w:rPr>
          <w:rFonts w:ascii="Arial" w:eastAsia="Arial" w:hAnsi="Arial"/>
          <w:b/>
          <w:color w:val="000000"/>
          <w:sz w:val="28"/>
          <w:lang w:val="fr-FR"/>
        </w:rPr>
      </w:pPr>
    </w:p>
    <w:p w14:paraId="306859C8" w14:textId="77777777" w:rsidR="00C07E95" w:rsidRDefault="00C07E95" w:rsidP="00A347F7">
      <w:pPr>
        <w:spacing w:before="241" w:line="319" w:lineRule="exact"/>
        <w:textAlignment w:val="baseline"/>
        <w:rPr>
          <w:rFonts w:ascii="Arial" w:eastAsia="Arial" w:hAnsi="Arial"/>
          <w:b/>
          <w:color w:val="000000"/>
          <w:sz w:val="28"/>
          <w:lang w:val="fr-FR"/>
        </w:rPr>
      </w:pPr>
    </w:p>
    <w:p w14:paraId="6190481A" w14:textId="068B7DDE" w:rsidR="00B728BD" w:rsidRPr="00A347F7" w:rsidRDefault="00EF63CB" w:rsidP="00A347F7">
      <w:pPr>
        <w:spacing w:before="241" w:line="319" w:lineRule="exact"/>
        <w:textAlignment w:val="baseline"/>
        <w:rPr>
          <w:rFonts w:ascii="Arial" w:eastAsia="Arial" w:hAnsi="Arial"/>
          <w:b/>
          <w:color w:val="000000"/>
          <w:sz w:val="28"/>
          <w:lang w:val="fr-FR"/>
        </w:rPr>
      </w:pPr>
      <w:r w:rsidRPr="00A347F7">
        <w:rPr>
          <w:rFonts w:ascii="Arial" w:eastAsia="Arial" w:hAnsi="Arial"/>
          <w:b/>
          <w:color w:val="000000"/>
          <w:sz w:val="28"/>
          <w:lang w:val="fr-FR"/>
        </w:rPr>
        <w:lastRenderedPageBreak/>
        <w:t>ARTICLE 6. SELECTION DES CANDIDATURES ET JUGEMENT DES OFFRES</w:t>
      </w:r>
    </w:p>
    <w:p w14:paraId="6CAC9AAA" w14:textId="77777777" w:rsidR="006F0420" w:rsidRPr="00B66B4B" w:rsidRDefault="00EF63CB" w:rsidP="006F0420">
      <w:pPr>
        <w:spacing w:before="333" w:line="229"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L’acheteur peut décider d’examiner les offres avant les candidatures. Il pourra donc rejeter une offre irrégulière, inacceptable ou inappropriée, sans avoir examiné la recevabilité de la candidature du soumissionnaire.</w:t>
      </w:r>
    </w:p>
    <w:p w14:paraId="1C7FD79E" w14:textId="4FF63C32" w:rsidR="00B728BD" w:rsidRPr="00B66B4B" w:rsidRDefault="00EF63CB" w:rsidP="006F0420">
      <w:pPr>
        <w:spacing w:before="333" w:line="229" w:lineRule="exact"/>
        <w:jc w:val="both"/>
        <w:textAlignment w:val="baseline"/>
        <w:rPr>
          <w:rFonts w:ascii="Arial" w:eastAsia="Arial" w:hAnsi="Arial" w:cs="Arial"/>
          <w:b/>
          <w:i/>
          <w:color w:val="000000"/>
          <w:spacing w:val="4"/>
          <w:lang w:val="fr-FR"/>
        </w:rPr>
      </w:pPr>
      <w:r w:rsidRPr="00B66B4B">
        <w:rPr>
          <w:rFonts w:ascii="Arial" w:eastAsia="Arial" w:hAnsi="Arial" w:cs="Arial"/>
          <w:b/>
          <w:i/>
          <w:color w:val="000000"/>
          <w:spacing w:val="4"/>
          <w:lang w:val="fr-FR"/>
        </w:rPr>
        <w:t>6.1 Sélection des candidatures</w:t>
      </w:r>
    </w:p>
    <w:p w14:paraId="6F7F9460" w14:textId="77777777" w:rsidR="00B728BD" w:rsidRPr="00B66B4B" w:rsidRDefault="00EF63CB" w:rsidP="00EF63CB">
      <w:pPr>
        <w:spacing w:before="231"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Au-delà des clauses d’exclusion prévues par les L2141-1 et suivants du Code de la Commande Publique, les candidatures remises feront l’objet d’un examen visant à vérifier l’aptitude à exercer l’activité professionnelle des soumissionnaires, leurs capacités économiques, financières, techniques.</w:t>
      </w:r>
    </w:p>
    <w:p w14:paraId="05905166" w14:textId="0C8F6A35" w:rsidR="00FE5EE8" w:rsidRPr="00B66B4B" w:rsidRDefault="00EF63CB" w:rsidP="00EF63CB">
      <w:pPr>
        <w:spacing w:before="226"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L’acheteur se réserve le droit de rejeter la candidature :</w:t>
      </w:r>
    </w:p>
    <w:p w14:paraId="27727213" w14:textId="77777777" w:rsidR="00B728BD" w:rsidRPr="00B66B4B" w:rsidRDefault="00EF63CB">
      <w:pPr>
        <w:tabs>
          <w:tab w:val="left" w:pos="720"/>
        </w:tabs>
        <w:spacing w:line="230" w:lineRule="exact"/>
        <w:ind w:left="360"/>
        <w:textAlignment w:val="baseline"/>
        <w:rPr>
          <w:rFonts w:ascii="Arial" w:eastAsia="Arial" w:hAnsi="Arial" w:cs="Arial"/>
          <w:color w:val="000000"/>
          <w:lang w:val="fr-FR"/>
        </w:rPr>
      </w:pPr>
      <w:r w:rsidRPr="00B66B4B">
        <w:rPr>
          <w:rFonts w:ascii="Arial" w:eastAsia="Arial" w:hAnsi="Arial" w:cs="Arial"/>
          <w:color w:val="000000"/>
          <w:lang w:val="fr-FR"/>
        </w:rPr>
        <w:t>–</w:t>
      </w:r>
      <w:r w:rsidRPr="00B66B4B">
        <w:rPr>
          <w:rFonts w:ascii="Arial" w:eastAsia="Arial" w:hAnsi="Arial" w:cs="Arial"/>
          <w:color w:val="000000"/>
          <w:lang w:val="fr-FR"/>
        </w:rPr>
        <w:tab/>
        <w:t>du candidat n’ayant pas la qualité pour présenter une offre,</w:t>
      </w:r>
    </w:p>
    <w:p w14:paraId="6C8EF926" w14:textId="584989AB" w:rsidR="00B728BD" w:rsidRPr="00B66B4B" w:rsidRDefault="00EF63CB">
      <w:pPr>
        <w:tabs>
          <w:tab w:val="left" w:pos="720"/>
        </w:tabs>
        <w:spacing w:before="1" w:line="230" w:lineRule="exact"/>
        <w:ind w:left="360"/>
        <w:textAlignment w:val="baseline"/>
        <w:rPr>
          <w:rFonts w:ascii="Arial" w:eastAsia="Arial" w:hAnsi="Arial" w:cs="Arial"/>
          <w:color w:val="000000"/>
          <w:lang w:val="fr-FR"/>
        </w:rPr>
      </w:pPr>
      <w:r w:rsidRPr="00B66B4B">
        <w:rPr>
          <w:rFonts w:ascii="Arial" w:eastAsia="Arial" w:hAnsi="Arial" w:cs="Arial"/>
          <w:color w:val="000000"/>
          <w:lang w:val="fr-FR"/>
        </w:rPr>
        <w:t>–</w:t>
      </w:r>
      <w:r w:rsidRPr="00B66B4B">
        <w:rPr>
          <w:rFonts w:ascii="Arial" w:eastAsia="Arial" w:hAnsi="Arial" w:cs="Arial"/>
          <w:color w:val="000000"/>
          <w:lang w:val="fr-FR"/>
        </w:rPr>
        <w:tab/>
        <w:t>du candidat dont les capacités paraissent insuffisantes</w:t>
      </w:r>
      <w:r w:rsidR="00FE5EE8" w:rsidRPr="00B66B4B">
        <w:rPr>
          <w:rFonts w:ascii="Arial" w:eastAsia="Arial" w:hAnsi="Arial" w:cs="Arial"/>
          <w:color w:val="000000"/>
          <w:lang w:val="fr-FR"/>
        </w:rPr>
        <w:t>.</w:t>
      </w:r>
    </w:p>
    <w:p w14:paraId="43F91420" w14:textId="10E456E8" w:rsidR="00B728BD" w:rsidRPr="00B66B4B" w:rsidRDefault="00EF63CB">
      <w:pPr>
        <w:spacing w:before="476" w:line="273" w:lineRule="exact"/>
        <w:textAlignment w:val="baseline"/>
        <w:rPr>
          <w:rFonts w:ascii="Arial" w:eastAsia="Arial" w:hAnsi="Arial" w:cs="Arial"/>
          <w:b/>
          <w:i/>
          <w:color w:val="000000"/>
          <w:spacing w:val="4"/>
          <w:lang w:val="fr-FR"/>
        </w:rPr>
      </w:pPr>
      <w:r w:rsidRPr="00B66B4B">
        <w:rPr>
          <w:rFonts w:ascii="Arial" w:eastAsia="Arial" w:hAnsi="Arial" w:cs="Arial"/>
          <w:b/>
          <w:i/>
          <w:color w:val="000000"/>
          <w:spacing w:val="4"/>
          <w:lang w:val="fr-FR"/>
        </w:rPr>
        <w:t>6-2. Jugement des offres</w:t>
      </w:r>
      <w:r w:rsidR="00F10067">
        <w:rPr>
          <w:rFonts w:ascii="Arial" w:eastAsia="Arial" w:hAnsi="Arial" w:cs="Arial"/>
          <w:b/>
          <w:i/>
          <w:color w:val="000000"/>
          <w:spacing w:val="4"/>
          <w:lang w:val="fr-FR"/>
        </w:rPr>
        <w:t xml:space="preserve"> et attribution du marché</w:t>
      </w:r>
    </w:p>
    <w:p w14:paraId="3A533F2C" w14:textId="77777777" w:rsidR="00F10067" w:rsidRDefault="00F10067" w:rsidP="00F10067">
      <w:pPr>
        <w:spacing w:line="230" w:lineRule="exact"/>
        <w:jc w:val="both"/>
        <w:textAlignment w:val="baseline"/>
        <w:rPr>
          <w:rFonts w:ascii="Arial" w:eastAsia="Arial" w:hAnsi="Arial" w:cs="Arial"/>
          <w:color w:val="000000"/>
          <w:lang w:val="fr-FR"/>
        </w:rPr>
      </w:pPr>
    </w:p>
    <w:p w14:paraId="5ADB7D9A" w14:textId="0DCDC317" w:rsidR="00F10067" w:rsidRDefault="00E337E0" w:rsidP="00F10067">
      <w:pPr>
        <w:spacing w:line="230" w:lineRule="exact"/>
        <w:jc w:val="both"/>
        <w:textAlignment w:val="baseline"/>
        <w:rPr>
          <w:rFonts w:ascii="Arial" w:eastAsia="Arial" w:hAnsi="Arial" w:cs="Arial"/>
          <w:color w:val="000000"/>
          <w:u w:val="single"/>
          <w:lang w:val="fr-FR"/>
        </w:rPr>
      </w:pPr>
      <w:r>
        <w:rPr>
          <w:rFonts w:ascii="Arial" w:eastAsia="Arial" w:hAnsi="Arial" w:cs="Arial"/>
          <w:color w:val="000000"/>
          <w:u w:val="single"/>
          <w:lang w:val="fr-FR"/>
        </w:rPr>
        <w:t xml:space="preserve">6-2-1 </w:t>
      </w:r>
      <w:r w:rsidR="00F10067" w:rsidRPr="00F10067">
        <w:rPr>
          <w:rFonts w:ascii="Arial" w:eastAsia="Arial" w:hAnsi="Arial" w:cs="Arial"/>
          <w:color w:val="000000"/>
          <w:u w:val="single"/>
          <w:lang w:val="fr-FR"/>
        </w:rPr>
        <w:t>Jugement des offres</w:t>
      </w:r>
      <w:r w:rsidR="00BF6370">
        <w:rPr>
          <w:rFonts w:ascii="Arial" w:eastAsia="Arial" w:hAnsi="Arial" w:cs="Arial"/>
          <w:color w:val="000000"/>
          <w:u w:val="single"/>
          <w:lang w:val="fr-FR"/>
        </w:rPr>
        <w:t> :</w:t>
      </w:r>
    </w:p>
    <w:p w14:paraId="14381018" w14:textId="77777777" w:rsidR="00BF6370" w:rsidRPr="00F10067" w:rsidRDefault="00BF6370" w:rsidP="00F10067">
      <w:pPr>
        <w:spacing w:line="230" w:lineRule="exact"/>
        <w:jc w:val="both"/>
        <w:textAlignment w:val="baseline"/>
        <w:rPr>
          <w:rFonts w:ascii="Arial" w:eastAsia="Arial" w:hAnsi="Arial" w:cs="Arial"/>
          <w:color w:val="000000"/>
          <w:u w:val="single"/>
          <w:lang w:val="fr-FR"/>
        </w:rPr>
      </w:pPr>
    </w:p>
    <w:p w14:paraId="5C29E272" w14:textId="010A09B9" w:rsidR="00574AA8" w:rsidRPr="00574AA8" w:rsidRDefault="00BF6370" w:rsidP="00574AA8">
      <w:pPr>
        <w:spacing w:after="120"/>
        <w:jc w:val="both"/>
        <w:rPr>
          <w:rFonts w:ascii="Arial" w:eastAsia="Arial" w:hAnsi="Arial" w:cs="Arial"/>
          <w:color w:val="000000"/>
          <w:lang w:val="fr-FR"/>
        </w:rPr>
      </w:pPr>
      <w:r>
        <w:rPr>
          <w:rFonts w:ascii="Arial" w:eastAsia="Arial" w:hAnsi="Arial" w:cs="Arial"/>
          <w:color w:val="000000"/>
          <w:lang w:val="fr-FR"/>
        </w:rPr>
        <w:t>Les critères retenus pour le jugement des offres sont pondérés de la manière suivante :</w:t>
      </w:r>
    </w:p>
    <w:tbl>
      <w:tblPr>
        <w:tblStyle w:val="Grilledutableau"/>
        <w:tblW w:w="0" w:type="auto"/>
        <w:tblLook w:val="04A0" w:firstRow="1" w:lastRow="0" w:firstColumn="1" w:lastColumn="0" w:noHBand="0" w:noVBand="1"/>
      </w:tblPr>
      <w:tblGrid>
        <w:gridCol w:w="4547"/>
        <w:gridCol w:w="4547"/>
      </w:tblGrid>
      <w:tr w:rsidR="00BF6370" w:rsidRPr="00C07E95" w14:paraId="2980B8FD" w14:textId="77777777" w:rsidTr="00BF6370">
        <w:tc>
          <w:tcPr>
            <w:tcW w:w="4547" w:type="dxa"/>
          </w:tcPr>
          <w:p w14:paraId="01531D3A" w14:textId="31A14A76" w:rsidR="00BF6370" w:rsidRPr="00C07E95" w:rsidRDefault="00C07E95" w:rsidP="00C07E95">
            <w:pPr>
              <w:spacing w:before="79" w:line="264" w:lineRule="exact"/>
              <w:ind w:right="144"/>
              <w:jc w:val="center"/>
              <w:textAlignment w:val="baseline"/>
              <w:rPr>
                <w:rFonts w:ascii="Arial" w:eastAsia="Arial" w:hAnsi="Arial" w:cs="Arial"/>
                <w:b/>
                <w:bCs/>
                <w:color w:val="000000"/>
                <w:sz w:val="24"/>
                <w:szCs w:val="24"/>
                <w:lang w:val="fr-FR"/>
              </w:rPr>
            </w:pPr>
            <w:r w:rsidRPr="00C07E95">
              <w:rPr>
                <w:rFonts w:ascii="Arial" w:eastAsia="Arial" w:hAnsi="Arial" w:cs="Arial"/>
                <w:b/>
                <w:bCs/>
                <w:color w:val="000000"/>
                <w:sz w:val="24"/>
                <w:szCs w:val="24"/>
                <w:lang w:val="fr-FR"/>
              </w:rPr>
              <w:t>C</w:t>
            </w:r>
            <w:r w:rsidR="00BF6370" w:rsidRPr="00C07E95">
              <w:rPr>
                <w:rFonts w:ascii="Arial" w:eastAsia="Arial" w:hAnsi="Arial" w:cs="Arial"/>
                <w:b/>
                <w:bCs/>
                <w:color w:val="000000"/>
                <w:sz w:val="24"/>
                <w:szCs w:val="24"/>
                <w:lang w:val="fr-FR"/>
              </w:rPr>
              <w:t>ritère</w:t>
            </w:r>
            <w:r w:rsidR="00716D44">
              <w:rPr>
                <w:rFonts w:ascii="Arial" w:eastAsia="Arial" w:hAnsi="Arial" w:cs="Arial"/>
                <w:b/>
                <w:bCs/>
                <w:color w:val="000000"/>
                <w:sz w:val="24"/>
                <w:szCs w:val="24"/>
                <w:lang w:val="fr-FR"/>
              </w:rPr>
              <w:t>s</w:t>
            </w:r>
          </w:p>
        </w:tc>
        <w:tc>
          <w:tcPr>
            <w:tcW w:w="4547" w:type="dxa"/>
          </w:tcPr>
          <w:p w14:paraId="6C94F4D0" w14:textId="11D92354" w:rsidR="00BF6370" w:rsidRPr="00C07E95" w:rsidRDefault="00C07E95" w:rsidP="00C07E95">
            <w:pPr>
              <w:spacing w:before="79" w:line="264" w:lineRule="exact"/>
              <w:ind w:right="144"/>
              <w:jc w:val="center"/>
              <w:textAlignment w:val="baseline"/>
              <w:rPr>
                <w:rFonts w:ascii="Arial" w:eastAsia="Arial" w:hAnsi="Arial" w:cs="Arial"/>
                <w:b/>
                <w:bCs/>
                <w:color w:val="000000"/>
                <w:sz w:val="24"/>
                <w:szCs w:val="24"/>
                <w:lang w:val="fr-FR"/>
              </w:rPr>
            </w:pPr>
            <w:r w:rsidRPr="00C07E95">
              <w:rPr>
                <w:rFonts w:ascii="Arial" w:eastAsia="Arial" w:hAnsi="Arial" w:cs="Arial"/>
                <w:b/>
                <w:bCs/>
                <w:color w:val="000000"/>
                <w:sz w:val="24"/>
                <w:szCs w:val="24"/>
                <w:lang w:val="fr-FR"/>
              </w:rPr>
              <w:t>P</w:t>
            </w:r>
            <w:r w:rsidR="00BF6370" w:rsidRPr="00C07E95">
              <w:rPr>
                <w:rFonts w:ascii="Arial" w:eastAsia="Arial" w:hAnsi="Arial" w:cs="Arial"/>
                <w:b/>
                <w:bCs/>
                <w:color w:val="000000"/>
                <w:sz w:val="24"/>
                <w:szCs w:val="24"/>
                <w:lang w:val="fr-FR"/>
              </w:rPr>
              <w:t>ourcentage</w:t>
            </w:r>
          </w:p>
        </w:tc>
      </w:tr>
      <w:tr w:rsidR="00BF6370" w14:paraId="109149D8" w14:textId="77777777" w:rsidTr="00BF6370">
        <w:tc>
          <w:tcPr>
            <w:tcW w:w="4547" w:type="dxa"/>
          </w:tcPr>
          <w:p w14:paraId="4A4596CE" w14:textId="24F8F186" w:rsidR="00BF6370" w:rsidRPr="00773935" w:rsidRDefault="00C07E95" w:rsidP="00BF6370">
            <w:pPr>
              <w:spacing w:before="79" w:line="264" w:lineRule="exact"/>
              <w:ind w:right="144"/>
              <w:jc w:val="both"/>
              <w:textAlignment w:val="baseline"/>
              <w:rPr>
                <w:rFonts w:ascii="Arial" w:eastAsia="Arial" w:hAnsi="Arial" w:cs="Arial"/>
                <w:b/>
                <w:bCs/>
                <w:color w:val="000000"/>
                <w:lang w:val="fr-FR"/>
              </w:rPr>
            </w:pPr>
            <w:r w:rsidRPr="00773935">
              <w:rPr>
                <w:rFonts w:ascii="Arial" w:eastAsia="Arial" w:hAnsi="Arial" w:cs="Arial"/>
                <w:b/>
                <w:bCs/>
                <w:color w:val="000000"/>
                <w:lang w:val="fr-FR"/>
              </w:rPr>
              <w:t>P</w:t>
            </w:r>
            <w:r w:rsidR="00BF6370" w:rsidRPr="00773935">
              <w:rPr>
                <w:rFonts w:ascii="Arial" w:eastAsia="Arial" w:hAnsi="Arial" w:cs="Arial"/>
                <w:b/>
                <w:bCs/>
                <w:color w:val="000000"/>
                <w:lang w:val="fr-FR"/>
              </w:rPr>
              <w:t>rix</w:t>
            </w:r>
          </w:p>
        </w:tc>
        <w:tc>
          <w:tcPr>
            <w:tcW w:w="4547" w:type="dxa"/>
          </w:tcPr>
          <w:p w14:paraId="6AB72EF4" w14:textId="1B588C1F" w:rsidR="00BF6370" w:rsidRPr="00BF6370" w:rsidRDefault="00BF6370" w:rsidP="00A9495C">
            <w:pPr>
              <w:spacing w:before="79" w:line="264" w:lineRule="exact"/>
              <w:ind w:right="144"/>
              <w:jc w:val="center"/>
              <w:textAlignment w:val="baseline"/>
              <w:rPr>
                <w:rFonts w:ascii="Arial" w:eastAsia="Arial" w:hAnsi="Arial" w:cs="Arial"/>
                <w:color w:val="000000"/>
                <w:lang w:val="fr-FR"/>
              </w:rPr>
            </w:pPr>
            <w:r w:rsidRPr="00BF6370">
              <w:rPr>
                <w:rFonts w:ascii="Arial" w:eastAsia="Arial" w:hAnsi="Arial" w:cs="Arial"/>
                <w:color w:val="000000"/>
                <w:lang w:val="fr-FR"/>
              </w:rPr>
              <w:t>60%</w:t>
            </w:r>
          </w:p>
        </w:tc>
      </w:tr>
      <w:tr w:rsidR="00BF6370" w14:paraId="3050E5EE" w14:textId="77777777" w:rsidTr="00BF6370">
        <w:tc>
          <w:tcPr>
            <w:tcW w:w="4547" w:type="dxa"/>
          </w:tcPr>
          <w:p w14:paraId="30CA98F8" w14:textId="7F12563C" w:rsidR="00BF6370" w:rsidRPr="00C447CA" w:rsidRDefault="00BF6370" w:rsidP="00BF6370">
            <w:pPr>
              <w:spacing w:before="79" w:line="264" w:lineRule="exact"/>
              <w:ind w:right="144"/>
              <w:jc w:val="both"/>
              <w:textAlignment w:val="baseline"/>
              <w:rPr>
                <w:rFonts w:ascii="Arial" w:eastAsia="Arial" w:hAnsi="Arial" w:cs="Arial"/>
                <w:color w:val="000000"/>
                <w:lang w:val="fr-FR"/>
              </w:rPr>
            </w:pPr>
            <w:r w:rsidRPr="00773935">
              <w:rPr>
                <w:rFonts w:ascii="Arial" w:eastAsia="Arial" w:hAnsi="Arial" w:cs="Arial"/>
                <w:b/>
                <w:bCs/>
                <w:color w:val="000000"/>
                <w:lang w:val="fr-FR"/>
              </w:rPr>
              <w:t>Valeur technique</w:t>
            </w:r>
            <w:r w:rsidRPr="00C447CA">
              <w:rPr>
                <w:rFonts w:ascii="Arial" w:eastAsia="Arial" w:hAnsi="Arial" w:cs="Arial"/>
                <w:color w:val="000000"/>
                <w:lang w:val="fr-FR"/>
              </w:rPr>
              <w:t xml:space="preserve"> (moyens humains et matériels </w:t>
            </w:r>
            <w:r w:rsidR="0010446B">
              <w:rPr>
                <w:rFonts w:ascii="Arial" w:eastAsia="Arial" w:hAnsi="Arial" w:cs="Arial"/>
                <w:color w:val="000000"/>
                <w:lang w:val="fr-FR"/>
              </w:rPr>
              <w:t>/</w:t>
            </w:r>
            <w:r w:rsidR="000A5A4D" w:rsidRPr="00C447CA">
              <w:rPr>
                <w:rFonts w:ascii="Arial" w:eastAsia="Arial" w:hAnsi="Arial" w:cs="Arial"/>
                <w:color w:val="000000"/>
                <w:lang w:val="fr-FR"/>
              </w:rPr>
              <w:t>1</w:t>
            </w:r>
            <w:r w:rsidRPr="00C447CA">
              <w:rPr>
                <w:rFonts w:ascii="Arial" w:eastAsia="Arial" w:hAnsi="Arial" w:cs="Arial"/>
                <w:color w:val="000000"/>
                <w:lang w:val="fr-FR"/>
              </w:rPr>
              <w:t xml:space="preserve">0% et </w:t>
            </w:r>
            <w:r w:rsidR="00C447CA" w:rsidRPr="00C447CA">
              <w:rPr>
                <w:rFonts w:ascii="Arial" w:eastAsia="Arial" w:hAnsi="Arial" w:cs="Arial"/>
                <w:color w:val="000000"/>
                <w:lang w:val="fr-FR"/>
              </w:rPr>
              <w:t>la Méthodologie d’exécution, sécurité, signalisation et maintien permanent des accès</w:t>
            </w:r>
            <w:r w:rsidR="0010446B">
              <w:rPr>
                <w:rFonts w:ascii="Arial" w:eastAsia="Arial" w:hAnsi="Arial" w:cs="Arial"/>
                <w:color w:val="000000"/>
                <w:lang w:val="fr-FR"/>
              </w:rPr>
              <w:t>,</w:t>
            </w:r>
            <w:r w:rsidR="00C447CA" w:rsidRPr="00C447CA">
              <w:rPr>
                <w:rFonts w:ascii="Arial" w:eastAsia="Arial" w:hAnsi="Arial" w:cs="Arial"/>
                <w:color w:val="000000"/>
                <w:lang w:val="fr-FR"/>
              </w:rPr>
              <w:t xml:space="preserve"> </w:t>
            </w:r>
            <w:r w:rsidR="0010446B" w:rsidRPr="00716D44">
              <w:rPr>
                <w:rFonts w:ascii="Arial" w:eastAsia="Arial" w:hAnsi="Arial" w:cs="Arial"/>
                <w:color w:val="000000"/>
                <w:lang w:val="fr-FR"/>
              </w:rPr>
              <w:t>prise en compte</w:t>
            </w:r>
            <w:r w:rsidR="00716D44" w:rsidRPr="00716D44">
              <w:rPr>
                <w:rFonts w:ascii="Arial" w:eastAsia="Arial" w:hAnsi="Arial" w:cs="Arial"/>
                <w:color w:val="000000"/>
                <w:lang w:val="fr-FR"/>
              </w:rPr>
              <w:t xml:space="preserve"> des contraintes et complexité des espaces publics</w:t>
            </w:r>
            <w:r w:rsidR="0010446B" w:rsidRPr="00716D44">
              <w:rPr>
                <w:rFonts w:ascii="Arial" w:eastAsia="Arial" w:hAnsi="Arial" w:cs="Arial"/>
                <w:color w:val="000000"/>
                <w:lang w:val="fr-FR"/>
              </w:rPr>
              <w:t xml:space="preserve"> /</w:t>
            </w:r>
            <w:r w:rsidR="00C447CA" w:rsidRPr="00C447CA">
              <w:rPr>
                <w:rFonts w:ascii="Arial" w:eastAsia="Arial" w:hAnsi="Arial" w:cs="Arial"/>
                <w:color w:val="000000"/>
                <w:lang w:val="fr-FR"/>
              </w:rPr>
              <w:t>20%</w:t>
            </w:r>
            <w:r w:rsidR="00773935">
              <w:rPr>
                <w:rFonts w:ascii="Arial" w:eastAsia="Arial" w:hAnsi="Arial" w:cs="Arial"/>
                <w:color w:val="000000"/>
                <w:lang w:val="fr-FR"/>
              </w:rPr>
              <w:t>)</w:t>
            </w:r>
          </w:p>
        </w:tc>
        <w:tc>
          <w:tcPr>
            <w:tcW w:w="4547" w:type="dxa"/>
          </w:tcPr>
          <w:p w14:paraId="675B3018" w14:textId="3D78DBC1" w:rsidR="00BF6370" w:rsidRPr="00BF6370" w:rsidRDefault="00BF6370" w:rsidP="00A9495C">
            <w:pPr>
              <w:spacing w:before="79" w:line="264" w:lineRule="exact"/>
              <w:ind w:right="144"/>
              <w:jc w:val="center"/>
              <w:textAlignment w:val="baseline"/>
              <w:rPr>
                <w:rFonts w:ascii="Arial" w:eastAsia="Arial" w:hAnsi="Arial" w:cs="Arial"/>
                <w:color w:val="000000"/>
                <w:lang w:val="fr-FR"/>
              </w:rPr>
            </w:pPr>
            <w:r>
              <w:rPr>
                <w:rFonts w:ascii="Arial" w:eastAsia="Arial" w:hAnsi="Arial" w:cs="Arial"/>
                <w:color w:val="000000"/>
                <w:lang w:val="fr-FR"/>
              </w:rPr>
              <w:t>3</w:t>
            </w:r>
            <w:r w:rsidRPr="00BF6370">
              <w:rPr>
                <w:rFonts w:ascii="Arial" w:eastAsia="Arial" w:hAnsi="Arial" w:cs="Arial"/>
                <w:color w:val="000000"/>
                <w:lang w:val="fr-FR"/>
              </w:rPr>
              <w:t>0</w:t>
            </w:r>
            <w:r>
              <w:rPr>
                <w:rFonts w:ascii="Arial" w:eastAsia="Arial" w:hAnsi="Arial" w:cs="Arial"/>
                <w:color w:val="000000"/>
                <w:lang w:val="fr-FR"/>
              </w:rPr>
              <w:t>%</w:t>
            </w:r>
          </w:p>
        </w:tc>
      </w:tr>
      <w:tr w:rsidR="00BF6370" w14:paraId="055EDA2C" w14:textId="77777777" w:rsidTr="00BF6370">
        <w:tc>
          <w:tcPr>
            <w:tcW w:w="4547" w:type="dxa"/>
          </w:tcPr>
          <w:p w14:paraId="3F2E8716" w14:textId="21189FAE" w:rsidR="00BF6370" w:rsidRPr="00C447CA" w:rsidRDefault="00BF6370" w:rsidP="00BF6370">
            <w:pPr>
              <w:spacing w:before="79" w:line="264" w:lineRule="exact"/>
              <w:ind w:right="144"/>
              <w:jc w:val="both"/>
              <w:textAlignment w:val="baseline"/>
              <w:rPr>
                <w:rFonts w:ascii="Arial" w:eastAsia="Arial" w:hAnsi="Arial" w:cs="Arial"/>
                <w:color w:val="000000"/>
                <w:lang w:val="fr-FR"/>
              </w:rPr>
            </w:pPr>
            <w:r w:rsidRPr="00773935">
              <w:rPr>
                <w:rFonts w:ascii="Arial" w:eastAsia="Arial" w:hAnsi="Arial" w:cs="Arial"/>
                <w:b/>
                <w:bCs/>
                <w:color w:val="000000"/>
                <w:lang w:val="fr-FR"/>
              </w:rPr>
              <w:t>Contraintes environnementales</w:t>
            </w:r>
            <w:r w:rsidR="00A253A6" w:rsidRPr="00C447CA">
              <w:rPr>
                <w:rFonts w:ascii="Arial" w:eastAsia="Arial" w:hAnsi="Arial" w:cs="Arial"/>
                <w:color w:val="000000"/>
                <w:lang w:val="fr-FR"/>
              </w:rPr>
              <w:t xml:space="preserve"> (le candidat précisera la traçabilité, les filières d’évacuation des enrobés impactés par les HAP, la</w:t>
            </w:r>
            <w:r w:rsidR="00A9495C" w:rsidRPr="00C447CA">
              <w:rPr>
                <w:rFonts w:ascii="Arial" w:eastAsia="Arial" w:hAnsi="Arial" w:cs="Arial"/>
                <w:color w:val="000000"/>
                <w:lang w:val="fr-FR"/>
              </w:rPr>
              <w:t xml:space="preserve"> méthode de v</w:t>
            </w:r>
            <w:r w:rsidR="00A253A6" w:rsidRPr="00C447CA">
              <w:rPr>
                <w:rFonts w:ascii="Arial" w:eastAsia="Arial" w:hAnsi="Arial" w:cs="Arial"/>
                <w:color w:val="000000"/>
                <w:lang w:val="fr-FR"/>
              </w:rPr>
              <w:t xml:space="preserve">alorisation des matériaux de démolition non pollués, et les </w:t>
            </w:r>
            <w:r w:rsidR="00716D44">
              <w:rPr>
                <w:rFonts w:ascii="Arial" w:eastAsia="Arial" w:hAnsi="Arial" w:cs="Arial"/>
                <w:color w:val="000000"/>
                <w:lang w:val="fr-FR"/>
              </w:rPr>
              <w:t>m</w:t>
            </w:r>
            <w:r w:rsidR="00A253A6" w:rsidRPr="00C447CA">
              <w:rPr>
                <w:rFonts w:ascii="Arial" w:eastAsia="Arial" w:hAnsi="Arial" w:cs="Arial"/>
                <w:color w:val="000000"/>
                <w:lang w:val="fr-FR"/>
              </w:rPr>
              <w:t>esures de réduction des nuisances de chantier)</w:t>
            </w:r>
          </w:p>
        </w:tc>
        <w:tc>
          <w:tcPr>
            <w:tcW w:w="4547" w:type="dxa"/>
          </w:tcPr>
          <w:p w14:paraId="77013BC5" w14:textId="60935FF7" w:rsidR="00BF6370" w:rsidRPr="00BF6370" w:rsidRDefault="00BF6370" w:rsidP="00A9495C">
            <w:pPr>
              <w:spacing w:before="79" w:line="264" w:lineRule="exact"/>
              <w:ind w:right="144"/>
              <w:jc w:val="center"/>
              <w:textAlignment w:val="baseline"/>
              <w:rPr>
                <w:rFonts w:ascii="Arial" w:eastAsia="Arial" w:hAnsi="Arial" w:cs="Arial"/>
                <w:color w:val="000000"/>
                <w:lang w:val="fr-FR"/>
              </w:rPr>
            </w:pPr>
            <w:r w:rsidRPr="00BF6370">
              <w:rPr>
                <w:rFonts w:ascii="Arial" w:eastAsia="Arial" w:hAnsi="Arial" w:cs="Arial"/>
                <w:color w:val="000000"/>
                <w:lang w:val="fr-FR"/>
              </w:rPr>
              <w:t>10%</w:t>
            </w:r>
          </w:p>
        </w:tc>
      </w:tr>
    </w:tbl>
    <w:p w14:paraId="487899C8" w14:textId="77777777" w:rsidR="00BF6370" w:rsidRDefault="00BF6370" w:rsidP="00BF6370">
      <w:pPr>
        <w:spacing w:line="230" w:lineRule="exact"/>
        <w:ind w:left="144"/>
        <w:jc w:val="both"/>
        <w:textAlignment w:val="baseline"/>
        <w:rPr>
          <w:rFonts w:ascii="Arial" w:eastAsia="Arial" w:hAnsi="Arial"/>
          <w:color w:val="000000"/>
          <w:sz w:val="20"/>
        </w:rPr>
      </w:pPr>
    </w:p>
    <w:p w14:paraId="3F1F94D0" w14:textId="59C728E4" w:rsidR="00BF6370" w:rsidRPr="00BF6370" w:rsidRDefault="00BF6370" w:rsidP="00BF6370">
      <w:pPr>
        <w:spacing w:line="230" w:lineRule="exact"/>
        <w:jc w:val="both"/>
        <w:textAlignment w:val="baseline"/>
        <w:rPr>
          <w:rFonts w:ascii="Arial" w:eastAsia="Arial" w:hAnsi="Arial" w:cs="Arial"/>
          <w:color w:val="000000"/>
          <w:lang w:val="fr-FR"/>
        </w:rPr>
      </w:pPr>
      <w:r w:rsidRPr="00BF6370">
        <w:rPr>
          <w:rFonts w:ascii="Arial" w:eastAsia="Arial" w:hAnsi="Arial" w:cs="Arial"/>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399CD205" w14:textId="77777777" w:rsidR="00BF6370" w:rsidRPr="00BF6370" w:rsidRDefault="00BF6370" w:rsidP="00BF6370">
      <w:pPr>
        <w:spacing w:before="241" w:line="230" w:lineRule="exact"/>
        <w:jc w:val="both"/>
        <w:textAlignment w:val="baseline"/>
        <w:rPr>
          <w:rFonts w:ascii="Arial" w:eastAsia="Arial" w:hAnsi="Arial" w:cs="Arial"/>
          <w:color w:val="000000"/>
          <w:lang w:val="fr-FR"/>
        </w:rPr>
      </w:pPr>
      <w:r w:rsidRPr="00BF6370">
        <w:rPr>
          <w:rFonts w:ascii="Arial" w:eastAsia="Arial" w:hAnsi="Arial" w:cs="Arial"/>
          <w:color w:val="000000"/>
          <w:lang w:val="fr-FR"/>
        </w:rPr>
        <w:t>Après examen des offres, le pouvoir adjudicateur engagera des négociations avec tous les candidats sélectionnés. Toutefois, le pouvoir adjudicateur se réserve la possibilité d'attribuer le marché sur la base des offres initiales, sans négociation.</w:t>
      </w:r>
    </w:p>
    <w:p w14:paraId="249D94EE" w14:textId="77777777" w:rsidR="00BF6370" w:rsidRDefault="00BF6370" w:rsidP="00BF6370">
      <w:pPr>
        <w:spacing w:before="79" w:line="264" w:lineRule="exact"/>
        <w:ind w:right="144"/>
        <w:jc w:val="both"/>
        <w:textAlignment w:val="baseline"/>
        <w:rPr>
          <w:rFonts w:ascii="Arial" w:eastAsia="Arial" w:hAnsi="Arial" w:cs="Arial"/>
          <w:b/>
          <w:bCs/>
          <w:color w:val="000000"/>
          <w:u w:val="single"/>
          <w:lang w:val="fr-FR"/>
        </w:rPr>
      </w:pPr>
    </w:p>
    <w:p w14:paraId="4E851177" w14:textId="77777777" w:rsidR="00F10067" w:rsidRDefault="00F10067" w:rsidP="00E337E0">
      <w:pPr>
        <w:spacing w:before="79" w:line="264" w:lineRule="exact"/>
        <w:ind w:right="144"/>
        <w:jc w:val="both"/>
        <w:textAlignment w:val="baseline"/>
        <w:rPr>
          <w:rFonts w:ascii="Arial" w:eastAsia="Arial" w:hAnsi="Arial"/>
          <w:color w:val="000000"/>
          <w:sz w:val="20"/>
          <w:lang w:val="fr-FR"/>
        </w:rPr>
      </w:pPr>
    </w:p>
    <w:p w14:paraId="1678100C" w14:textId="79EE530D" w:rsidR="00E337E0" w:rsidRPr="00B2126F" w:rsidRDefault="00E337E0" w:rsidP="00B2126F">
      <w:pPr>
        <w:spacing w:line="230" w:lineRule="exact"/>
        <w:jc w:val="both"/>
        <w:textAlignment w:val="baseline"/>
        <w:rPr>
          <w:rFonts w:ascii="Arial" w:eastAsia="Arial" w:hAnsi="Arial" w:cs="Arial"/>
          <w:color w:val="000000"/>
          <w:u w:val="single"/>
          <w:lang w:val="fr-FR"/>
        </w:rPr>
      </w:pPr>
      <w:r w:rsidRPr="00B2126F">
        <w:rPr>
          <w:rFonts w:ascii="Arial" w:eastAsia="Arial" w:hAnsi="Arial" w:cs="Arial"/>
          <w:color w:val="000000"/>
          <w:u w:val="single"/>
          <w:lang w:val="fr-FR"/>
        </w:rPr>
        <w:t>6-2-1 Vérification de la situation de l’attributaire</w:t>
      </w:r>
    </w:p>
    <w:p w14:paraId="0FC432C7" w14:textId="7504A6EF" w:rsidR="00F10067" w:rsidRPr="00F10067" w:rsidRDefault="00F10067" w:rsidP="00F10067">
      <w:pPr>
        <w:spacing w:before="79" w:line="264" w:lineRule="exact"/>
        <w:ind w:right="144"/>
        <w:jc w:val="both"/>
        <w:textAlignment w:val="baseline"/>
        <w:rPr>
          <w:rFonts w:ascii="Arial" w:eastAsia="Arial" w:hAnsi="Arial" w:cs="Arial"/>
          <w:color w:val="000000"/>
          <w:lang w:val="fr-FR"/>
        </w:rPr>
      </w:pPr>
      <w:r w:rsidRPr="00F10067">
        <w:rPr>
          <w:rFonts w:ascii="Arial" w:eastAsia="Arial" w:hAnsi="Arial" w:cs="Arial"/>
          <w:color w:val="000000"/>
          <w:lang w:val="fr-FR"/>
        </w:rPr>
        <w:t>Le candidat auquel il est envisagé d'attribuer le marché produira dans un délai de 8 jours à compter de la demande du pouvoir adjudicateur :</w:t>
      </w:r>
    </w:p>
    <w:p w14:paraId="74DCC6D8" w14:textId="762B681A" w:rsidR="00F10067" w:rsidRPr="00F10067" w:rsidRDefault="00F10067" w:rsidP="006915F2">
      <w:pPr>
        <w:spacing w:before="113" w:line="232" w:lineRule="exact"/>
        <w:jc w:val="both"/>
        <w:textAlignment w:val="baseline"/>
        <w:rPr>
          <w:rFonts w:ascii="Arial" w:eastAsia="Arial" w:hAnsi="Arial" w:cs="Arial"/>
          <w:color w:val="000000"/>
          <w:lang w:val="fr-FR"/>
        </w:rPr>
      </w:pPr>
      <w:r w:rsidRPr="00F10067">
        <w:rPr>
          <w:rFonts w:ascii="Arial" w:eastAsia="Arial" w:hAnsi="Arial" w:cs="Arial"/>
          <w:color w:val="000000"/>
          <w:lang w:val="fr-FR"/>
        </w:rPr>
        <w:lastRenderedPageBreak/>
        <w:t xml:space="preserve">- Les pièces visées </w:t>
      </w:r>
      <w:r w:rsidR="006915F2">
        <w:rPr>
          <w:rFonts w:ascii="Arial" w:eastAsia="Arial" w:hAnsi="Arial" w:cs="Arial"/>
          <w:color w:val="000000"/>
          <w:lang w:val="fr-FR"/>
        </w:rPr>
        <w:t>aux articles</w:t>
      </w:r>
      <w:r w:rsidR="006915F2" w:rsidRPr="006915F2">
        <w:rPr>
          <w:rFonts w:ascii="Arial" w:eastAsia="Arial" w:hAnsi="Arial" w:cs="Arial"/>
          <w:color w:val="000000"/>
        </w:rPr>
        <w:t xml:space="preserve"> R2143-3</w:t>
      </w:r>
      <w:r w:rsidR="006915F2">
        <w:rPr>
          <w:rFonts w:ascii="Arial" w:eastAsia="Arial" w:hAnsi="Arial" w:cs="Arial"/>
          <w:color w:val="000000"/>
        </w:rPr>
        <w:t xml:space="preserve"> et 4</w:t>
      </w:r>
      <w:r w:rsidR="006915F2" w:rsidRPr="006915F2">
        <w:rPr>
          <w:rFonts w:ascii="Arial" w:eastAsia="Arial" w:hAnsi="Arial" w:cs="Arial"/>
          <w:color w:val="000000"/>
        </w:rPr>
        <w:t xml:space="preserve"> du code de la </w:t>
      </w:r>
      <w:proofErr w:type="spellStart"/>
      <w:r w:rsidR="00716D44">
        <w:rPr>
          <w:rFonts w:ascii="Arial" w:eastAsia="Arial" w:hAnsi="Arial" w:cs="Arial"/>
          <w:color w:val="000000"/>
        </w:rPr>
        <w:t>C</w:t>
      </w:r>
      <w:r w:rsidR="006915F2" w:rsidRPr="006915F2">
        <w:rPr>
          <w:rFonts w:ascii="Arial" w:eastAsia="Arial" w:hAnsi="Arial" w:cs="Arial"/>
          <w:color w:val="000000"/>
        </w:rPr>
        <w:t>ommande</w:t>
      </w:r>
      <w:proofErr w:type="spellEnd"/>
      <w:r w:rsidR="006915F2" w:rsidRPr="006915F2">
        <w:rPr>
          <w:rFonts w:ascii="Arial" w:eastAsia="Arial" w:hAnsi="Arial" w:cs="Arial"/>
          <w:color w:val="000000"/>
        </w:rPr>
        <w:t xml:space="preserve"> </w:t>
      </w:r>
      <w:proofErr w:type="spellStart"/>
      <w:r w:rsidR="00716D44">
        <w:rPr>
          <w:rFonts w:ascii="Arial" w:eastAsia="Arial" w:hAnsi="Arial" w:cs="Arial"/>
          <w:color w:val="000000"/>
        </w:rPr>
        <w:t>P</w:t>
      </w:r>
      <w:r w:rsidR="006915F2" w:rsidRPr="006915F2">
        <w:rPr>
          <w:rFonts w:ascii="Arial" w:eastAsia="Arial" w:hAnsi="Arial" w:cs="Arial"/>
          <w:color w:val="000000"/>
        </w:rPr>
        <w:t>ublique</w:t>
      </w:r>
      <w:proofErr w:type="spellEnd"/>
      <w:r w:rsidR="006915F2" w:rsidRPr="006915F2">
        <w:rPr>
          <w:rFonts w:ascii="Arial" w:eastAsia="Arial" w:hAnsi="Arial" w:cs="Arial"/>
          <w:color w:val="000000"/>
          <w:lang w:val="fr-FR"/>
        </w:rPr>
        <w:t xml:space="preserve"> </w:t>
      </w:r>
      <w:r w:rsidRPr="00F10067">
        <w:rPr>
          <w:rFonts w:ascii="Arial" w:eastAsia="Arial" w:hAnsi="Arial" w:cs="Arial"/>
          <w:color w:val="000000"/>
          <w:lang w:val="fr-FR"/>
        </w:rPr>
        <w:t>à savoir notamment :</w:t>
      </w:r>
    </w:p>
    <w:p w14:paraId="480A5D77" w14:textId="77777777" w:rsidR="006915F2" w:rsidRPr="006915F2" w:rsidRDefault="006915F2" w:rsidP="006915F2">
      <w:pPr>
        <w:spacing w:before="82" w:line="264" w:lineRule="exact"/>
        <w:ind w:right="144"/>
        <w:jc w:val="both"/>
        <w:textAlignment w:val="baseline"/>
        <w:rPr>
          <w:rFonts w:ascii="Arial" w:eastAsia="Arial" w:hAnsi="Arial" w:cs="Arial"/>
          <w:color w:val="000000"/>
          <w:lang w:val="fr-FR"/>
        </w:rPr>
      </w:pPr>
      <w:r w:rsidRPr="006915F2">
        <w:rPr>
          <w:rFonts w:ascii="Arial" w:eastAsia="Arial" w:hAnsi="Arial" w:cs="Arial" w:hint="eastAsia"/>
          <w:color w:val="000000"/>
          <w:lang w:val="fr-FR"/>
        </w:rPr>
        <w:t xml:space="preserve"> </w:t>
      </w:r>
      <w:r w:rsidRPr="006915F2">
        <w:rPr>
          <w:rFonts w:ascii="Segoe UI Symbol" w:eastAsia="Arial" w:hAnsi="Segoe UI Symbol" w:cs="Segoe UI Symbol"/>
          <w:color w:val="000000"/>
          <w:lang w:val="fr-FR"/>
        </w:rPr>
        <w:t>✓</w:t>
      </w:r>
      <w:r w:rsidRPr="006915F2">
        <w:rPr>
          <w:rFonts w:ascii="Arial" w:eastAsia="Arial" w:hAnsi="Arial" w:cs="Arial" w:hint="eastAsia"/>
          <w:color w:val="000000"/>
          <w:lang w:val="fr-FR"/>
        </w:rPr>
        <w:t xml:space="preserve"> </w:t>
      </w:r>
      <w:r w:rsidRPr="006915F2">
        <w:rPr>
          <w:rFonts w:ascii="Arial" w:eastAsia="Arial" w:hAnsi="Arial" w:cs="Arial"/>
          <w:color w:val="000000"/>
          <w:lang w:val="fr-FR"/>
        </w:rPr>
        <w:t xml:space="preserve">Attestation fiscale de moins de 3 mois </w:t>
      </w:r>
    </w:p>
    <w:p w14:paraId="1C2665C9" w14:textId="77777777" w:rsidR="006915F2" w:rsidRPr="006915F2" w:rsidRDefault="006915F2" w:rsidP="006915F2">
      <w:pPr>
        <w:spacing w:before="82" w:line="264" w:lineRule="exact"/>
        <w:ind w:right="144"/>
        <w:jc w:val="both"/>
        <w:textAlignment w:val="baseline"/>
        <w:rPr>
          <w:rFonts w:ascii="Arial" w:eastAsia="Arial" w:hAnsi="Arial" w:cs="Arial"/>
          <w:color w:val="000000"/>
          <w:lang w:val="fr-FR"/>
        </w:rPr>
      </w:pPr>
      <w:r w:rsidRPr="006915F2">
        <w:rPr>
          <w:rFonts w:ascii="Segoe UI Symbol" w:eastAsia="Arial" w:hAnsi="Segoe UI Symbol" w:cs="Segoe UI Symbol"/>
          <w:color w:val="000000"/>
          <w:lang w:val="fr-FR"/>
        </w:rPr>
        <w:t>✓</w:t>
      </w:r>
      <w:r w:rsidRPr="006915F2">
        <w:rPr>
          <w:rFonts w:ascii="Arial" w:eastAsia="Arial" w:hAnsi="Arial" w:cs="Arial" w:hint="eastAsia"/>
          <w:color w:val="000000"/>
          <w:lang w:val="fr-FR"/>
        </w:rPr>
        <w:t xml:space="preserve"> </w:t>
      </w:r>
      <w:r w:rsidRPr="006915F2">
        <w:rPr>
          <w:rFonts w:ascii="Arial" w:eastAsia="Arial" w:hAnsi="Arial" w:cs="Arial"/>
          <w:color w:val="000000"/>
          <w:lang w:val="fr-FR"/>
        </w:rPr>
        <w:t xml:space="preserve">Attestation sociale de moins de 6 mois </w:t>
      </w:r>
    </w:p>
    <w:p w14:paraId="223474F3" w14:textId="77777777" w:rsidR="006915F2" w:rsidRPr="006915F2" w:rsidRDefault="006915F2" w:rsidP="006915F2">
      <w:pPr>
        <w:spacing w:before="82" w:line="264" w:lineRule="exact"/>
        <w:ind w:right="144"/>
        <w:jc w:val="both"/>
        <w:textAlignment w:val="baseline"/>
        <w:rPr>
          <w:rFonts w:ascii="Arial" w:eastAsia="Arial" w:hAnsi="Arial" w:cs="Arial"/>
          <w:color w:val="000000"/>
          <w:lang w:val="fr-FR"/>
        </w:rPr>
      </w:pPr>
      <w:r w:rsidRPr="006915F2">
        <w:rPr>
          <w:rFonts w:ascii="Segoe UI Symbol" w:eastAsia="Arial" w:hAnsi="Segoe UI Symbol" w:cs="Segoe UI Symbol"/>
          <w:color w:val="000000"/>
          <w:lang w:val="fr-FR"/>
        </w:rPr>
        <w:t>✓</w:t>
      </w:r>
      <w:r w:rsidRPr="006915F2">
        <w:rPr>
          <w:rFonts w:ascii="Arial" w:eastAsia="Arial" w:hAnsi="Arial" w:cs="Arial" w:hint="eastAsia"/>
          <w:color w:val="000000"/>
          <w:lang w:val="fr-FR"/>
        </w:rPr>
        <w:t xml:space="preserve"> </w:t>
      </w:r>
      <w:r w:rsidRPr="006915F2">
        <w:rPr>
          <w:rFonts w:ascii="Arial" w:eastAsia="Arial" w:hAnsi="Arial" w:cs="Arial"/>
          <w:color w:val="000000"/>
          <w:lang w:val="fr-FR"/>
        </w:rPr>
        <w:t xml:space="preserve">Extrait K-Bis de moins de 3 mois </w:t>
      </w:r>
    </w:p>
    <w:p w14:paraId="13F7D694" w14:textId="77777777" w:rsidR="006915F2" w:rsidRPr="006915F2" w:rsidRDefault="006915F2" w:rsidP="006915F2">
      <w:pPr>
        <w:spacing w:before="82" w:line="264" w:lineRule="exact"/>
        <w:ind w:right="144"/>
        <w:jc w:val="both"/>
        <w:textAlignment w:val="baseline"/>
        <w:rPr>
          <w:rFonts w:ascii="Arial" w:eastAsia="Arial" w:hAnsi="Arial" w:cs="Arial"/>
          <w:color w:val="000000"/>
          <w:lang w:val="fr-FR"/>
        </w:rPr>
      </w:pPr>
      <w:r w:rsidRPr="006915F2">
        <w:rPr>
          <w:rFonts w:ascii="Segoe UI Symbol" w:eastAsia="Arial" w:hAnsi="Segoe UI Symbol" w:cs="Segoe UI Symbol"/>
          <w:color w:val="000000"/>
          <w:lang w:val="fr-FR"/>
        </w:rPr>
        <w:t>✓</w:t>
      </w:r>
      <w:r w:rsidRPr="006915F2">
        <w:rPr>
          <w:rFonts w:ascii="Arial" w:eastAsia="Arial" w:hAnsi="Arial" w:cs="Arial" w:hint="eastAsia"/>
          <w:color w:val="000000"/>
          <w:lang w:val="fr-FR"/>
        </w:rPr>
        <w:t xml:space="preserve"> Attestation relative </w:t>
      </w:r>
      <w:r w:rsidRPr="006915F2">
        <w:rPr>
          <w:rFonts w:ascii="Arial" w:eastAsia="Arial" w:hAnsi="Arial" w:cs="Arial"/>
          <w:color w:val="000000"/>
          <w:lang w:val="fr-FR"/>
        </w:rPr>
        <w:t>à</w:t>
      </w:r>
      <w:r w:rsidRPr="006915F2">
        <w:rPr>
          <w:rFonts w:ascii="Arial" w:eastAsia="Arial" w:hAnsi="Arial" w:cs="Arial" w:hint="eastAsia"/>
          <w:color w:val="000000"/>
          <w:lang w:val="fr-FR"/>
        </w:rPr>
        <w:t xml:space="preserve"> l'obligation d'emploi de travailleurs handicap</w:t>
      </w:r>
      <w:r w:rsidRPr="006915F2">
        <w:rPr>
          <w:rFonts w:ascii="Arial" w:eastAsia="Arial" w:hAnsi="Arial" w:cs="Arial"/>
          <w:color w:val="000000"/>
          <w:lang w:val="fr-FR"/>
        </w:rPr>
        <w:t>é</w:t>
      </w:r>
      <w:r w:rsidRPr="006915F2">
        <w:rPr>
          <w:rFonts w:ascii="Arial" w:eastAsia="Arial" w:hAnsi="Arial" w:cs="Arial" w:hint="eastAsia"/>
          <w:color w:val="000000"/>
          <w:lang w:val="fr-FR"/>
        </w:rPr>
        <w:t xml:space="preserve">s </w:t>
      </w:r>
    </w:p>
    <w:p w14:paraId="36508A49" w14:textId="77777777" w:rsidR="006915F2" w:rsidRPr="006915F2" w:rsidRDefault="006915F2" w:rsidP="006915F2">
      <w:pPr>
        <w:spacing w:before="82" w:line="264" w:lineRule="exact"/>
        <w:ind w:right="144"/>
        <w:jc w:val="both"/>
        <w:textAlignment w:val="baseline"/>
        <w:rPr>
          <w:rFonts w:ascii="Arial" w:eastAsia="Arial" w:hAnsi="Arial" w:cs="Arial"/>
          <w:color w:val="000000"/>
          <w:lang w:val="fr-FR"/>
        </w:rPr>
      </w:pPr>
      <w:r w:rsidRPr="006915F2">
        <w:rPr>
          <w:rFonts w:ascii="Segoe UI Symbol" w:eastAsia="Arial" w:hAnsi="Segoe UI Symbol" w:cs="Segoe UI Symbol"/>
          <w:color w:val="000000"/>
          <w:lang w:val="fr-FR"/>
        </w:rPr>
        <w:t>✓</w:t>
      </w:r>
      <w:r w:rsidRPr="006915F2">
        <w:rPr>
          <w:rFonts w:ascii="Arial" w:eastAsia="Arial" w:hAnsi="Arial" w:cs="Arial" w:hint="eastAsia"/>
          <w:color w:val="000000"/>
          <w:lang w:val="fr-FR"/>
        </w:rPr>
        <w:t xml:space="preserve"> </w:t>
      </w:r>
      <w:r w:rsidRPr="006915F2">
        <w:rPr>
          <w:rFonts w:ascii="Arial" w:eastAsia="Arial" w:hAnsi="Arial" w:cs="Arial"/>
          <w:color w:val="000000"/>
          <w:lang w:val="fr-FR"/>
        </w:rPr>
        <w:t xml:space="preserve">Certificat relatif aux congés payés et au chômage-intempéries </w:t>
      </w:r>
    </w:p>
    <w:p w14:paraId="4AD5E5C4" w14:textId="77777777" w:rsidR="006915F2" w:rsidRPr="006915F2" w:rsidRDefault="006915F2" w:rsidP="006915F2">
      <w:pPr>
        <w:spacing w:before="82" w:line="264" w:lineRule="exact"/>
        <w:ind w:right="144"/>
        <w:jc w:val="both"/>
        <w:textAlignment w:val="baseline"/>
        <w:rPr>
          <w:rFonts w:ascii="Arial" w:eastAsia="Arial" w:hAnsi="Arial" w:cs="Arial"/>
          <w:color w:val="000000"/>
          <w:lang w:val="fr-FR"/>
        </w:rPr>
      </w:pPr>
      <w:r w:rsidRPr="006915F2">
        <w:rPr>
          <w:rFonts w:ascii="Arial" w:eastAsia="Arial" w:hAnsi="Arial" w:cs="Arial"/>
          <w:color w:val="000000"/>
          <w:lang w:val="fr-FR"/>
        </w:rPr>
        <w:t xml:space="preserve">Dans l'hypothèse où il est soumis à ces obligations, l'attributaire doit produire le certificat attestant le respect des obligations relatives aux congés payés et au chômage-intempéries. </w:t>
      </w:r>
    </w:p>
    <w:p w14:paraId="0ADC627A" w14:textId="77777777" w:rsidR="006915F2" w:rsidRPr="006915F2" w:rsidRDefault="006915F2" w:rsidP="00716D44">
      <w:pPr>
        <w:spacing w:before="82" w:line="264" w:lineRule="exact"/>
        <w:ind w:right="144"/>
        <w:jc w:val="both"/>
        <w:textAlignment w:val="baseline"/>
        <w:rPr>
          <w:rFonts w:ascii="Arial" w:eastAsia="Arial" w:hAnsi="Arial" w:cs="Arial"/>
          <w:color w:val="000000"/>
          <w:lang w:val="fr-FR"/>
        </w:rPr>
      </w:pPr>
      <w:r w:rsidRPr="006915F2">
        <w:rPr>
          <w:rFonts w:ascii="Arial" w:eastAsia="Arial" w:hAnsi="Arial" w:cs="Arial"/>
          <w:color w:val="000000"/>
          <w:lang w:val="fr-FR"/>
        </w:rPr>
        <w:t>•</w:t>
      </w:r>
      <w:r w:rsidRPr="006915F2">
        <w:rPr>
          <w:rFonts w:ascii="Arial" w:eastAsia="Arial" w:hAnsi="Arial" w:cs="Arial" w:hint="eastAsia"/>
          <w:color w:val="000000"/>
          <w:lang w:val="fr-FR"/>
        </w:rPr>
        <w:t xml:space="preserve"> </w:t>
      </w:r>
      <w:r w:rsidRPr="006915F2">
        <w:rPr>
          <w:rFonts w:ascii="Arial" w:eastAsia="Arial" w:hAnsi="Arial" w:cs="Arial"/>
          <w:color w:val="000000"/>
          <w:lang w:val="fr-FR"/>
        </w:rPr>
        <w:t xml:space="preserve">Le certificat produit doit être en cours de validité. </w:t>
      </w:r>
    </w:p>
    <w:p w14:paraId="43BAA6BB" w14:textId="77777777" w:rsidR="006915F2" w:rsidRPr="006915F2" w:rsidRDefault="006915F2" w:rsidP="00716D44">
      <w:pPr>
        <w:spacing w:before="82" w:line="264" w:lineRule="exact"/>
        <w:ind w:right="144"/>
        <w:jc w:val="both"/>
        <w:textAlignment w:val="baseline"/>
        <w:rPr>
          <w:rFonts w:ascii="Arial" w:eastAsia="Arial" w:hAnsi="Arial" w:cs="Arial"/>
          <w:color w:val="000000"/>
          <w:lang w:val="fr-FR"/>
        </w:rPr>
      </w:pPr>
      <w:r w:rsidRPr="006915F2">
        <w:rPr>
          <w:rFonts w:ascii="Arial" w:eastAsia="Arial" w:hAnsi="Arial" w:cs="Arial"/>
          <w:color w:val="000000"/>
          <w:lang w:val="fr-FR"/>
        </w:rPr>
        <w:t>•</w:t>
      </w:r>
      <w:r w:rsidRPr="006915F2">
        <w:rPr>
          <w:rFonts w:ascii="Arial" w:eastAsia="Arial" w:hAnsi="Arial" w:cs="Arial" w:hint="eastAsia"/>
          <w:color w:val="000000"/>
          <w:lang w:val="fr-FR"/>
        </w:rPr>
        <w:t xml:space="preserve"> </w:t>
      </w:r>
      <w:r w:rsidRPr="006915F2">
        <w:rPr>
          <w:rFonts w:ascii="Arial" w:eastAsia="Arial" w:hAnsi="Arial" w:cs="Arial"/>
          <w:color w:val="000000"/>
          <w:lang w:val="fr-FR"/>
        </w:rPr>
        <w:t xml:space="preserve">Le certificat relatif aux congés payés et au chômage intempéries est valable jusqu’au 31 décembre de l’année de délivrance : </w:t>
      </w:r>
    </w:p>
    <w:p w14:paraId="6A9B278D" w14:textId="77777777" w:rsidR="006915F2" w:rsidRPr="006915F2" w:rsidRDefault="006915F2" w:rsidP="006915F2">
      <w:pPr>
        <w:spacing w:before="82" w:line="264" w:lineRule="exact"/>
        <w:ind w:right="144"/>
        <w:jc w:val="both"/>
        <w:textAlignment w:val="baseline"/>
        <w:rPr>
          <w:rFonts w:ascii="Arial" w:eastAsia="Arial" w:hAnsi="Arial" w:cs="Arial"/>
          <w:color w:val="000000"/>
          <w:lang w:val="fr-FR"/>
        </w:rPr>
      </w:pPr>
    </w:p>
    <w:p w14:paraId="5D494156" w14:textId="77777777" w:rsidR="006915F2" w:rsidRPr="006915F2" w:rsidRDefault="006915F2" w:rsidP="006915F2">
      <w:pPr>
        <w:spacing w:before="82" w:line="264" w:lineRule="exact"/>
        <w:ind w:right="144"/>
        <w:jc w:val="both"/>
        <w:textAlignment w:val="baseline"/>
        <w:rPr>
          <w:rFonts w:ascii="Arial" w:eastAsia="Arial" w:hAnsi="Arial" w:cs="Arial"/>
          <w:color w:val="000000"/>
          <w:lang w:val="fr-FR"/>
        </w:rPr>
      </w:pPr>
      <w:r w:rsidRPr="006915F2">
        <w:rPr>
          <w:rFonts w:ascii="Arial" w:eastAsia="Arial" w:hAnsi="Arial" w:cs="Arial"/>
          <w:color w:val="000000"/>
          <w:lang w:val="fr-FR"/>
        </w:rPr>
        <w:t xml:space="preserve">Ainsi, le certificat délivré en début d’année N pour attester du respect des obligations relatives aux congés payés et au chômage-intempéries au 31 décembre N-1 est valable jusqu’au 31 décembre de l’année N. Ce certificat attestant le respect des obligations relatives aux congés payés et au chômage-intempéries est délivré par l'organisme auquel la société est affiliée </w:t>
      </w:r>
    </w:p>
    <w:p w14:paraId="5E5C5668" w14:textId="77777777" w:rsidR="006915F2" w:rsidRPr="006915F2" w:rsidRDefault="006915F2" w:rsidP="006915F2">
      <w:pPr>
        <w:spacing w:before="82" w:line="264" w:lineRule="exact"/>
        <w:ind w:right="144"/>
        <w:jc w:val="both"/>
        <w:textAlignment w:val="baseline"/>
        <w:rPr>
          <w:rFonts w:ascii="Arial" w:eastAsia="Arial" w:hAnsi="Arial" w:cs="Arial"/>
          <w:color w:val="000000"/>
          <w:lang w:val="fr-FR"/>
        </w:rPr>
      </w:pPr>
      <w:r w:rsidRPr="006915F2">
        <w:rPr>
          <w:rFonts w:ascii="Segoe UI Symbol" w:eastAsia="Arial" w:hAnsi="Segoe UI Symbol" w:cs="Segoe UI Symbol"/>
          <w:color w:val="000000"/>
          <w:lang w:val="fr-FR"/>
        </w:rPr>
        <w:t>✓</w:t>
      </w:r>
      <w:r w:rsidRPr="006915F2">
        <w:rPr>
          <w:rFonts w:ascii="Arial" w:eastAsia="Arial" w:hAnsi="Arial" w:cs="Arial" w:hint="eastAsia"/>
          <w:color w:val="000000"/>
          <w:lang w:val="fr-FR"/>
        </w:rPr>
        <w:t xml:space="preserve"> Attestation d'assurance responsabilit</w:t>
      </w:r>
      <w:r w:rsidRPr="006915F2">
        <w:rPr>
          <w:rFonts w:ascii="Arial" w:eastAsia="Arial" w:hAnsi="Arial" w:cs="Arial"/>
          <w:color w:val="000000"/>
          <w:lang w:val="fr-FR"/>
        </w:rPr>
        <w:t>é</w:t>
      </w:r>
      <w:r w:rsidRPr="006915F2">
        <w:rPr>
          <w:rFonts w:ascii="Arial" w:eastAsia="Arial" w:hAnsi="Arial" w:cs="Arial" w:hint="eastAsia"/>
          <w:color w:val="000000"/>
          <w:lang w:val="fr-FR"/>
        </w:rPr>
        <w:t xml:space="preserve"> civile </w:t>
      </w:r>
    </w:p>
    <w:p w14:paraId="098C5802" w14:textId="5DD15936" w:rsidR="00E337E0" w:rsidRDefault="006915F2" w:rsidP="006915F2">
      <w:pPr>
        <w:spacing w:before="82" w:line="264" w:lineRule="exact"/>
        <w:ind w:right="144"/>
        <w:jc w:val="both"/>
        <w:textAlignment w:val="baseline"/>
        <w:rPr>
          <w:rFonts w:ascii="Arial" w:eastAsia="Arial" w:hAnsi="Arial" w:cs="Arial"/>
          <w:color w:val="000000"/>
          <w:lang w:val="fr-FR"/>
        </w:rPr>
      </w:pPr>
      <w:r w:rsidRPr="006915F2">
        <w:rPr>
          <w:rFonts w:ascii="Segoe UI Symbol" w:eastAsia="Arial" w:hAnsi="Segoe UI Symbol" w:cs="Segoe UI Symbol"/>
          <w:color w:val="000000"/>
          <w:lang w:val="fr-FR"/>
        </w:rPr>
        <w:t>✓ Attestation d'assurance décennale dans l'hypothèse où il a la qualité de constructeur (entreprise de travaux</w:t>
      </w:r>
      <w:r w:rsidRPr="006915F2">
        <w:rPr>
          <w:rFonts w:ascii="Arial" w:eastAsia="Arial" w:hAnsi="Arial" w:cs="Arial"/>
          <w:color w:val="000000"/>
          <w:lang w:val="fr-FR"/>
        </w:rPr>
        <w:t xml:space="preserve">, maitre d'œuvre, contrôleur technique ...), l'attributaire doit produire une attestation d'assurance de responsabilité décennale. L’attestation doit être en cours de validité et transmise tout au long du marché. </w:t>
      </w:r>
      <w:r w:rsidR="00F10067" w:rsidRPr="00F10067">
        <w:rPr>
          <w:rFonts w:ascii="Arial" w:eastAsia="Arial" w:hAnsi="Arial" w:cs="Arial"/>
          <w:color w:val="000000"/>
          <w:lang w:val="fr-FR"/>
        </w:rPr>
        <w:t>A défaut de produire ces documents dans le délai fixé, l’offre du candidat attributaire sera rejetée et il sera éliminé.</w:t>
      </w:r>
    </w:p>
    <w:p w14:paraId="4FE87533" w14:textId="77777777" w:rsidR="006915F2" w:rsidRDefault="006915F2" w:rsidP="00E337E0">
      <w:pPr>
        <w:textAlignment w:val="baseline"/>
        <w:rPr>
          <w:rFonts w:ascii="Arial" w:eastAsia="Arial" w:hAnsi="Arial" w:cs="Arial"/>
          <w:color w:val="000000"/>
          <w:lang w:val="fr-FR"/>
        </w:rPr>
      </w:pPr>
    </w:p>
    <w:p w14:paraId="21A735B0" w14:textId="4EACA2A5" w:rsidR="00F10067" w:rsidRDefault="00F10067" w:rsidP="00E337E0">
      <w:pPr>
        <w:textAlignment w:val="baseline"/>
        <w:rPr>
          <w:rFonts w:ascii="Arial" w:eastAsia="Arial" w:hAnsi="Arial" w:cs="Arial"/>
          <w:color w:val="000000"/>
          <w:lang w:val="fr-FR"/>
        </w:rPr>
      </w:pPr>
      <w:r w:rsidRPr="00E337E0">
        <w:rPr>
          <w:rFonts w:ascii="Arial" w:eastAsia="Arial" w:hAnsi="Arial" w:cs="Arial"/>
          <w:color w:val="000000"/>
          <w:lang w:val="fr-FR"/>
        </w:rPr>
        <w:t>Le candidat suivant sera alors sollicité pour produire les certificats et attestations nécessaires avant que le marché ne lui soit attribué</w:t>
      </w:r>
      <w:r w:rsidR="00E337E0">
        <w:rPr>
          <w:rFonts w:ascii="Arial" w:eastAsia="Arial" w:hAnsi="Arial" w:cs="Arial"/>
          <w:color w:val="000000"/>
          <w:lang w:val="fr-FR"/>
        </w:rPr>
        <w:t>.</w:t>
      </w:r>
    </w:p>
    <w:p w14:paraId="29861EA8" w14:textId="77777777" w:rsidR="00BF6370" w:rsidRDefault="00BF6370" w:rsidP="00E337E0">
      <w:pPr>
        <w:textAlignment w:val="baseline"/>
        <w:rPr>
          <w:rFonts w:ascii="Arial" w:eastAsia="Arial" w:hAnsi="Arial" w:cs="Arial"/>
          <w:color w:val="000000"/>
          <w:lang w:val="fr-FR"/>
        </w:rPr>
      </w:pPr>
    </w:p>
    <w:p w14:paraId="21D25A15" w14:textId="1A6A9A50" w:rsidR="006915F2" w:rsidRPr="00BF6370" w:rsidRDefault="00BF6370" w:rsidP="00E337E0">
      <w:pPr>
        <w:textAlignment w:val="baseline"/>
        <w:rPr>
          <w:rFonts w:ascii="Arial" w:eastAsia="Arial" w:hAnsi="Arial" w:cs="Arial"/>
          <w:b/>
          <w:i/>
          <w:color w:val="000000"/>
          <w:spacing w:val="4"/>
          <w:lang w:val="fr-FR"/>
        </w:rPr>
      </w:pPr>
      <w:r w:rsidRPr="00BF6370">
        <w:rPr>
          <w:rFonts w:ascii="Arial" w:eastAsia="Arial" w:hAnsi="Arial" w:cs="Arial"/>
          <w:b/>
          <w:i/>
          <w:color w:val="000000"/>
          <w:spacing w:val="4"/>
          <w:lang w:val="fr-FR"/>
        </w:rPr>
        <w:t>6.3 Visite sur site :</w:t>
      </w:r>
    </w:p>
    <w:p w14:paraId="458AEEE7" w14:textId="77777777" w:rsidR="00BF6370" w:rsidRDefault="00BF6370" w:rsidP="00E337E0">
      <w:pPr>
        <w:textAlignment w:val="baseline"/>
        <w:rPr>
          <w:rFonts w:ascii="Arial" w:eastAsia="Arial" w:hAnsi="Arial" w:cs="Arial"/>
          <w:color w:val="000000"/>
          <w:lang w:val="fr-FR"/>
        </w:rPr>
      </w:pPr>
    </w:p>
    <w:p w14:paraId="74259F3C" w14:textId="0B032802" w:rsidR="00BF6370" w:rsidRDefault="00BF6370" w:rsidP="00E337E0">
      <w:pPr>
        <w:textAlignment w:val="baseline"/>
        <w:rPr>
          <w:rFonts w:ascii="Arial" w:eastAsia="Arial" w:hAnsi="Arial" w:cs="Arial"/>
          <w:color w:val="000000"/>
          <w:lang w:val="fr-FR"/>
        </w:rPr>
      </w:pPr>
      <w:r>
        <w:rPr>
          <w:rFonts w:ascii="Arial" w:eastAsia="Arial" w:hAnsi="Arial" w:cs="Arial"/>
          <w:color w:val="000000"/>
          <w:lang w:val="fr-FR"/>
        </w:rPr>
        <w:t>Il est possible de faire une visite sur site en contactant préalablement le référent technique pour convenir d’</w:t>
      </w:r>
      <w:r w:rsidR="00C07E95">
        <w:rPr>
          <w:rFonts w:ascii="Arial" w:eastAsia="Arial" w:hAnsi="Arial" w:cs="Arial"/>
          <w:color w:val="000000"/>
          <w:lang w:val="fr-FR"/>
        </w:rPr>
        <w:t>u</w:t>
      </w:r>
      <w:r>
        <w:rPr>
          <w:rFonts w:ascii="Arial" w:eastAsia="Arial" w:hAnsi="Arial" w:cs="Arial"/>
          <w:color w:val="000000"/>
          <w:lang w:val="fr-FR"/>
        </w:rPr>
        <w:t xml:space="preserve">n </w:t>
      </w:r>
      <w:r w:rsidR="00C07E95">
        <w:rPr>
          <w:rFonts w:ascii="Arial" w:eastAsia="Arial" w:hAnsi="Arial" w:cs="Arial"/>
          <w:color w:val="000000"/>
          <w:lang w:val="fr-FR"/>
        </w:rPr>
        <w:t>rendez-vous</w:t>
      </w:r>
      <w:r>
        <w:rPr>
          <w:rFonts w:ascii="Arial" w:eastAsia="Arial" w:hAnsi="Arial" w:cs="Arial"/>
          <w:color w:val="000000"/>
          <w:lang w:val="fr-FR"/>
        </w:rPr>
        <w:t>.</w:t>
      </w:r>
    </w:p>
    <w:p w14:paraId="15BF47D4" w14:textId="77777777" w:rsidR="00E337E0" w:rsidRPr="002967EF" w:rsidRDefault="00E337E0" w:rsidP="00E337E0">
      <w:pPr>
        <w:textAlignment w:val="baseline"/>
        <w:rPr>
          <w:rFonts w:ascii="Arial" w:eastAsia="Arial" w:hAnsi="Arial" w:cs="Arial"/>
          <w:color w:val="000000"/>
          <w:lang w:val="fr-FR"/>
        </w:rPr>
      </w:pPr>
    </w:p>
    <w:p w14:paraId="4AF5A844" w14:textId="0A4A8DA7" w:rsidR="00B728BD" w:rsidRPr="00A347F7" w:rsidRDefault="00EF63CB" w:rsidP="00E337E0">
      <w:pPr>
        <w:textAlignment w:val="baseline"/>
        <w:rPr>
          <w:rFonts w:ascii="Arial" w:eastAsia="Arial" w:hAnsi="Arial"/>
          <w:b/>
          <w:color w:val="000000"/>
          <w:sz w:val="28"/>
          <w:lang w:val="fr-FR"/>
        </w:rPr>
      </w:pPr>
      <w:r w:rsidRPr="00A347F7">
        <w:rPr>
          <w:rFonts w:ascii="Arial" w:eastAsia="Arial" w:hAnsi="Arial"/>
          <w:b/>
          <w:color w:val="000000"/>
          <w:sz w:val="28"/>
          <w:lang w:val="fr-FR"/>
        </w:rPr>
        <w:t>ARTICLE 7 – MODALITES D’ENVOI DES OFFRES</w:t>
      </w:r>
    </w:p>
    <w:p w14:paraId="4D450654" w14:textId="77777777" w:rsidR="00B728BD" w:rsidRPr="00B66B4B" w:rsidRDefault="00EF63CB">
      <w:pPr>
        <w:spacing w:before="336" w:line="273" w:lineRule="exact"/>
        <w:textAlignment w:val="baseline"/>
        <w:rPr>
          <w:rFonts w:ascii="Arial" w:eastAsia="Arial" w:hAnsi="Arial" w:cs="Arial"/>
          <w:b/>
          <w:i/>
          <w:color w:val="000000"/>
          <w:spacing w:val="4"/>
          <w:lang w:val="fr-FR"/>
        </w:rPr>
      </w:pPr>
      <w:r w:rsidRPr="00B66B4B">
        <w:rPr>
          <w:rFonts w:ascii="Arial" w:eastAsia="Arial" w:hAnsi="Arial" w:cs="Arial"/>
          <w:b/>
          <w:i/>
          <w:color w:val="000000"/>
          <w:spacing w:val="4"/>
          <w:lang w:val="fr-FR"/>
        </w:rPr>
        <w:t>7.1 Composition de l’offre à remettre par le candidat</w:t>
      </w:r>
    </w:p>
    <w:p w14:paraId="6C10A53F" w14:textId="77777777" w:rsidR="00B728BD" w:rsidRPr="00B66B4B" w:rsidRDefault="00EF63CB">
      <w:pPr>
        <w:spacing w:before="272" w:line="232" w:lineRule="exact"/>
        <w:jc w:val="both"/>
        <w:textAlignment w:val="baseline"/>
        <w:rPr>
          <w:rFonts w:ascii="Arial" w:eastAsia="Arial" w:hAnsi="Arial" w:cs="Arial"/>
          <w:bCs/>
          <w:color w:val="080808"/>
          <w:lang w:val="fr-FR"/>
        </w:rPr>
      </w:pPr>
      <w:r w:rsidRPr="00B66B4B">
        <w:rPr>
          <w:rFonts w:ascii="Arial" w:eastAsia="Arial" w:hAnsi="Arial" w:cs="Arial"/>
          <w:bCs/>
          <w:color w:val="080808"/>
          <w:lang w:val="fr-FR"/>
        </w:rPr>
        <w:t>Pour toutes les nouvelles procédures engagées à partir du 1</w:t>
      </w:r>
      <w:r w:rsidRPr="00B66B4B">
        <w:rPr>
          <w:rFonts w:ascii="Arial" w:eastAsia="Arial" w:hAnsi="Arial" w:cs="Arial"/>
          <w:bCs/>
          <w:color w:val="080808"/>
          <w:vertAlign w:val="superscript"/>
          <w:lang w:val="fr-FR"/>
        </w:rPr>
        <w:t>er</w:t>
      </w:r>
      <w:r w:rsidRPr="00B66B4B">
        <w:rPr>
          <w:rFonts w:ascii="Arial" w:eastAsia="Arial" w:hAnsi="Arial" w:cs="Arial"/>
          <w:bCs/>
          <w:color w:val="080808"/>
          <w:lang w:val="fr-FR"/>
        </w:rPr>
        <w:t xml:space="preserve"> octobre 2018, la remise des offres sur support papier est interdite.</w:t>
      </w:r>
      <w:r w:rsidRPr="00B66B4B">
        <w:rPr>
          <w:rFonts w:ascii="Arial" w:eastAsia="Arial" w:hAnsi="Arial" w:cs="Arial"/>
          <w:bCs/>
          <w:color w:val="000000"/>
          <w:lang w:val="fr-FR"/>
        </w:rPr>
        <w:t xml:space="preserve"> </w:t>
      </w:r>
    </w:p>
    <w:p w14:paraId="55A04ED5" w14:textId="77777777" w:rsidR="00B728BD" w:rsidRPr="00B66B4B" w:rsidRDefault="00EF63CB">
      <w:pPr>
        <w:spacing w:before="229"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Afin de faciliter l’exploitation informatique des documents, le candidat veillera à respecter la règle de nommage des fichiers de candidature et d’offre.</w:t>
      </w:r>
    </w:p>
    <w:p w14:paraId="01FD1F6B" w14:textId="6DD46512" w:rsidR="00B728BD" w:rsidRPr="00B66B4B" w:rsidRDefault="00EF63CB">
      <w:pPr>
        <w:spacing w:before="233" w:line="230" w:lineRule="exact"/>
        <w:textAlignment w:val="baseline"/>
        <w:rPr>
          <w:rFonts w:ascii="Arial" w:eastAsia="Arial" w:hAnsi="Arial" w:cs="Arial"/>
          <w:b/>
          <w:color w:val="080808"/>
          <w:u w:val="single"/>
          <w:lang w:val="fr-FR"/>
        </w:rPr>
      </w:pPr>
      <w:r w:rsidRPr="00B66B4B">
        <w:rPr>
          <w:rFonts w:ascii="Arial" w:eastAsia="Arial" w:hAnsi="Arial" w:cs="Arial"/>
          <w:b/>
          <w:color w:val="080808"/>
          <w:u w:val="single"/>
          <w:lang w:val="fr-FR"/>
        </w:rPr>
        <w:t xml:space="preserve">Règle de nommage et de bonne gestion des fichiers </w:t>
      </w:r>
    </w:p>
    <w:p w14:paraId="66AAFDC5" w14:textId="77777777" w:rsidR="00B728BD" w:rsidRPr="00B66B4B" w:rsidRDefault="00EF63CB">
      <w:pPr>
        <w:numPr>
          <w:ilvl w:val="0"/>
          <w:numId w:val="1"/>
        </w:numPr>
        <w:tabs>
          <w:tab w:val="clear" w:pos="360"/>
          <w:tab w:val="left" w:pos="720"/>
        </w:tabs>
        <w:spacing w:before="13" w:line="228" w:lineRule="exact"/>
        <w:ind w:left="360"/>
        <w:textAlignment w:val="baseline"/>
        <w:rPr>
          <w:rFonts w:ascii="Arial" w:eastAsia="Arial" w:hAnsi="Arial" w:cs="Arial"/>
          <w:color w:val="080808"/>
          <w:lang w:val="fr-FR"/>
        </w:rPr>
      </w:pPr>
      <w:r w:rsidRPr="00B66B4B">
        <w:rPr>
          <w:rFonts w:ascii="Arial" w:eastAsia="Arial" w:hAnsi="Arial" w:cs="Arial"/>
          <w:color w:val="080808"/>
          <w:lang w:val="fr-FR"/>
        </w:rPr>
        <w:t>Eviter les espaces, les accents et les caractères spéciaux (ex : &amp; « » @ ...).</w:t>
      </w:r>
    </w:p>
    <w:p w14:paraId="48D66DB9" w14:textId="77777777" w:rsidR="00B728BD" w:rsidRPr="00B66B4B" w:rsidRDefault="00EF63CB">
      <w:pPr>
        <w:numPr>
          <w:ilvl w:val="0"/>
          <w:numId w:val="1"/>
        </w:numPr>
        <w:tabs>
          <w:tab w:val="clear" w:pos="360"/>
          <w:tab w:val="left" w:pos="720"/>
        </w:tabs>
        <w:spacing w:line="247" w:lineRule="exact"/>
        <w:ind w:left="360"/>
        <w:textAlignment w:val="baseline"/>
        <w:rPr>
          <w:rFonts w:ascii="Arial" w:eastAsia="Arial" w:hAnsi="Arial" w:cs="Arial"/>
          <w:color w:val="080808"/>
          <w:lang w:val="fr-FR"/>
        </w:rPr>
      </w:pPr>
      <w:r w:rsidRPr="00B66B4B">
        <w:rPr>
          <w:rFonts w:ascii="Arial" w:eastAsia="Arial" w:hAnsi="Arial" w:cs="Arial"/>
          <w:color w:val="080808"/>
          <w:lang w:val="fr-FR"/>
        </w:rPr>
        <w:t>Ne pas mettre de noms trop longs.</w:t>
      </w:r>
    </w:p>
    <w:p w14:paraId="653C260D" w14:textId="77777777" w:rsidR="00B728BD" w:rsidRPr="00B66B4B" w:rsidRDefault="00EF63CB">
      <w:pPr>
        <w:numPr>
          <w:ilvl w:val="0"/>
          <w:numId w:val="1"/>
        </w:numPr>
        <w:tabs>
          <w:tab w:val="clear" w:pos="360"/>
          <w:tab w:val="left" w:pos="720"/>
        </w:tabs>
        <w:spacing w:before="10" w:line="228" w:lineRule="exact"/>
        <w:ind w:left="360"/>
        <w:textAlignment w:val="baseline"/>
        <w:rPr>
          <w:rFonts w:ascii="Arial" w:eastAsia="Arial" w:hAnsi="Arial" w:cs="Arial"/>
          <w:color w:val="080808"/>
          <w:lang w:val="fr-FR"/>
        </w:rPr>
      </w:pPr>
      <w:r w:rsidRPr="00B66B4B">
        <w:rPr>
          <w:rFonts w:ascii="Arial" w:eastAsia="Arial" w:hAnsi="Arial" w:cs="Arial"/>
          <w:color w:val="080808"/>
          <w:lang w:val="fr-FR"/>
        </w:rPr>
        <w:t>Utiliser des abréviations (« MT » pour mémoire technique...).</w:t>
      </w:r>
    </w:p>
    <w:p w14:paraId="4F8CA460" w14:textId="77777777" w:rsidR="00B728BD" w:rsidRPr="00B66B4B" w:rsidRDefault="00EF63CB">
      <w:pPr>
        <w:numPr>
          <w:ilvl w:val="0"/>
          <w:numId w:val="1"/>
        </w:numPr>
        <w:tabs>
          <w:tab w:val="clear" w:pos="360"/>
          <w:tab w:val="left" w:pos="720"/>
        </w:tabs>
        <w:spacing w:line="247" w:lineRule="exact"/>
        <w:ind w:left="360"/>
        <w:textAlignment w:val="baseline"/>
        <w:rPr>
          <w:rFonts w:ascii="Arial" w:eastAsia="Arial" w:hAnsi="Arial" w:cs="Arial"/>
          <w:color w:val="080808"/>
          <w:lang w:val="fr-FR"/>
        </w:rPr>
      </w:pPr>
      <w:r w:rsidRPr="00B66B4B">
        <w:rPr>
          <w:rFonts w:ascii="Arial" w:eastAsia="Arial" w:hAnsi="Arial" w:cs="Arial"/>
          <w:color w:val="080808"/>
          <w:lang w:val="fr-FR"/>
        </w:rPr>
        <w:t>Eviter une arborescence de plus de 2 niveaux.</w:t>
      </w:r>
    </w:p>
    <w:p w14:paraId="1169CAFA" w14:textId="77777777" w:rsidR="00B728BD" w:rsidRPr="00B66B4B" w:rsidRDefault="00EF63CB">
      <w:pPr>
        <w:spacing w:before="3" w:line="230" w:lineRule="exact"/>
        <w:textAlignment w:val="baseline"/>
        <w:rPr>
          <w:rFonts w:ascii="Arial" w:eastAsia="Arial" w:hAnsi="Arial" w:cs="Arial"/>
          <w:color w:val="000000"/>
          <w:u w:val="single"/>
          <w:lang w:val="fr-FR"/>
        </w:rPr>
      </w:pPr>
      <w:r w:rsidRPr="00B66B4B">
        <w:rPr>
          <w:rFonts w:ascii="Arial" w:eastAsia="Arial" w:hAnsi="Arial" w:cs="Arial"/>
          <w:color w:val="000000"/>
          <w:u w:val="single"/>
          <w:lang w:val="fr-FR"/>
        </w:rPr>
        <w:t xml:space="preserve">* Remise d’une copie de sauvegarde </w:t>
      </w:r>
    </w:p>
    <w:p w14:paraId="229CA39A" w14:textId="77777777" w:rsidR="00B728BD" w:rsidRPr="00B66B4B" w:rsidRDefault="00EF63CB" w:rsidP="00EF63CB">
      <w:pPr>
        <w:spacing w:before="1"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Elle contient tous les éléments listés à l’article 4 ci-dessus.</w:t>
      </w:r>
    </w:p>
    <w:p w14:paraId="6E3D090F" w14:textId="77777777" w:rsidR="00B728BD" w:rsidRPr="00B66B4B" w:rsidRDefault="00EF63CB" w:rsidP="00EF63CB">
      <w:pPr>
        <w:spacing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Il n’est pas exigé que les pièces soient signées électroniquement au moment du dépôt de l’offre.</w:t>
      </w:r>
    </w:p>
    <w:p w14:paraId="3691748B" w14:textId="77777777" w:rsidR="00B728BD" w:rsidRPr="00B66B4B" w:rsidRDefault="00EF63CB" w:rsidP="00EF63CB">
      <w:pPr>
        <w:spacing w:line="228" w:lineRule="exact"/>
        <w:jc w:val="both"/>
        <w:textAlignment w:val="baseline"/>
        <w:rPr>
          <w:rFonts w:ascii="Arial" w:eastAsia="Arial" w:hAnsi="Arial" w:cs="Arial"/>
          <w:color w:val="000000"/>
          <w:spacing w:val="-3"/>
          <w:lang w:val="fr-FR"/>
        </w:rPr>
      </w:pPr>
      <w:r w:rsidRPr="00B66B4B">
        <w:rPr>
          <w:rFonts w:ascii="Arial" w:eastAsia="Arial" w:hAnsi="Arial" w:cs="Arial"/>
          <w:color w:val="000000"/>
          <w:spacing w:val="-3"/>
          <w:lang w:val="fr-FR"/>
        </w:rPr>
        <w:lastRenderedPageBreak/>
        <w:t>La copie de sauvegarde est remise dans les conditions fixées pour la remise des plis sur support papier.</w:t>
      </w:r>
    </w:p>
    <w:p w14:paraId="7B34EF44" w14:textId="2BAB845C" w:rsidR="00B728BD" w:rsidRPr="00B66B4B" w:rsidRDefault="00EF63CB" w:rsidP="00EF63CB">
      <w:pPr>
        <w:spacing w:before="3" w:line="230" w:lineRule="exact"/>
        <w:jc w:val="both"/>
        <w:textAlignment w:val="baseline"/>
        <w:rPr>
          <w:rFonts w:ascii="Arial" w:eastAsia="Arial" w:hAnsi="Arial" w:cs="Arial"/>
          <w:color w:val="000000"/>
          <w:lang w:val="fr-FR"/>
        </w:rPr>
      </w:pPr>
      <w:r w:rsidRPr="00B66B4B">
        <w:rPr>
          <w:rFonts w:ascii="Arial" w:eastAsia="Arial" w:hAnsi="Arial" w:cs="Arial"/>
          <w:color w:val="000000"/>
          <w:spacing w:val="-1"/>
          <w:lang w:val="fr-FR"/>
        </w:rPr>
        <w:t xml:space="preserve">Dans le cas d’une copie de sauvegarde sur support papier, le marché doit être signé par une personne </w:t>
      </w:r>
      <w:r w:rsidRPr="00B66B4B">
        <w:rPr>
          <w:rFonts w:ascii="Arial" w:eastAsia="Arial" w:hAnsi="Arial" w:cs="Arial"/>
          <w:color w:val="000000"/>
          <w:spacing w:val="3"/>
          <w:lang w:val="fr-FR"/>
        </w:rPr>
        <w:t xml:space="preserve">habilitée à engager le candidat et les documents relatifs aux pouvoirs des personnes habilitées à </w:t>
      </w:r>
      <w:r w:rsidRPr="00B66B4B">
        <w:rPr>
          <w:rFonts w:ascii="Arial" w:eastAsia="Arial" w:hAnsi="Arial" w:cs="Arial"/>
          <w:color w:val="000000"/>
          <w:lang w:val="fr-FR"/>
        </w:rPr>
        <w:t xml:space="preserve">engager le candidat (statuts, extrait </w:t>
      </w:r>
      <w:proofErr w:type="spellStart"/>
      <w:r w:rsidRPr="00B66B4B">
        <w:rPr>
          <w:rFonts w:ascii="Arial" w:eastAsia="Arial" w:hAnsi="Arial" w:cs="Arial"/>
          <w:color w:val="000000"/>
          <w:lang w:val="fr-FR"/>
        </w:rPr>
        <w:t>Kbis</w:t>
      </w:r>
      <w:proofErr w:type="spellEnd"/>
      <w:r w:rsidRPr="00B66B4B">
        <w:rPr>
          <w:rFonts w:ascii="Arial" w:eastAsia="Arial" w:hAnsi="Arial" w:cs="Arial"/>
          <w:color w:val="000000"/>
          <w:lang w:val="fr-FR"/>
        </w:rPr>
        <w:t>, pouvoir interne à la société) doivent être fournis.</w:t>
      </w:r>
    </w:p>
    <w:p w14:paraId="021E36BB" w14:textId="4D627F08" w:rsidR="00B728BD" w:rsidRPr="00B66B4B" w:rsidRDefault="00EF63CB" w:rsidP="00EF63CB">
      <w:pPr>
        <w:spacing w:before="2"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Dans le cas d’une copie de sauvegarde sur support physique électronique, le marché est signé par le seul candidat retenu dans les conditions précisées à l’article 7 ci-dessous.</w:t>
      </w:r>
    </w:p>
    <w:p w14:paraId="5C264B58" w14:textId="77777777" w:rsidR="00B728BD" w:rsidRPr="00B66B4B" w:rsidRDefault="00EF63CB">
      <w:pPr>
        <w:spacing w:before="277" w:line="277" w:lineRule="exact"/>
        <w:textAlignment w:val="baseline"/>
        <w:rPr>
          <w:rFonts w:ascii="Arial" w:eastAsia="Arial" w:hAnsi="Arial" w:cs="Arial"/>
          <w:b/>
          <w:i/>
          <w:color w:val="000000"/>
          <w:spacing w:val="4"/>
          <w:lang w:val="fr-FR"/>
        </w:rPr>
      </w:pPr>
      <w:r w:rsidRPr="00B66B4B">
        <w:rPr>
          <w:rFonts w:ascii="Arial" w:eastAsia="Arial" w:hAnsi="Arial" w:cs="Arial"/>
          <w:b/>
          <w:i/>
          <w:color w:val="000000"/>
          <w:spacing w:val="4"/>
          <w:lang w:val="fr-FR"/>
        </w:rPr>
        <w:t>7.2 – Lieu de dépôt et de réception des plis</w:t>
      </w:r>
    </w:p>
    <w:p w14:paraId="4F27B54A" w14:textId="6897676E" w:rsidR="00C040B3" w:rsidRDefault="00EF63CB" w:rsidP="007663D2">
      <w:pPr>
        <w:spacing w:before="249"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 xml:space="preserve">La transmission des offres s’effectue </w:t>
      </w:r>
      <w:r w:rsidR="007663D2">
        <w:rPr>
          <w:rFonts w:ascii="Arial" w:eastAsia="Arial" w:hAnsi="Arial" w:cs="Arial"/>
          <w:color w:val="000000"/>
          <w:lang w:val="fr-FR"/>
        </w:rPr>
        <w:t>sur l</w:t>
      </w:r>
      <w:r w:rsidR="00C35076">
        <w:rPr>
          <w:rFonts w:ascii="Arial" w:eastAsia="Arial" w:hAnsi="Arial" w:cs="Arial"/>
          <w:color w:val="000000"/>
          <w:lang w:val="fr-FR"/>
        </w:rPr>
        <w:t>a</w:t>
      </w:r>
      <w:r w:rsidR="007663D2">
        <w:rPr>
          <w:rFonts w:ascii="Arial" w:eastAsia="Arial" w:hAnsi="Arial" w:cs="Arial"/>
          <w:color w:val="000000"/>
          <w:lang w:val="fr-FR"/>
        </w:rPr>
        <w:t xml:space="preserve"> </w:t>
      </w:r>
      <w:r w:rsidR="00C040B3">
        <w:rPr>
          <w:rFonts w:ascii="Arial" w:eastAsia="Arial" w:hAnsi="Arial" w:cs="Arial"/>
          <w:color w:val="000000"/>
          <w:lang w:val="fr-FR"/>
        </w:rPr>
        <w:t>plateforme :</w:t>
      </w:r>
    </w:p>
    <w:p w14:paraId="04958072" w14:textId="143B8DC4" w:rsidR="007663D2" w:rsidRDefault="00C040B3" w:rsidP="007663D2">
      <w:pPr>
        <w:spacing w:before="249" w:line="230" w:lineRule="exact"/>
        <w:jc w:val="both"/>
        <w:textAlignment w:val="baseline"/>
        <w:rPr>
          <w:rFonts w:ascii="Arial" w:eastAsia="Times New Roman" w:hAnsi="Arial" w:cs="Arial"/>
          <w:color w:val="000000"/>
          <w:lang w:val="fr-FR"/>
        </w:rPr>
      </w:pPr>
      <w:r w:rsidRPr="00C040B3">
        <w:t xml:space="preserve"> </w:t>
      </w:r>
      <w:hyperlink r:id="rId11" w:history="1">
        <w:r w:rsidR="00F80448" w:rsidRPr="00B83F67">
          <w:rPr>
            <w:rStyle w:val="Lienhypertexte"/>
            <w:rFonts w:ascii="Arial" w:eastAsia="Arial" w:hAnsi="Arial" w:cs="Arial"/>
            <w:lang w:val="fr-FR"/>
          </w:rPr>
          <w:t>https://marchespublics596280.fr/</w:t>
        </w:r>
      </w:hyperlink>
      <w:r w:rsidR="00F80448">
        <w:rPr>
          <w:rFonts w:ascii="Arial" w:eastAsia="Arial" w:hAnsi="Arial" w:cs="Arial"/>
          <w:color w:val="000000"/>
          <w:lang w:val="fr-FR"/>
        </w:rPr>
        <w:t xml:space="preserve"> </w:t>
      </w:r>
    </w:p>
    <w:p w14:paraId="0F86D5A6" w14:textId="22C3EE4F" w:rsidR="00B728BD" w:rsidRPr="00B66B4B" w:rsidRDefault="00EF63CB">
      <w:pPr>
        <w:spacing w:before="319" w:line="277" w:lineRule="exact"/>
        <w:textAlignment w:val="baseline"/>
        <w:rPr>
          <w:rFonts w:ascii="Arial" w:eastAsia="Arial" w:hAnsi="Arial" w:cs="Arial"/>
          <w:b/>
          <w:i/>
          <w:color w:val="000000"/>
          <w:spacing w:val="4"/>
          <w:lang w:val="fr-FR"/>
        </w:rPr>
      </w:pPr>
      <w:r w:rsidRPr="00B66B4B">
        <w:rPr>
          <w:rFonts w:ascii="Arial" w:eastAsia="Arial" w:hAnsi="Arial" w:cs="Arial"/>
          <w:b/>
          <w:i/>
          <w:color w:val="000000"/>
          <w:spacing w:val="4"/>
          <w:lang w:val="fr-FR"/>
        </w:rPr>
        <w:t>7.3 – Date et heure limites de réception</w:t>
      </w:r>
    </w:p>
    <w:p w14:paraId="42BF0B8F" w14:textId="3CDC9E5B" w:rsidR="00B728BD" w:rsidRPr="00B66B4B" w:rsidRDefault="00EF63CB">
      <w:pPr>
        <w:spacing w:before="272"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Les offres doivent être remises ou parvenues à destination au plus tard à la date et l’heure limites mentionnées sur la page de garde du présent règlement. Les dossiers qui parviendraient après la date et l’heure limites ne seront pas retenus</w:t>
      </w:r>
      <w:r w:rsidR="007663D2">
        <w:rPr>
          <w:rFonts w:ascii="Arial" w:eastAsia="Arial" w:hAnsi="Arial" w:cs="Arial"/>
          <w:color w:val="000000"/>
          <w:lang w:val="fr-FR"/>
        </w:rPr>
        <w:t>.</w:t>
      </w:r>
    </w:p>
    <w:p w14:paraId="362B4704" w14:textId="7F2D4A2D" w:rsidR="00B728BD" w:rsidRPr="00A347F7" w:rsidRDefault="00EF63CB">
      <w:pPr>
        <w:spacing w:before="518" w:line="329" w:lineRule="exact"/>
        <w:textAlignment w:val="baseline"/>
        <w:rPr>
          <w:rFonts w:ascii="Arial" w:eastAsia="Arial" w:hAnsi="Arial"/>
          <w:b/>
          <w:color w:val="000000"/>
          <w:sz w:val="28"/>
          <w:lang w:val="fr-FR"/>
        </w:rPr>
      </w:pPr>
      <w:r w:rsidRPr="00A347F7">
        <w:rPr>
          <w:rFonts w:ascii="Arial" w:eastAsia="Arial" w:hAnsi="Arial"/>
          <w:b/>
          <w:color w:val="000000"/>
          <w:sz w:val="28"/>
          <w:lang w:val="fr-FR"/>
        </w:rPr>
        <w:t>ARTICLE 8 – CONCLUSION DU MARCHE</w:t>
      </w:r>
    </w:p>
    <w:p w14:paraId="355024AB" w14:textId="7ADD74E1" w:rsidR="00B728BD" w:rsidRPr="00B66B4B" w:rsidRDefault="00EF63CB">
      <w:pPr>
        <w:spacing w:before="326"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 xml:space="preserve">L'offre la mieux classée sera donc retenue à titre provisoire en attendant que le ou les candidats produisent les certificats et attestations prévus aux articles R.2143-6 et suivants du Code de la Commande Publique. Le délai imparti par le pouvoir adjudicateur pour remettre ces documents </w:t>
      </w:r>
      <w:r w:rsidR="00313D3F">
        <w:rPr>
          <w:rFonts w:ascii="Arial" w:eastAsia="Arial" w:hAnsi="Arial" w:cs="Arial"/>
          <w:color w:val="000000"/>
          <w:lang w:val="fr-FR"/>
        </w:rPr>
        <w:t>est fixé à 8 jours</w:t>
      </w:r>
      <w:r w:rsidRPr="00B66B4B">
        <w:rPr>
          <w:rFonts w:ascii="Arial" w:eastAsia="Arial" w:hAnsi="Arial" w:cs="Arial"/>
          <w:color w:val="000000"/>
          <w:lang w:val="fr-FR"/>
        </w:rPr>
        <w:t>.</w:t>
      </w:r>
    </w:p>
    <w:p w14:paraId="4BCCD176" w14:textId="77777777" w:rsidR="004242E2" w:rsidRPr="00B66B4B" w:rsidRDefault="00EF63CB" w:rsidP="00E337E0">
      <w:pPr>
        <w:spacing w:before="227" w:line="230" w:lineRule="exact"/>
        <w:jc w:val="both"/>
        <w:textAlignment w:val="baseline"/>
        <w:rPr>
          <w:rFonts w:ascii="Arial" w:eastAsia="Arial" w:hAnsi="Arial" w:cs="Arial"/>
          <w:color w:val="000000"/>
          <w:spacing w:val="1"/>
          <w:lang w:val="fr-FR"/>
        </w:rPr>
      </w:pPr>
      <w:r w:rsidRPr="00B66B4B">
        <w:rPr>
          <w:rFonts w:ascii="Arial" w:eastAsia="Arial" w:hAnsi="Arial" w:cs="Arial"/>
          <w:color w:val="000000"/>
          <w:spacing w:val="1"/>
          <w:lang w:val="fr-FR"/>
        </w:rPr>
        <w:t xml:space="preserve">Si le candidat retenu a déposé une offre par voie électronique, il s’engage à signer le marché rematérialisé au format papier. </w:t>
      </w:r>
    </w:p>
    <w:p w14:paraId="0546E5B9" w14:textId="77777777" w:rsidR="00B728BD" w:rsidRPr="00B66B4B" w:rsidRDefault="00EF63CB" w:rsidP="00E337E0">
      <w:pPr>
        <w:spacing w:before="231" w:line="230" w:lineRule="exact"/>
        <w:jc w:val="both"/>
        <w:textAlignment w:val="baseline"/>
        <w:rPr>
          <w:rFonts w:ascii="Arial" w:eastAsia="Arial" w:hAnsi="Arial" w:cs="Arial"/>
          <w:color w:val="000000"/>
          <w:lang w:val="fr-FR"/>
        </w:rPr>
      </w:pPr>
      <w:r w:rsidRPr="00B66B4B">
        <w:rPr>
          <w:rFonts w:ascii="Arial" w:eastAsia="Arial" w:hAnsi="Arial" w:cs="Arial"/>
          <w:color w:val="000000"/>
          <w:lang w:val="fr-FR"/>
        </w:rPr>
        <w:t xml:space="preserve">Dans les deux cas, il joint le document relatif aux pouvoirs des personnes habilitées à engager le candidat (statuts, extrait </w:t>
      </w:r>
      <w:proofErr w:type="spellStart"/>
      <w:r w:rsidRPr="00B66B4B">
        <w:rPr>
          <w:rFonts w:ascii="Arial" w:eastAsia="Arial" w:hAnsi="Arial" w:cs="Arial"/>
          <w:color w:val="000000"/>
          <w:lang w:val="fr-FR"/>
        </w:rPr>
        <w:t>Kbis</w:t>
      </w:r>
      <w:proofErr w:type="spellEnd"/>
      <w:r w:rsidRPr="00B66B4B">
        <w:rPr>
          <w:rFonts w:ascii="Arial" w:eastAsia="Arial" w:hAnsi="Arial" w:cs="Arial"/>
          <w:color w:val="000000"/>
          <w:lang w:val="fr-FR"/>
        </w:rPr>
        <w:t>, pouvoir interne à la société).</w:t>
      </w:r>
    </w:p>
    <w:p w14:paraId="7B5558DB" w14:textId="6D6DCF9F" w:rsidR="00B728BD" w:rsidRPr="00A347F7" w:rsidRDefault="00EF63CB" w:rsidP="00E337E0">
      <w:pPr>
        <w:spacing w:before="518" w:line="329" w:lineRule="exact"/>
        <w:jc w:val="both"/>
        <w:textAlignment w:val="baseline"/>
        <w:rPr>
          <w:rFonts w:ascii="Arial" w:eastAsia="Arial" w:hAnsi="Arial"/>
          <w:b/>
          <w:color w:val="000000"/>
          <w:sz w:val="28"/>
          <w:lang w:val="fr-FR"/>
        </w:rPr>
      </w:pPr>
      <w:r w:rsidRPr="00A347F7">
        <w:rPr>
          <w:rFonts w:ascii="Arial" w:eastAsia="Arial" w:hAnsi="Arial"/>
          <w:b/>
          <w:color w:val="000000"/>
          <w:sz w:val="28"/>
          <w:lang w:val="fr-FR"/>
        </w:rPr>
        <w:t xml:space="preserve">ARTICLE </w:t>
      </w:r>
      <w:r w:rsidR="00CC6A8C">
        <w:rPr>
          <w:rFonts w:ascii="Arial" w:eastAsia="Arial" w:hAnsi="Arial"/>
          <w:b/>
          <w:color w:val="000000"/>
          <w:sz w:val="28"/>
          <w:lang w:val="fr-FR"/>
        </w:rPr>
        <w:t>9 -</w:t>
      </w:r>
      <w:r w:rsidRPr="00A347F7">
        <w:rPr>
          <w:rFonts w:ascii="Arial" w:eastAsia="Arial" w:hAnsi="Arial"/>
          <w:b/>
          <w:color w:val="000000"/>
          <w:sz w:val="28"/>
          <w:lang w:val="fr-FR"/>
        </w:rPr>
        <w:t xml:space="preserve"> REGLEMENT GENERAL SUR LA PROTECTION DES DONNEES</w:t>
      </w:r>
    </w:p>
    <w:p w14:paraId="1FAB9B6D" w14:textId="77777777" w:rsidR="00064CC1" w:rsidRDefault="00064CC1" w:rsidP="00E337E0">
      <w:pPr>
        <w:jc w:val="both"/>
        <w:rPr>
          <w:rFonts w:ascii="Arial" w:eastAsia="Arial" w:hAnsi="Arial"/>
          <w:color w:val="000000"/>
          <w:sz w:val="20"/>
        </w:rPr>
      </w:pPr>
    </w:p>
    <w:p w14:paraId="552F951B" w14:textId="2978F068" w:rsidR="00064CC1" w:rsidRPr="00064CC1" w:rsidRDefault="00064CC1" w:rsidP="00E337E0">
      <w:pPr>
        <w:jc w:val="both"/>
        <w:rPr>
          <w:rFonts w:ascii="Arial" w:eastAsia="Arial" w:hAnsi="Arial" w:cs="Arial"/>
          <w:color w:val="000000"/>
          <w:lang w:val="fr-FR"/>
        </w:rPr>
      </w:pPr>
      <w:r w:rsidRPr="00064CC1">
        <w:rPr>
          <w:rFonts w:ascii="Arial" w:eastAsia="Arial" w:hAnsi="Arial" w:cs="Arial"/>
          <w:color w:val="000000"/>
          <w:lang w:val="fr-FR"/>
        </w:rPr>
        <w:t>Le candidat retenu s’engage à respecter le règlement européen référencé UE (2016/679 du Parlement Européen et du Conseil du 27 avril 2016 applicable à compter du 25 mai 2018).</w:t>
      </w:r>
    </w:p>
    <w:p w14:paraId="655B59FD" w14:textId="7F39933A" w:rsidR="00716D44" w:rsidRDefault="00716D44" w:rsidP="00064CC1">
      <w:pPr>
        <w:spacing w:before="226" w:line="230" w:lineRule="exact"/>
        <w:jc w:val="both"/>
        <w:textAlignment w:val="baseline"/>
        <w:rPr>
          <w:rFonts w:ascii="Arial" w:eastAsia="Arial" w:hAnsi="Arial" w:cs="Arial"/>
          <w:color w:val="000000"/>
          <w:lang w:val="fr-FR"/>
        </w:rPr>
      </w:pPr>
      <w:r w:rsidRPr="00716D44">
        <w:rPr>
          <w:rFonts w:ascii="Arial" w:eastAsia="Arial" w:hAnsi="Arial" w:cs="Arial"/>
          <w:color w:val="000000"/>
          <w:lang w:val="fr-FR"/>
        </w:rPr>
        <w:t>Pour exercer vos droits, adressez un courriel à notre référent RGPD, à</w:t>
      </w:r>
      <w:r>
        <w:rPr>
          <w:rFonts w:ascii="Arial" w:eastAsia="Arial" w:hAnsi="Arial" w:cs="Arial"/>
          <w:color w:val="000000"/>
          <w:lang w:val="fr-FR"/>
        </w:rPr>
        <w:t> :</w:t>
      </w:r>
    </w:p>
    <w:p w14:paraId="3B537A1D" w14:textId="0FB6B418" w:rsidR="00716D44" w:rsidRDefault="00716D44" w:rsidP="00064CC1">
      <w:pPr>
        <w:spacing w:before="226" w:line="230" w:lineRule="exact"/>
        <w:jc w:val="both"/>
        <w:textAlignment w:val="baseline"/>
        <w:rPr>
          <w:rFonts w:ascii="Arial" w:eastAsia="Arial" w:hAnsi="Arial" w:cs="Arial"/>
          <w:color w:val="000000"/>
          <w:lang w:val="fr-FR"/>
        </w:rPr>
      </w:pPr>
      <w:r>
        <w:rPr>
          <w:rFonts w:ascii="Arial" w:eastAsia="Arial" w:hAnsi="Arial"/>
          <w:color w:val="0462C1"/>
          <w:sz w:val="20"/>
          <w:u w:val="single"/>
          <w:lang w:val="fr-FR"/>
        </w:rPr>
        <w:t xml:space="preserve"> </w:t>
      </w:r>
      <w:hyperlink r:id="rId12" w:history="1">
        <w:r w:rsidRPr="00AA1143">
          <w:rPr>
            <w:rStyle w:val="Lienhypertexte"/>
            <w:rFonts w:ascii="Arial" w:eastAsia="Arial" w:hAnsi="Arial"/>
            <w:sz w:val="20"/>
            <w:lang w:val="fr-FR"/>
          </w:rPr>
          <w:t>goulwen.jouan@mairie-coulogne.fr</w:t>
        </w:r>
      </w:hyperlink>
    </w:p>
    <w:p w14:paraId="3E8DB43E" w14:textId="7D71BB9A" w:rsidR="00B728BD" w:rsidRDefault="00CC6A8C" w:rsidP="00A347F7">
      <w:pPr>
        <w:spacing w:before="518" w:line="329" w:lineRule="exact"/>
        <w:textAlignment w:val="baseline"/>
        <w:rPr>
          <w:rFonts w:ascii="Arial" w:eastAsia="Arial" w:hAnsi="Arial"/>
          <w:b/>
          <w:color w:val="000000"/>
          <w:sz w:val="28"/>
          <w:lang w:val="fr-FR"/>
        </w:rPr>
      </w:pPr>
      <w:r>
        <w:rPr>
          <w:rFonts w:ascii="Arial" w:eastAsia="Arial" w:hAnsi="Arial"/>
          <w:b/>
          <w:color w:val="000000"/>
          <w:sz w:val="28"/>
          <w:lang w:val="fr-FR"/>
        </w:rPr>
        <w:t>A</w:t>
      </w:r>
      <w:r w:rsidR="00EF63CB" w:rsidRPr="00A347F7">
        <w:rPr>
          <w:rFonts w:ascii="Arial" w:eastAsia="Arial" w:hAnsi="Arial"/>
          <w:b/>
          <w:color w:val="000000"/>
          <w:sz w:val="28"/>
          <w:lang w:val="fr-FR"/>
        </w:rPr>
        <w:t>RTICLE 1</w:t>
      </w:r>
      <w:r>
        <w:rPr>
          <w:rFonts w:ascii="Arial" w:eastAsia="Arial" w:hAnsi="Arial"/>
          <w:b/>
          <w:color w:val="000000"/>
          <w:sz w:val="28"/>
          <w:lang w:val="fr-FR"/>
        </w:rPr>
        <w:t>0</w:t>
      </w:r>
      <w:r w:rsidR="00EF63CB" w:rsidRPr="00A347F7">
        <w:rPr>
          <w:rFonts w:ascii="Arial" w:eastAsia="Arial" w:hAnsi="Arial"/>
          <w:b/>
          <w:color w:val="000000"/>
          <w:sz w:val="28"/>
          <w:lang w:val="fr-FR"/>
        </w:rPr>
        <w:t>. PROCEDURE DE RECOURS</w:t>
      </w:r>
    </w:p>
    <w:p w14:paraId="35972DA6" w14:textId="5D940CCA" w:rsidR="00A920C9" w:rsidRPr="00716D44" w:rsidRDefault="00EF63CB">
      <w:pPr>
        <w:spacing w:before="288" w:line="230" w:lineRule="exact"/>
        <w:textAlignment w:val="baseline"/>
        <w:rPr>
          <w:rFonts w:ascii="Arial" w:eastAsia="Arial" w:hAnsi="Arial" w:cs="Arial"/>
          <w:color w:val="000000"/>
          <w:lang w:val="fr-FR"/>
        </w:rPr>
      </w:pPr>
      <w:r w:rsidRPr="00716D44">
        <w:rPr>
          <w:rFonts w:ascii="Arial" w:eastAsia="Arial" w:hAnsi="Arial" w:cs="Arial"/>
          <w:color w:val="000000"/>
          <w:lang w:val="fr-FR"/>
        </w:rPr>
        <w:t>Le tribunal territorialement compétent est</w:t>
      </w:r>
      <w:r w:rsidR="00C07E95" w:rsidRPr="00716D44">
        <w:rPr>
          <w:rFonts w:ascii="Arial" w:eastAsia="Arial" w:hAnsi="Arial" w:cs="Arial"/>
          <w:color w:val="000000"/>
          <w:lang w:val="fr-FR"/>
        </w:rPr>
        <w:t> :</w:t>
      </w:r>
    </w:p>
    <w:p w14:paraId="0CFCE14D" w14:textId="77777777" w:rsidR="00B728BD" w:rsidRPr="00716D44" w:rsidRDefault="00EF63CB" w:rsidP="00A920C9">
      <w:pPr>
        <w:spacing w:before="288" w:line="230" w:lineRule="exact"/>
        <w:textAlignment w:val="baseline"/>
        <w:rPr>
          <w:rFonts w:ascii="Arial" w:eastAsia="Arial" w:hAnsi="Arial" w:cs="Arial"/>
          <w:color w:val="000000"/>
          <w:lang w:val="fr-FR"/>
        </w:rPr>
      </w:pPr>
      <w:r w:rsidRPr="00716D44">
        <w:rPr>
          <w:rFonts w:ascii="Arial" w:eastAsia="Arial" w:hAnsi="Arial" w:cs="Arial"/>
          <w:color w:val="000000"/>
          <w:lang w:val="fr-FR"/>
        </w:rPr>
        <w:t>Tribunal Administratif de Lille</w:t>
      </w:r>
    </w:p>
    <w:p w14:paraId="78FC9D57" w14:textId="77777777" w:rsidR="00A920C9" w:rsidRPr="00716D44" w:rsidRDefault="00A920C9" w:rsidP="00A920C9">
      <w:pPr>
        <w:spacing w:before="3" w:line="230" w:lineRule="exact"/>
        <w:textAlignment w:val="baseline"/>
        <w:rPr>
          <w:rFonts w:ascii="Arial" w:eastAsia="Arial" w:hAnsi="Arial" w:cs="Arial"/>
          <w:color w:val="000000"/>
          <w:lang w:val="fr-FR"/>
        </w:rPr>
      </w:pPr>
      <w:r w:rsidRPr="00716D44">
        <w:rPr>
          <w:rFonts w:ascii="Arial" w:eastAsia="Arial" w:hAnsi="Arial" w:cs="Arial"/>
          <w:color w:val="000000"/>
          <w:lang w:val="fr-FR"/>
        </w:rPr>
        <w:t>5 Rue Geoffroy Saint Hilaire</w:t>
      </w:r>
    </w:p>
    <w:p w14:paraId="0E2D0F97" w14:textId="77777777" w:rsidR="00A920C9" w:rsidRPr="00716D44" w:rsidRDefault="00A920C9" w:rsidP="00A920C9">
      <w:pPr>
        <w:spacing w:before="1" w:line="230" w:lineRule="exact"/>
        <w:textAlignment w:val="baseline"/>
        <w:rPr>
          <w:rFonts w:ascii="Arial" w:eastAsia="Arial" w:hAnsi="Arial" w:cs="Arial"/>
          <w:color w:val="000000"/>
          <w:lang w:val="fr-FR"/>
        </w:rPr>
      </w:pPr>
      <w:r w:rsidRPr="00716D44">
        <w:rPr>
          <w:rFonts w:ascii="Arial" w:eastAsia="Arial" w:hAnsi="Arial" w:cs="Arial"/>
          <w:color w:val="000000"/>
          <w:lang w:val="fr-FR"/>
        </w:rPr>
        <w:t>CS 62039</w:t>
      </w:r>
    </w:p>
    <w:p w14:paraId="71BBC66E" w14:textId="77777777" w:rsidR="00A920C9" w:rsidRPr="00716D44" w:rsidRDefault="00A920C9" w:rsidP="00A920C9">
      <w:pPr>
        <w:spacing w:line="230" w:lineRule="exact"/>
        <w:textAlignment w:val="baseline"/>
        <w:rPr>
          <w:rFonts w:ascii="Arial" w:eastAsia="Arial" w:hAnsi="Arial" w:cs="Arial"/>
          <w:color w:val="000000"/>
          <w:lang w:val="fr-FR"/>
        </w:rPr>
      </w:pPr>
      <w:r w:rsidRPr="00716D44">
        <w:rPr>
          <w:rFonts w:ascii="Arial" w:eastAsia="Arial" w:hAnsi="Arial" w:cs="Arial"/>
          <w:color w:val="000000"/>
          <w:lang w:val="fr-FR"/>
        </w:rPr>
        <w:t>59014 LILLE</w:t>
      </w:r>
    </w:p>
    <w:p w14:paraId="4BB85B1A" w14:textId="77777777" w:rsidR="00A920C9" w:rsidRPr="00716D44" w:rsidRDefault="00A920C9" w:rsidP="00A920C9">
      <w:pPr>
        <w:spacing w:before="231" w:line="230" w:lineRule="exact"/>
        <w:textAlignment w:val="baseline"/>
        <w:rPr>
          <w:rFonts w:ascii="Arial" w:eastAsia="Arial" w:hAnsi="Arial" w:cs="Arial"/>
          <w:color w:val="000000"/>
          <w:lang w:val="fr-FR"/>
        </w:rPr>
      </w:pPr>
      <w:r w:rsidRPr="00716D44">
        <w:rPr>
          <w:rFonts w:ascii="Arial" w:eastAsia="Arial" w:hAnsi="Arial" w:cs="Arial"/>
          <w:color w:val="000000"/>
          <w:lang w:val="fr-FR"/>
        </w:rPr>
        <w:lastRenderedPageBreak/>
        <w:t>Tél : 03 59 54 23 42</w:t>
      </w:r>
    </w:p>
    <w:p w14:paraId="7122F12C" w14:textId="772A2B59" w:rsidR="00A920C9" w:rsidRPr="00716D44" w:rsidRDefault="00A920C9" w:rsidP="00174F6A">
      <w:pPr>
        <w:spacing w:before="1" w:line="230" w:lineRule="exact"/>
        <w:textAlignment w:val="baseline"/>
        <w:rPr>
          <w:rFonts w:ascii="Arial" w:eastAsia="Arial" w:hAnsi="Arial" w:cs="Arial"/>
          <w:color w:val="000000"/>
          <w:lang w:val="fr-FR"/>
        </w:rPr>
      </w:pPr>
      <w:r w:rsidRPr="00716D44">
        <w:rPr>
          <w:rFonts w:ascii="Arial" w:eastAsia="Arial" w:hAnsi="Arial" w:cs="Arial"/>
          <w:color w:val="000000"/>
          <w:lang w:val="fr-FR"/>
        </w:rPr>
        <w:t xml:space="preserve">Courriel : </w:t>
      </w:r>
      <w:hyperlink r:id="rId13">
        <w:r w:rsidRPr="00716D44">
          <w:rPr>
            <w:rFonts w:ascii="Arial" w:eastAsia="Arial" w:hAnsi="Arial" w:cs="Arial"/>
            <w:color w:val="000000"/>
            <w:lang w:val="fr-FR"/>
          </w:rPr>
          <w:t>greffe.ta-lille@juradm.fr</w:t>
        </w:r>
      </w:hyperlink>
      <w:r w:rsidR="00C07E95" w:rsidRPr="00716D44">
        <w:rPr>
          <w:rFonts w:ascii="Arial" w:eastAsia="Arial" w:hAnsi="Arial" w:cs="Arial"/>
          <w:color w:val="000000"/>
          <w:lang w:val="fr-FR"/>
        </w:rPr>
        <w:t xml:space="preserve">  </w:t>
      </w:r>
    </w:p>
    <w:p w14:paraId="0BF9A22F" w14:textId="76C0C680" w:rsidR="003508FB" w:rsidRPr="00716D44" w:rsidRDefault="003508FB" w:rsidP="00174F6A">
      <w:pPr>
        <w:spacing w:before="1" w:line="230" w:lineRule="exact"/>
        <w:textAlignment w:val="baseline"/>
        <w:rPr>
          <w:rFonts w:ascii="Arial" w:eastAsia="Arial" w:hAnsi="Arial" w:cs="Arial"/>
          <w:color w:val="000000"/>
          <w:lang w:val="fr-FR"/>
        </w:rPr>
      </w:pPr>
    </w:p>
    <w:p w14:paraId="3CFDC112" w14:textId="77777777" w:rsidR="003508FB" w:rsidRPr="00716D44" w:rsidRDefault="003508FB" w:rsidP="00174F6A">
      <w:pPr>
        <w:spacing w:before="1" w:line="230" w:lineRule="exact"/>
        <w:textAlignment w:val="baseline"/>
        <w:rPr>
          <w:rFonts w:ascii="Arial" w:eastAsia="Arial" w:hAnsi="Arial" w:cs="Arial"/>
          <w:color w:val="000000"/>
          <w:lang w:val="fr-FR"/>
        </w:rPr>
      </w:pPr>
    </w:p>
    <w:p w14:paraId="5B5DFA3F" w14:textId="77777777" w:rsidR="00716D44" w:rsidRPr="00716D44" w:rsidRDefault="00716D44" w:rsidP="00716D44">
      <w:pPr>
        <w:rPr>
          <w:rFonts w:ascii="Arial" w:hAnsi="Arial" w:cs="Arial"/>
          <w:lang w:val="fr-FR"/>
        </w:rPr>
      </w:pPr>
      <w:r w:rsidRPr="00716D44">
        <w:rPr>
          <w:rFonts w:ascii="Arial" w:hAnsi="Arial" w:cs="Arial"/>
          <w:lang w:val="fr-FR"/>
        </w:rPr>
        <w:t xml:space="preserve">Tribunal Administratif de Lille </w:t>
      </w:r>
    </w:p>
    <w:p w14:paraId="3F5634B4" w14:textId="77777777" w:rsidR="00716D44" w:rsidRPr="00716D44" w:rsidRDefault="00716D44" w:rsidP="00716D44">
      <w:pPr>
        <w:rPr>
          <w:rFonts w:ascii="Arial" w:hAnsi="Arial" w:cs="Arial"/>
          <w:lang w:val="fr-FR"/>
        </w:rPr>
      </w:pPr>
      <w:r w:rsidRPr="00716D44">
        <w:rPr>
          <w:rFonts w:ascii="Arial" w:hAnsi="Arial" w:cs="Arial"/>
          <w:lang w:val="fr-FR"/>
        </w:rPr>
        <w:t xml:space="preserve">Tél. : 03 59 54 23 42 </w:t>
      </w:r>
    </w:p>
    <w:p w14:paraId="6930B3DB" w14:textId="77777777" w:rsidR="00716D44" w:rsidRPr="00716D44" w:rsidRDefault="00716D44" w:rsidP="00716D44">
      <w:pPr>
        <w:rPr>
          <w:rFonts w:ascii="Arial" w:hAnsi="Arial" w:cs="Arial"/>
          <w:lang w:val="fr-FR"/>
        </w:rPr>
      </w:pPr>
      <w:r w:rsidRPr="00716D44">
        <w:rPr>
          <w:rFonts w:ascii="Arial" w:hAnsi="Arial" w:cs="Arial"/>
          <w:lang w:val="fr-FR"/>
        </w:rPr>
        <w:t xml:space="preserve">Email : </w:t>
      </w:r>
      <w:hyperlink r:id="rId14" w:history="1">
        <w:r w:rsidRPr="00716D44">
          <w:rPr>
            <w:rStyle w:val="Lienhypertexte"/>
            <w:rFonts w:ascii="Arial" w:hAnsi="Arial" w:cs="Arial"/>
            <w:lang w:val="fr-FR"/>
          </w:rPr>
          <w:t>greffe.ta-lille@juradm.fr</w:t>
        </w:r>
      </w:hyperlink>
    </w:p>
    <w:p w14:paraId="0C70C9EE" w14:textId="77777777" w:rsidR="00716D44" w:rsidRPr="00716D44" w:rsidRDefault="00716D44" w:rsidP="00716D44">
      <w:pPr>
        <w:ind w:left="142"/>
        <w:rPr>
          <w:rFonts w:ascii="Arial" w:hAnsi="Arial" w:cs="Arial"/>
          <w:lang w:val="fr-FR"/>
        </w:rPr>
      </w:pPr>
      <w:r w:rsidRPr="00716D44">
        <w:rPr>
          <w:rFonts w:ascii="Arial" w:hAnsi="Arial" w:cs="Arial"/>
          <w:lang w:val="fr-FR"/>
        </w:rPr>
        <w:t xml:space="preserve"> </w:t>
      </w:r>
    </w:p>
    <w:p w14:paraId="5DFF5C1E" w14:textId="77777777" w:rsidR="00716D44" w:rsidRPr="00716D44" w:rsidRDefault="00716D44" w:rsidP="00716D44">
      <w:pPr>
        <w:rPr>
          <w:rFonts w:ascii="Arial" w:hAnsi="Arial" w:cs="Arial"/>
          <w:lang w:val="fr-FR"/>
        </w:rPr>
      </w:pPr>
    </w:p>
    <w:p w14:paraId="287DCEA1" w14:textId="77777777" w:rsidR="00716D44" w:rsidRPr="00716D44" w:rsidRDefault="00716D44" w:rsidP="00716D44">
      <w:pPr>
        <w:rPr>
          <w:rFonts w:ascii="Arial" w:hAnsi="Arial" w:cs="Arial"/>
          <w:lang w:val="fr-FR"/>
        </w:rPr>
      </w:pPr>
      <w:r w:rsidRPr="00716D44">
        <w:rPr>
          <w:rFonts w:ascii="Arial" w:hAnsi="Arial" w:cs="Arial"/>
          <w:lang w:val="fr-FR"/>
        </w:rPr>
        <w:t xml:space="preserve">Le tribunal administratif peut également être saisi par l'application Télérecours Citoyens accessible via le site internet  </w:t>
      </w:r>
      <w:hyperlink r:id="rId15" w:history="1">
        <w:r w:rsidRPr="00716D44">
          <w:rPr>
            <w:rStyle w:val="Lienhypertexte"/>
            <w:rFonts w:ascii="Arial" w:hAnsi="Arial" w:cs="Arial"/>
            <w:lang w:val="fr-FR"/>
          </w:rPr>
          <w:t>www.telerecours.fr</w:t>
        </w:r>
      </w:hyperlink>
      <w:r w:rsidRPr="00716D44">
        <w:rPr>
          <w:rFonts w:ascii="Arial" w:hAnsi="Arial" w:cs="Arial"/>
          <w:lang w:val="fr-FR"/>
        </w:rPr>
        <w:t xml:space="preserve"> .</w:t>
      </w:r>
    </w:p>
    <w:p w14:paraId="75F85A4A" w14:textId="77777777" w:rsidR="003508FB" w:rsidRPr="00716D44" w:rsidRDefault="003508FB" w:rsidP="00174F6A">
      <w:pPr>
        <w:spacing w:before="1" w:line="230" w:lineRule="exact"/>
        <w:textAlignment w:val="baseline"/>
        <w:rPr>
          <w:rFonts w:ascii="Arial" w:eastAsia="Arial" w:hAnsi="Arial" w:cs="Arial"/>
          <w:color w:val="000000"/>
          <w:lang w:val="fr-FR"/>
        </w:rPr>
      </w:pPr>
    </w:p>
    <w:p w14:paraId="262128F3" w14:textId="77777777" w:rsidR="003508FB" w:rsidRPr="00716D44" w:rsidRDefault="003508FB" w:rsidP="00174F6A">
      <w:pPr>
        <w:spacing w:before="1" w:line="230" w:lineRule="exact"/>
        <w:textAlignment w:val="baseline"/>
        <w:rPr>
          <w:rFonts w:ascii="Arial" w:eastAsia="Arial" w:hAnsi="Arial" w:cs="Arial"/>
          <w:color w:val="000000"/>
          <w:lang w:val="fr-FR"/>
        </w:rPr>
      </w:pPr>
    </w:p>
    <w:p w14:paraId="0ABFB931" w14:textId="77777777" w:rsidR="003508FB" w:rsidRPr="00716D44" w:rsidRDefault="003508FB" w:rsidP="00174F6A">
      <w:pPr>
        <w:spacing w:before="1" w:line="230" w:lineRule="exact"/>
        <w:textAlignment w:val="baseline"/>
        <w:rPr>
          <w:rFonts w:ascii="Arial" w:eastAsia="Arial" w:hAnsi="Arial" w:cs="Arial"/>
          <w:color w:val="000000"/>
          <w:spacing w:val="-3"/>
          <w:lang w:val="fr-FR"/>
        </w:rPr>
      </w:pPr>
    </w:p>
    <w:p w14:paraId="6E66923B" w14:textId="77777777" w:rsidR="003508FB" w:rsidRDefault="003508FB" w:rsidP="00174F6A">
      <w:pPr>
        <w:spacing w:before="1" w:line="230" w:lineRule="exact"/>
        <w:textAlignment w:val="baseline"/>
        <w:rPr>
          <w:rFonts w:ascii="Arial" w:eastAsia="Arial" w:hAnsi="Arial"/>
          <w:color w:val="000000"/>
          <w:spacing w:val="-3"/>
          <w:sz w:val="20"/>
          <w:lang w:val="fr-FR"/>
        </w:rPr>
      </w:pPr>
    </w:p>
    <w:p w14:paraId="0251AA01" w14:textId="77777777" w:rsidR="003508FB" w:rsidRDefault="003508FB" w:rsidP="00174F6A">
      <w:pPr>
        <w:spacing w:before="1" w:line="230" w:lineRule="exact"/>
        <w:textAlignment w:val="baseline"/>
        <w:rPr>
          <w:rFonts w:ascii="Arial" w:eastAsia="Arial" w:hAnsi="Arial"/>
          <w:color w:val="000000"/>
          <w:spacing w:val="-3"/>
          <w:sz w:val="20"/>
          <w:lang w:val="fr-FR"/>
        </w:rPr>
      </w:pPr>
    </w:p>
    <w:p w14:paraId="4C0FBD5D" w14:textId="77777777" w:rsidR="003508FB" w:rsidRDefault="003508FB" w:rsidP="00174F6A">
      <w:pPr>
        <w:spacing w:before="1" w:line="230" w:lineRule="exact"/>
        <w:textAlignment w:val="baseline"/>
        <w:rPr>
          <w:rFonts w:ascii="Arial" w:eastAsia="Arial" w:hAnsi="Arial"/>
          <w:color w:val="000000"/>
          <w:spacing w:val="-3"/>
          <w:sz w:val="20"/>
          <w:lang w:val="fr-FR"/>
        </w:rPr>
      </w:pPr>
    </w:p>
    <w:p w14:paraId="46892215" w14:textId="41B38738" w:rsidR="003508FB" w:rsidRDefault="003508FB" w:rsidP="00174F6A">
      <w:pPr>
        <w:spacing w:before="1" w:line="230" w:lineRule="exact"/>
        <w:textAlignment w:val="baseline"/>
        <w:rPr>
          <w:rFonts w:ascii="Arial" w:eastAsia="Arial" w:hAnsi="Arial"/>
          <w:color w:val="000000"/>
          <w:spacing w:val="-3"/>
          <w:sz w:val="20"/>
          <w:lang w:val="fr-FR"/>
        </w:rPr>
      </w:pPr>
    </w:p>
    <w:p w14:paraId="4EAAB576" w14:textId="77777777" w:rsidR="003508FB" w:rsidRDefault="003508FB" w:rsidP="00174F6A">
      <w:pPr>
        <w:spacing w:before="1" w:line="230" w:lineRule="exact"/>
        <w:textAlignment w:val="baseline"/>
        <w:rPr>
          <w:rFonts w:ascii="Arial" w:eastAsia="Arial" w:hAnsi="Arial"/>
          <w:color w:val="000000"/>
          <w:spacing w:val="-3"/>
          <w:sz w:val="20"/>
          <w:lang w:val="fr-FR"/>
        </w:rPr>
      </w:pPr>
    </w:p>
    <w:p w14:paraId="5620BF04" w14:textId="77777777" w:rsidR="003508FB" w:rsidRDefault="003508FB" w:rsidP="00174F6A">
      <w:pPr>
        <w:spacing w:before="1" w:line="230" w:lineRule="exact"/>
        <w:textAlignment w:val="baseline"/>
        <w:rPr>
          <w:rFonts w:ascii="Arial" w:eastAsia="Arial" w:hAnsi="Arial"/>
          <w:color w:val="000000"/>
          <w:spacing w:val="-3"/>
          <w:sz w:val="20"/>
          <w:lang w:val="fr-FR"/>
        </w:rPr>
      </w:pPr>
    </w:p>
    <w:p w14:paraId="3EE7C8D6" w14:textId="77777777" w:rsidR="003508FB" w:rsidRDefault="003508FB" w:rsidP="00174F6A">
      <w:pPr>
        <w:spacing w:before="1" w:line="230" w:lineRule="exact"/>
        <w:textAlignment w:val="baseline"/>
        <w:rPr>
          <w:rFonts w:ascii="Arial" w:eastAsia="Arial" w:hAnsi="Arial"/>
          <w:color w:val="000000"/>
          <w:spacing w:val="-3"/>
          <w:sz w:val="20"/>
          <w:lang w:val="fr-FR"/>
        </w:rPr>
      </w:pPr>
    </w:p>
    <w:p w14:paraId="43E8FAD8" w14:textId="6E7A60D4" w:rsidR="003508FB" w:rsidRPr="00174F6A" w:rsidRDefault="003508FB" w:rsidP="00174F6A">
      <w:pPr>
        <w:spacing w:before="1" w:line="230" w:lineRule="exact"/>
        <w:textAlignment w:val="baseline"/>
        <w:rPr>
          <w:rFonts w:ascii="Arial" w:eastAsia="Arial" w:hAnsi="Arial"/>
          <w:color w:val="000000"/>
          <w:spacing w:val="-3"/>
          <w:sz w:val="20"/>
          <w:lang w:val="fr-FR"/>
        </w:rPr>
        <w:sectPr w:rsidR="003508FB" w:rsidRPr="00174F6A">
          <w:footerReference w:type="default" r:id="rId16"/>
          <w:pgSz w:w="11909" w:h="16838"/>
          <w:pgMar w:top="1420" w:right="1402" w:bottom="1002" w:left="1403" w:header="720" w:footer="720" w:gutter="0"/>
          <w:cols w:space="720"/>
        </w:sectPr>
      </w:pPr>
    </w:p>
    <w:p w14:paraId="58AF2CAA" w14:textId="77777777" w:rsidR="00B66B4B" w:rsidRDefault="00B66B4B" w:rsidP="00280FD8">
      <w:pPr>
        <w:spacing w:before="3" w:line="230" w:lineRule="exact"/>
        <w:textAlignment w:val="baseline"/>
        <w:rPr>
          <w:rFonts w:ascii="Arial" w:eastAsia="Arial" w:hAnsi="Arial"/>
          <w:color w:val="000000"/>
          <w:spacing w:val="-3"/>
          <w:sz w:val="20"/>
          <w:lang w:val="fr-FR"/>
        </w:rPr>
      </w:pPr>
    </w:p>
    <w:sectPr w:rsidR="00B66B4B">
      <w:pgSz w:w="11909" w:h="16838"/>
      <w:pgMar w:top="1420" w:right="7533" w:bottom="13402" w:left="141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D8784" w14:textId="77777777" w:rsidR="009821DF" w:rsidRDefault="009821DF" w:rsidP="009821DF">
      <w:r>
        <w:separator/>
      </w:r>
    </w:p>
  </w:endnote>
  <w:endnote w:type="continuationSeparator" w:id="0">
    <w:p w14:paraId="5D4DBF9A" w14:textId="77777777" w:rsidR="009821DF" w:rsidRDefault="009821DF" w:rsidP="0098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 w:name="Times New Roman">
    <w:charset w:val="00"/>
    <w:pitch w:val="variable"/>
    <w:family w:val="roman"/>
    <w:panose1 w:val="020206030504050203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D9D37" w14:textId="44200808" w:rsidR="009821DF" w:rsidRDefault="009821DF" w:rsidP="00C07E95">
    <w:pPr>
      <w:pStyle w:val="Pieddepage"/>
      <w:jc w:val="center"/>
    </w:pPr>
    <w:r>
      <w:t>Marché 2026-</w:t>
    </w:r>
    <w:r w:rsidR="00F442F5">
      <w:t>11</w:t>
    </w:r>
  </w:p>
  <w:p w14:paraId="28E60E86" w14:textId="77777777" w:rsidR="009821DF" w:rsidRDefault="009821D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79E70" w14:textId="77777777" w:rsidR="009821DF" w:rsidRDefault="009821DF" w:rsidP="009821DF">
      <w:r>
        <w:separator/>
      </w:r>
    </w:p>
  </w:footnote>
  <w:footnote w:type="continuationSeparator" w:id="0">
    <w:p w14:paraId="03425D60" w14:textId="77777777" w:rsidR="009821DF" w:rsidRDefault="009821DF" w:rsidP="009821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030584C"/>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082C3CF9"/>
    <w:multiLevelType w:val="hybridMultilevel"/>
    <w:tmpl w:val="ABC647E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0901575"/>
    <w:multiLevelType w:val="hybridMultilevel"/>
    <w:tmpl w:val="04C6645E"/>
    <w:lvl w:ilvl="0" w:tplc="D6DE799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2306FFE"/>
    <w:multiLevelType w:val="hybridMultilevel"/>
    <w:tmpl w:val="82AA4E28"/>
    <w:lvl w:ilvl="0" w:tplc="F634DE2A">
      <w:numFmt w:val="bullet"/>
      <w:lvlText w:val="-"/>
      <w:lvlJc w:val="left"/>
      <w:pPr>
        <w:ind w:left="720" w:hanging="360"/>
      </w:pPr>
      <w:rPr>
        <w:rFonts w:ascii="Aptos" w:eastAsiaTheme="minorHAnsi" w:hAnsi="Aptos"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136B1FBF"/>
    <w:multiLevelType w:val="hybridMultilevel"/>
    <w:tmpl w:val="4888EC5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72E652E"/>
    <w:multiLevelType w:val="hybridMultilevel"/>
    <w:tmpl w:val="F39AF312"/>
    <w:lvl w:ilvl="0" w:tplc="BB66DD80">
      <w:numFmt w:val="bullet"/>
      <w:lvlText w:val="-"/>
      <w:lvlJc w:val="left"/>
      <w:pPr>
        <w:ind w:left="1065" w:hanging="705"/>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F7202B4"/>
    <w:multiLevelType w:val="hybridMultilevel"/>
    <w:tmpl w:val="C8641F9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045DB4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4546495"/>
    <w:multiLevelType w:val="multilevel"/>
    <w:tmpl w:val="C940120C"/>
    <w:lvl w:ilvl="0">
      <w:numFmt w:val="bullet"/>
      <w:lvlText w:val="·"/>
      <w:lvlJc w:val="left"/>
      <w:pPr>
        <w:tabs>
          <w:tab w:val="left" w:pos="288"/>
        </w:tabs>
      </w:pPr>
      <w:rPr>
        <w:rFonts w:ascii="Symbol" w:eastAsia="Symbol" w:hAnsi="Symbol"/>
        <w:i/>
        <w:color w:val="000000"/>
        <w:spacing w:val="0"/>
        <w:w w:val="100"/>
        <w:sz w:val="20"/>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5ED41C4"/>
    <w:multiLevelType w:val="hybridMultilevel"/>
    <w:tmpl w:val="8BD014BC"/>
    <w:lvl w:ilvl="0" w:tplc="773E1964">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8C267B2"/>
    <w:multiLevelType w:val="hybridMultilevel"/>
    <w:tmpl w:val="81565CBA"/>
    <w:lvl w:ilvl="0" w:tplc="F13420E6">
      <w:numFmt w:val="bullet"/>
      <w:lvlText w:val="-"/>
      <w:lvlJc w:val="left"/>
      <w:pPr>
        <w:ind w:left="1080" w:hanging="360"/>
      </w:pPr>
      <w:rPr>
        <w:rFonts w:ascii="Arial" w:eastAsia="Arial" w:hAnsi="Aria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28F50BEE"/>
    <w:multiLevelType w:val="hybridMultilevel"/>
    <w:tmpl w:val="CD3C33A2"/>
    <w:lvl w:ilvl="0" w:tplc="F9889190">
      <w:start w:val="2"/>
      <w:numFmt w:val="bullet"/>
      <w:lvlText w:val="-"/>
      <w:lvlJc w:val="left"/>
      <w:pPr>
        <w:ind w:left="420" w:hanging="360"/>
      </w:pPr>
      <w:rPr>
        <w:rFonts w:ascii="Arial" w:eastAsia="Arial" w:hAnsi="Arial" w:cs="Arial" w:hint="default"/>
      </w:rPr>
    </w:lvl>
    <w:lvl w:ilvl="1" w:tplc="040C0003" w:tentative="1">
      <w:start w:val="1"/>
      <w:numFmt w:val="bullet"/>
      <w:lvlText w:val="o"/>
      <w:lvlJc w:val="left"/>
      <w:pPr>
        <w:ind w:left="1140" w:hanging="360"/>
      </w:pPr>
      <w:rPr>
        <w:rFonts w:ascii="Courier New" w:hAnsi="Courier New" w:cs="Courier New" w:hint="default"/>
      </w:rPr>
    </w:lvl>
    <w:lvl w:ilvl="2" w:tplc="040C0005" w:tentative="1">
      <w:start w:val="1"/>
      <w:numFmt w:val="bullet"/>
      <w:lvlText w:val=""/>
      <w:lvlJc w:val="left"/>
      <w:pPr>
        <w:ind w:left="1860" w:hanging="360"/>
      </w:pPr>
      <w:rPr>
        <w:rFonts w:ascii="Wingdings" w:hAnsi="Wingdings" w:hint="default"/>
      </w:rPr>
    </w:lvl>
    <w:lvl w:ilvl="3" w:tplc="040C0001" w:tentative="1">
      <w:start w:val="1"/>
      <w:numFmt w:val="bullet"/>
      <w:lvlText w:val=""/>
      <w:lvlJc w:val="left"/>
      <w:pPr>
        <w:ind w:left="2580" w:hanging="360"/>
      </w:pPr>
      <w:rPr>
        <w:rFonts w:ascii="Symbol" w:hAnsi="Symbol" w:hint="default"/>
      </w:rPr>
    </w:lvl>
    <w:lvl w:ilvl="4" w:tplc="040C0003" w:tentative="1">
      <w:start w:val="1"/>
      <w:numFmt w:val="bullet"/>
      <w:lvlText w:val="o"/>
      <w:lvlJc w:val="left"/>
      <w:pPr>
        <w:ind w:left="3300" w:hanging="360"/>
      </w:pPr>
      <w:rPr>
        <w:rFonts w:ascii="Courier New" w:hAnsi="Courier New" w:cs="Courier New" w:hint="default"/>
      </w:rPr>
    </w:lvl>
    <w:lvl w:ilvl="5" w:tplc="040C0005" w:tentative="1">
      <w:start w:val="1"/>
      <w:numFmt w:val="bullet"/>
      <w:lvlText w:val=""/>
      <w:lvlJc w:val="left"/>
      <w:pPr>
        <w:ind w:left="4020" w:hanging="360"/>
      </w:pPr>
      <w:rPr>
        <w:rFonts w:ascii="Wingdings" w:hAnsi="Wingdings" w:hint="default"/>
      </w:rPr>
    </w:lvl>
    <w:lvl w:ilvl="6" w:tplc="040C0001" w:tentative="1">
      <w:start w:val="1"/>
      <w:numFmt w:val="bullet"/>
      <w:lvlText w:val=""/>
      <w:lvlJc w:val="left"/>
      <w:pPr>
        <w:ind w:left="4740" w:hanging="360"/>
      </w:pPr>
      <w:rPr>
        <w:rFonts w:ascii="Symbol" w:hAnsi="Symbol" w:hint="default"/>
      </w:rPr>
    </w:lvl>
    <w:lvl w:ilvl="7" w:tplc="040C0003" w:tentative="1">
      <w:start w:val="1"/>
      <w:numFmt w:val="bullet"/>
      <w:lvlText w:val="o"/>
      <w:lvlJc w:val="left"/>
      <w:pPr>
        <w:ind w:left="5460" w:hanging="360"/>
      </w:pPr>
      <w:rPr>
        <w:rFonts w:ascii="Courier New" w:hAnsi="Courier New" w:cs="Courier New" w:hint="default"/>
      </w:rPr>
    </w:lvl>
    <w:lvl w:ilvl="8" w:tplc="040C0005" w:tentative="1">
      <w:start w:val="1"/>
      <w:numFmt w:val="bullet"/>
      <w:lvlText w:val=""/>
      <w:lvlJc w:val="left"/>
      <w:pPr>
        <w:ind w:left="6180" w:hanging="360"/>
      </w:pPr>
      <w:rPr>
        <w:rFonts w:ascii="Wingdings" w:hAnsi="Wingdings" w:hint="default"/>
      </w:rPr>
    </w:lvl>
  </w:abstractNum>
  <w:abstractNum w:abstractNumId="12" w15:restartNumberingAfterBreak="0">
    <w:nsid w:val="2DFC501C"/>
    <w:multiLevelType w:val="hybridMultilevel"/>
    <w:tmpl w:val="0ADE64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FD96097"/>
    <w:multiLevelType w:val="hybridMultilevel"/>
    <w:tmpl w:val="9F9476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1C21DC6"/>
    <w:multiLevelType w:val="hybridMultilevel"/>
    <w:tmpl w:val="D60C02D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8E43B68"/>
    <w:multiLevelType w:val="hybridMultilevel"/>
    <w:tmpl w:val="95BA6ACA"/>
    <w:lvl w:ilvl="0" w:tplc="00FC1E6C">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9E007C7"/>
    <w:multiLevelType w:val="hybridMultilevel"/>
    <w:tmpl w:val="F80EC542"/>
    <w:lvl w:ilvl="0" w:tplc="DB12F900">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E52213D"/>
    <w:multiLevelType w:val="hybridMultilevel"/>
    <w:tmpl w:val="413E5732"/>
    <w:lvl w:ilvl="0" w:tplc="0BF04FD6">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1BC06CC"/>
    <w:multiLevelType w:val="hybridMultilevel"/>
    <w:tmpl w:val="C9567ECC"/>
    <w:lvl w:ilvl="0" w:tplc="040C000D">
      <w:start w:val="1"/>
      <w:numFmt w:val="bullet"/>
      <w:lvlText w:val=""/>
      <w:lvlJc w:val="left"/>
      <w:pPr>
        <w:ind w:left="780" w:hanging="360"/>
      </w:pPr>
      <w:rPr>
        <w:rFonts w:ascii="Wingdings" w:hAnsi="Wingdings"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9" w15:restartNumberingAfterBreak="0">
    <w:nsid w:val="43AB42BE"/>
    <w:multiLevelType w:val="hybridMultilevel"/>
    <w:tmpl w:val="5718877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D1F608C"/>
    <w:multiLevelType w:val="hybridMultilevel"/>
    <w:tmpl w:val="5BB6D4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D807AA4"/>
    <w:multiLevelType w:val="hybridMultilevel"/>
    <w:tmpl w:val="96C6BA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09649EE"/>
    <w:multiLevelType w:val="hybridMultilevel"/>
    <w:tmpl w:val="F362BA2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3" w15:restartNumberingAfterBreak="0">
    <w:nsid w:val="562166DA"/>
    <w:multiLevelType w:val="multilevel"/>
    <w:tmpl w:val="0B82BDA8"/>
    <w:lvl w:ilvl="0">
      <w:numFmt w:val="bullet"/>
      <w:lvlText w:val="·"/>
      <w:lvlJc w:val="left"/>
      <w:pPr>
        <w:tabs>
          <w:tab w:val="left" w:pos="360"/>
        </w:tabs>
      </w:pPr>
      <w:rPr>
        <w:rFonts w:ascii="Symbol" w:eastAsia="Symbol" w:hAnsi="Symbol"/>
        <w:color w:val="080808"/>
        <w:spacing w:val="0"/>
        <w:w w:val="100"/>
        <w:sz w:val="20"/>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0990EF9"/>
    <w:multiLevelType w:val="multilevel"/>
    <w:tmpl w:val="1ADE0DE8"/>
    <w:lvl w:ilvl="0">
      <w:numFmt w:val="bullet"/>
      <w:lvlText w:val="·"/>
      <w:lvlJc w:val="left"/>
      <w:pPr>
        <w:tabs>
          <w:tab w:val="left" w:pos="216"/>
        </w:tabs>
      </w:pPr>
      <w:rPr>
        <w:rFonts w:ascii="Symbol" w:eastAsia="Symbol" w:hAnsi="Symbol"/>
        <w:color w:val="000000"/>
        <w:spacing w:val="-6"/>
        <w:w w:val="100"/>
        <w:sz w:val="20"/>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0C54046"/>
    <w:multiLevelType w:val="hybridMultilevel"/>
    <w:tmpl w:val="F4C24D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12B74B1"/>
    <w:multiLevelType w:val="hybridMultilevel"/>
    <w:tmpl w:val="DAC44676"/>
    <w:lvl w:ilvl="0" w:tplc="DB12F900">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6255E0D"/>
    <w:multiLevelType w:val="hybridMultilevel"/>
    <w:tmpl w:val="0BFC4536"/>
    <w:lvl w:ilvl="0" w:tplc="040C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726698D"/>
    <w:multiLevelType w:val="multilevel"/>
    <w:tmpl w:val="37AE69F0"/>
    <w:lvl w:ilvl="0">
      <w:start w:val="4"/>
      <w:numFmt w:val="decimal"/>
      <w:lvlText w:val="%1."/>
      <w:lvlJc w:val="left"/>
      <w:pPr>
        <w:tabs>
          <w:tab w:val="left" w:pos="720"/>
        </w:tabs>
      </w:pPr>
      <w:rPr>
        <w:rFonts w:ascii="Arial" w:eastAsia="Arial" w:hAnsi="Arial"/>
        <w:b/>
        <w:color w:val="000000"/>
        <w:spacing w:val="-3"/>
        <w:w w:val="100"/>
        <w:sz w:val="20"/>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07451B2"/>
    <w:multiLevelType w:val="hybridMultilevel"/>
    <w:tmpl w:val="FD74F426"/>
    <w:lvl w:ilvl="0" w:tplc="F9F4CC66">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0F530AB"/>
    <w:multiLevelType w:val="hybridMultilevel"/>
    <w:tmpl w:val="AC001C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730434C"/>
    <w:multiLevelType w:val="hybridMultilevel"/>
    <w:tmpl w:val="BB764EF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F30241D"/>
    <w:multiLevelType w:val="multilevel"/>
    <w:tmpl w:val="2DC65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3517886">
    <w:abstractNumId w:val="23"/>
  </w:num>
  <w:num w:numId="2" w16cid:durableId="580721631">
    <w:abstractNumId w:val="8"/>
  </w:num>
  <w:num w:numId="3" w16cid:durableId="1659193400">
    <w:abstractNumId w:val="22"/>
  </w:num>
  <w:num w:numId="4" w16cid:durableId="1634828059">
    <w:abstractNumId w:val="10"/>
  </w:num>
  <w:num w:numId="5" w16cid:durableId="1620258652">
    <w:abstractNumId w:val="6"/>
  </w:num>
  <w:num w:numId="6" w16cid:durableId="1349680399">
    <w:abstractNumId w:val="15"/>
  </w:num>
  <w:num w:numId="7" w16cid:durableId="1025907911">
    <w:abstractNumId w:val="19"/>
  </w:num>
  <w:num w:numId="8" w16cid:durableId="276135339">
    <w:abstractNumId w:val="25"/>
  </w:num>
  <w:num w:numId="9" w16cid:durableId="2064326210">
    <w:abstractNumId w:val="29"/>
  </w:num>
  <w:num w:numId="10" w16cid:durableId="1585870178">
    <w:abstractNumId w:val="27"/>
  </w:num>
  <w:num w:numId="11" w16cid:durableId="17005730">
    <w:abstractNumId w:val="4"/>
  </w:num>
  <w:num w:numId="12" w16cid:durableId="97062622">
    <w:abstractNumId w:val="17"/>
  </w:num>
  <w:num w:numId="13" w16cid:durableId="336005506">
    <w:abstractNumId w:val="30"/>
  </w:num>
  <w:num w:numId="14" w16cid:durableId="21712702">
    <w:abstractNumId w:val="14"/>
  </w:num>
  <w:num w:numId="15" w16cid:durableId="334961881">
    <w:abstractNumId w:val="16"/>
  </w:num>
  <w:num w:numId="16" w16cid:durableId="411125409">
    <w:abstractNumId w:val="18"/>
  </w:num>
  <w:num w:numId="17" w16cid:durableId="1425414207">
    <w:abstractNumId w:val="2"/>
  </w:num>
  <w:num w:numId="18" w16cid:durableId="900478728">
    <w:abstractNumId w:val="11"/>
  </w:num>
  <w:num w:numId="19" w16cid:durableId="2058312038">
    <w:abstractNumId w:val="31"/>
  </w:num>
  <w:num w:numId="20" w16cid:durableId="1564758626">
    <w:abstractNumId w:val="28"/>
  </w:num>
  <w:num w:numId="21" w16cid:durableId="977952638">
    <w:abstractNumId w:val="12"/>
  </w:num>
  <w:num w:numId="22" w16cid:durableId="1873885593">
    <w:abstractNumId w:val="5"/>
  </w:num>
  <w:num w:numId="23" w16cid:durableId="1816683776">
    <w:abstractNumId w:val="1"/>
  </w:num>
  <w:num w:numId="24" w16cid:durableId="1415130804">
    <w:abstractNumId w:val="24"/>
  </w:num>
  <w:num w:numId="25" w16cid:durableId="745079889">
    <w:abstractNumId w:val="20"/>
  </w:num>
  <w:num w:numId="26" w16cid:durableId="1666132026">
    <w:abstractNumId w:val="7"/>
  </w:num>
  <w:num w:numId="27" w16cid:durableId="340543677">
    <w:abstractNumId w:val="3"/>
  </w:num>
  <w:num w:numId="28" w16cid:durableId="1967226630">
    <w:abstractNumId w:val="21"/>
  </w:num>
  <w:num w:numId="29" w16cid:durableId="1450080922">
    <w:abstractNumId w:val="9"/>
  </w:num>
  <w:num w:numId="30" w16cid:durableId="141046009">
    <w:abstractNumId w:val="26"/>
  </w:num>
  <w:num w:numId="31" w16cid:durableId="1601572075">
    <w:abstractNumId w:val="0"/>
  </w:num>
  <w:num w:numId="32" w16cid:durableId="725761198">
    <w:abstractNumId w:val="13"/>
  </w:num>
  <w:num w:numId="33" w16cid:durableId="108915702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8BD"/>
    <w:rsid w:val="000249CF"/>
    <w:rsid w:val="00044A15"/>
    <w:rsid w:val="00064CC1"/>
    <w:rsid w:val="000A5A4D"/>
    <w:rsid w:val="000D1738"/>
    <w:rsid w:val="000F6743"/>
    <w:rsid w:val="0010446B"/>
    <w:rsid w:val="00106AFB"/>
    <w:rsid w:val="001100DB"/>
    <w:rsid w:val="00117841"/>
    <w:rsid w:val="00121758"/>
    <w:rsid w:val="00174F6A"/>
    <w:rsid w:val="001B7FBB"/>
    <w:rsid w:val="0026356F"/>
    <w:rsid w:val="00277547"/>
    <w:rsid w:val="00280FD8"/>
    <w:rsid w:val="002967EF"/>
    <w:rsid w:val="002C31C4"/>
    <w:rsid w:val="002C3B02"/>
    <w:rsid w:val="002D494A"/>
    <w:rsid w:val="00300F0E"/>
    <w:rsid w:val="00313D3F"/>
    <w:rsid w:val="003270A7"/>
    <w:rsid w:val="003303CF"/>
    <w:rsid w:val="0034741A"/>
    <w:rsid w:val="003508FB"/>
    <w:rsid w:val="00364777"/>
    <w:rsid w:val="0038744E"/>
    <w:rsid w:val="003916CB"/>
    <w:rsid w:val="003D306B"/>
    <w:rsid w:val="004242E2"/>
    <w:rsid w:val="00484C40"/>
    <w:rsid w:val="004A7874"/>
    <w:rsid w:val="004C477C"/>
    <w:rsid w:val="00533B11"/>
    <w:rsid w:val="00537314"/>
    <w:rsid w:val="0055229A"/>
    <w:rsid w:val="00574AA8"/>
    <w:rsid w:val="005C050B"/>
    <w:rsid w:val="005C48AF"/>
    <w:rsid w:val="005F2699"/>
    <w:rsid w:val="00622290"/>
    <w:rsid w:val="006336C5"/>
    <w:rsid w:val="00662FDA"/>
    <w:rsid w:val="00672A15"/>
    <w:rsid w:val="00684008"/>
    <w:rsid w:val="00687E1F"/>
    <w:rsid w:val="006915F2"/>
    <w:rsid w:val="006A7555"/>
    <w:rsid w:val="006B2EF2"/>
    <w:rsid w:val="006B746B"/>
    <w:rsid w:val="006D2033"/>
    <w:rsid w:val="006F0420"/>
    <w:rsid w:val="006F6FE2"/>
    <w:rsid w:val="00702BE6"/>
    <w:rsid w:val="00716D44"/>
    <w:rsid w:val="007332F5"/>
    <w:rsid w:val="00736A5E"/>
    <w:rsid w:val="00741A97"/>
    <w:rsid w:val="00751EDE"/>
    <w:rsid w:val="00751FD1"/>
    <w:rsid w:val="007550AB"/>
    <w:rsid w:val="00763051"/>
    <w:rsid w:val="007663D2"/>
    <w:rsid w:val="00773935"/>
    <w:rsid w:val="007E3C9A"/>
    <w:rsid w:val="00864653"/>
    <w:rsid w:val="008717EB"/>
    <w:rsid w:val="0089204B"/>
    <w:rsid w:val="008C266D"/>
    <w:rsid w:val="00967DE9"/>
    <w:rsid w:val="009821DF"/>
    <w:rsid w:val="00995C03"/>
    <w:rsid w:val="009F25CC"/>
    <w:rsid w:val="00A07C86"/>
    <w:rsid w:val="00A253A6"/>
    <w:rsid w:val="00A347F7"/>
    <w:rsid w:val="00A460D8"/>
    <w:rsid w:val="00A920C9"/>
    <w:rsid w:val="00A9495C"/>
    <w:rsid w:val="00AB1E9A"/>
    <w:rsid w:val="00AE1D69"/>
    <w:rsid w:val="00B2126F"/>
    <w:rsid w:val="00B66B4B"/>
    <w:rsid w:val="00B728BD"/>
    <w:rsid w:val="00B810D6"/>
    <w:rsid w:val="00B81B7E"/>
    <w:rsid w:val="00BD6110"/>
    <w:rsid w:val="00BF6370"/>
    <w:rsid w:val="00C040B3"/>
    <w:rsid w:val="00C07E95"/>
    <w:rsid w:val="00C35076"/>
    <w:rsid w:val="00C447CA"/>
    <w:rsid w:val="00C47879"/>
    <w:rsid w:val="00C77F8D"/>
    <w:rsid w:val="00CC6A8C"/>
    <w:rsid w:val="00CE322F"/>
    <w:rsid w:val="00CE6DFB"/>
    <w:rsid w:val="00D03AC2"/>
    <w:rsid w:val="00D36E58"/>
    <w:rsid w:val="00D4507E"/>
    <w:rsid w:val="00D55D29"/>
    <w:rsid w:val="00D72465"/>
    <w:rsid w:val="00DE09F0"/>
    <w:rsid w:val="00DF1CE4"/>
    <w:rsid w:val="00E046D7"/>
    <w:rsid w:val="00E337E0"/>
    <w:rsid w:val="00E834E0"/>
    <w:rsid w:val="00EA4B09"/>
    <w:rsid w:val="00EF63CB"/>
    <w:rsid w:val="00F10067"/>
    <w:rsid w:val="00F442F5"/>
    <w:rsid w:val="00F51953"/>
    <w:rsid w:val="00F80448"/>
    <w:rsid w:val="00F858FB"/>
    <w:rsid w:val="00FD6BF8"/>
    <w:rsid w:val="00FE5EE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D3522"/>
  <w15:docId w15:val="{C0FF7500-D2D9-40A1-A2C2-08F03C596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E337E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F63CB"/>
    <w:pPr>
      <w:ind w:left="720"/>
      <w:contextualSpacing/>
    </w:pPr>
  </w:style>
  <w:style w:type="character" w:styleId="Lienhypertexte">
    <w:name w:val="Hyperlink"/>
    <w:basedOn w:val="Policepardfaut"/>
    <w:uiPriority w:val="99"/>
    <w:unhideWhenUsed/>
    <w:rsid w:val="00CE322F"/>
    <w:rPr>
      <w:color w:val="0563C1" w:themeColor="hyperlink"/>
      <w:u w:val="single"/>
    </w:rPr>
  </w:style>
  <w:style w:type="character" w:styleId="Mentionnonrsolue">
    <w:name w:val="Unresolved Mention"/>
    <w:basedOn w:val="Policepardfaut"/>
    <w:uiPriority w:val="99"/>
    <w:semiHidden/>
    <w:unhideWhenUsed/>
    <w:rsid w:val="00CE322F"/>
    <w:rPr>
      <w:color w:val="605E5C"/>
      <w:shd w:val="clear" w:color="auto" w:fill="E1DFDD"/>
    </w:rPr>
  </w:style>
  <w:style w:type="character" w:styleId="Lienhypertextesuivivisit">
    <w:name w:val="FollowedHyperlink"/>
    <w:basedOn w:val="Policepardfaut"/>
    <w:uiPriority w:val="99"/>
    <w:semiHidden/>
    <w:unhideWhenUsed/>
    <w:rsid w:val="00484C40"/>
    <w:rPr>
      <w:color w:val="954F72" w:themeColor="followedHyperlink"/>
      <w:u w:val="single"/>
    </w:rPr>
  </w:style>
  <w:style w:type="table" w:styleId="Grilledutableau">
    <w:name w:val="Table Grid"/>
    <w:basedOn w:val="TableauNormal"/>
    <w:uiPriority w:val="39"/>
    <w:rsid w:val="00763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9821DF"/>
    <w:pPr>
      <w:tabs>
        <w:tab w:val="center" w:pos="4536"/>
        <w:tab w:val="right" w:pos="9072"/>
      </w:tabs>
    </w:pPr>
  </w:style>
  <w:style w:type="character" w:customStyle="1" w:styleId="En-tteCar">
    <w:name w:val="En-tête Car"/>
    <w:basedOn w:val="Policepardfaut"/>
    <w:link w:val="En-tte"/>
    <w:uiPriority w:val="99"/>
    <w:rsid w:val="009821DF"/>
  </w:style>
  <w:style w:type="paragraph" w:styleId="Pieddepage">
    <w:name w:val="footer"/>
    <w:basedOn w:val="Normal"/>
    <w:link w:val="PieddepageCar"/>
    <w:uiPriority w:val="99"/>
    <w:unhideWhenUsed/>
    <w:rsid w:val="009821DF"/>
    <w:pPr>
      <w:tabs>
        <w:tab w:val="center" w:pos="4536"/>
        <w:tab w:val="right" w:pos="9072"/>
      </w:tabs>
    </w:pPr>
  </w:style>
  <w:style w:type="character" w:customStyle="1" w:styleId="PieddepageCar">
    <w:name w:val="Pied de page Car"/>
    <w:basedOn w:val="Policepardfaut"/>
    <w:link w:val="Pieddepage"/>
    <w:uiPriority w:val="99"/>
    <w:rsid w:val="009821DF"/>
  </w:style>
  <w:style w:type="character" w:customStyle="1" w:styleId="Titre1Car">
    <w:name w:val="Titre 1 Car"/>
    <w:basedOn w:val="Policepardfaut"/>
    <w:link w:val="Titre1"/>
    <w:uiPriority w:val="9"/>
    <w:rsid w:val="00E337E0"/>
    <w:rPr>
      <w:rFonts w:asciiTheme="majorHAnsi" w:eastAsiaTheme="majorEastAsia" w:hAnsiTheme="majorHAnsi" w:cstheme="majorBidi"/>
      <w:color w:val="2F5496" w:themeColor="accent1" w:themeShade="BF"/>
      <w:sz w:val="32"/>
      <w:szCs w:val="32"/>
    </w:rPr>
  </w:style>
  <w:style w:type="paragraph" w:customStyle="1" w:styleId="ParagrapheIndent1">
    <w:name w:val="ParagrapheIndent1"/>
    <w:basedOn w:val="Normal"/>
    <w:next w:val="Normal"/>
    <w:qFormat/>
    <w:rsid w:val="00574AA8"/>
    <w:rPr>
      <w:rFonts w:ascii="Trebuchet MS" w:eastAsia="Trebuchet MS" w:hAnsi="Trebuchet MS" w:cs="Trebuchet MS"/>
      <w:sz w:val="20"/>
      <w:szCs w:val="24"/>
    </w:rPr>
  </w:style>
  <w:style w:type="paragraph" w:styleId="Listepuces">
    <w:name w:val="List Bullet"/>
    <w:basedOn w:val="Normal"/>
    <w:uiPriority w:val="99"/>
    <w:unhideWhenUsed/>
    <w:rsid w:val="00574AA8"/>
    <w:pPr>
      <w:numPr>
        <w:numId w:val="31"/>
      </w:numPr>
      <w:tabs>
        <w:tab w:val="clear" w:pos="360"/>
      </w:tabs>
      <w:spacing w:after="200" w:line="276" w:lineRule="auto"/>
      <w:ind w:left="0" w:firstLine="0"/>
      <w:contextualSpacing/>
    </w:pPr>
    <w:rPr>
      <w:rFonts w:ascii="Arial" w:eastAsiaTheme="minorEastAsia" w:hAnsi="Arial" w:cstheme="minorBidi"/>
      <w:color w:val="333333"/>
    </w:rPr>
  </w:style>
  <w:style w:type="character" w:styleId="lev">
    <w:name w:val="Strong"/>
    <w:basedOn w:val="Policepardfaut"/>
    <w:uiPriority w:val="22"/>
    <w:qFormat/>
    <w:rsid w:val="00537314"/>
    <w:rPr>
      <w:b/>
      <w:bCs/>
    </w:rPr>
  </w:style>
  <w:style w:type="paragraph" w:customStyle="1" w:styleId="z1qcye">
    <w:name w:val="z1qcye"/>
    <w:basedOn w:val="Normal"/>
    <w:rsid w:val="00537314"/>
    <w:pPr>
      <w:spacing w:before="100" w:beforeAutospacing="1" w:after="100" w:afterAutospacing="1"/>
    </w:pPr>
    <w:rPr>
      <w:rFonts w:eastAsia="Times New Roman"/>
      <w:sz w:val="24"/>
      <w:szCs w:val="24"/>
      <w:lang w:val="fr-FR" w:eastAsia="fr-FR"/>
    </w:rPr>
  </w:style>
  <w:style w:type="character" w:customStyle="1" w:styleId="inqyif">
    <w:name w:val="inqyif"/>
    <w:basedOn w:val="Policepardfaut"/>
    <w:rsid w:val="005373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greffe.ta-lille@juradm.f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oulwen.jouan@mairie-coulogne.fr" TargetMode="External"/><Relationship Id="rId17" Type="http://schemas.openxmlformats.org/officeDocument/2006/relationships/fontTable" Target="fontTable.xml"/><Relationship Id="fId" Type="http://schemas.openxmlformats.org/wordprocessingml/2006/fontTable" Target="fontTable0.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chespublics596280.fr/" TargetMode="External"/><Relationship Id="rId5" Type="http://schemas.openxmlformats.org/officeDocument/2006/relationships/webSettings" Target="webSettings.xml"/><Relationship Id="rId15" Type="http://schemas.openxmlformats.org/officeDocument/2006/relationships/hyperlink" Target="http://www.telerecours.fr" TargetMode="External"/><Relationship Id="rId10" Type="http://schemas.openxmlformats.org/officeDocument/2006/relationships/hyperlink" Target="https://www.economie.gouv.fr/daj/formulaires-marches-publics" TargetMode="External"/><Relationship Id="rId4" Type="http://schemas.openxmlformats.org/officeDocument/2006/relationships/settings" Target="settings.xml"/><Relationship Id="rId9" Type="http://schemas.openxmlformats.org/officeDocument/2006/relationships/hyperlink" Target="https://dume.chorus-pro.gouv.fr/" TargetMode="External"/><Relationship Id="rId14" Type="http://schemas.openxmlformats.org/officeDocument/2006/relationships/hyperlink" Target="mailto:greffe.ta-lille@juradm.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50D4E-147C-492C-A9DB-AF4328F2E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2749</Words>
  <Characters>15121</Characters>
  <Application>Microsoft Office Word</Application>
  <DocSecurity>0</DocSecurity>
  <Lines>126</Lines>
  <Paragraphs>35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Sandrine Cadet</dc:creator>
  <cp:lastModifiedBy>Marie-Christine Wachnik</cp:lastModifiedBy>
  <cp:revision>2</cp:revision>
  <cp:lastPrinted>2026-09-11T07:09:00Z</cp:lastPrinted>
  <dcterms:created xsi:type="dcterms:W3CDTF">2026-09-16T07:01:00Z</dcterms:created>
  <dcterms:modified xsi:type="dcterms:W3CDTF">2026-09-16T07:01:00Z</dcterms:modified>
</cp:coreProperties>
</file>