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C0AD9" w14:textId="77777777" w:rsidR="00D47652" w:rsidRDefault="008F77C9">
      <w:pPr>
        <w:ind w:left="4180" w:right="4200"/>
        <w:rPr>
          <w:sz w:val="2"/>
        </w:rPr>
      </w:pPr>
      <w:r>
        <w:pict w14:anchorId="14DBD9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77.25pt">
            <v:imagedata r:id="rId7" o:title=""/>
            <o:lock v:ext="edit" aspectratio="f"/>
          </v:shape>
        </w:pict>
      </w:r>
    </w:p>
    <w:p w14:paraId="6588DBA8" w14:textId="77777777" w:rsidR="00D47652" w:rsidRDefault="00D47652">
      <w:pPr>
        <w:spacing w:after="160" w:line="240" w:lineRule="exact"/>
      </w:pPr>
    </w:p>
    <w:tbl>
      <w:tblPr>
        <w:tblW w:w="0" w:type="auto"/>
        <w:tblLayout w:type="fixed"/>
        <w:tblLook w:val="04A0" w:firstRow="1" w:lastRow="0" w:firstColumn="1" w:lastColumn="0" w:noHBand="0" w:noVBand="1"/>
      </w:tblPr>
      <w:tblGrid>
        <w:gridCol w:w="9620"/>
      </w:tblGrid>
      <w:tr w:rsidR="00D47652" w14:paraId="4458B9EF" w14:textId="77777777">
        <w:tc>
          <w:tcPr>
            <w:tcW w:w="9620" w:type="dxa"/>
            <w:shd w:val="clear" w:color="666553" w:fill="666553"/>
            <w:tcMar>
              <w:top w:w="30" w:type="dxa"/>
              <w:left w:w="0" w:type="dxa"/>
              <w:bottom w:w="0" w:type="dxa"/>
              <w:right w:w="0" w:type="dxa"/>
            </w:tcMar>
            <w:vAlign w:val="center"/>
          </w:tcPr>
          <w:p w14:paraId="4E5F980B" w14:textId="77777777" w:rsidR="00D47652" w:rsidRDefault="005377A4">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1AE1DACC" w14:textId="77777777" w:rsidR="00D47652" w:rsidRDefault="005377A4">
      <w:pPr>
        <w:spacing w:line="240" w:lineRule="exact"/>
      </w:pPr>
      <w:r>
        <w:t xml:space="preserve"> </w:t>
      </w:r>
    </w:p>
    <w:p w14:paraId="659376D5" w14:textId="77777777" w:rsidR="00D47652" w:rsidRDefault="00D47652">
      <w:pPr>
        <w:spacing w:after="220" w:line="240" w:lineRule="exact"/>
      </w:pPr>
    </w:p>
    <w:p w14:paraId="6542C875" w14:textId="77777777" w:rsidR="00D47652" w:rsidRDefault="005377A4">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14:paraId="4E110CBD" w14:textId="77777777" w:rsidR="00D47652" w:rsidRDefault="00D47652">
      <w:pPr>
        <w:spacing w:line="240" w:lineRule="exact"/>
      </w:pPr>
    </w:p>
    <w:p w14:paraId="7F229F80" w14:textId="77777777" w:rsidR="00D47652" w:rsidRDefault="00D47652">
      <w:pPr>
        <w:spacing w:line="240" w:lineRule="exact"/>
      </w:pPr>
    </w:p>
    <w:p w14:paraId="6E4DE077" w14:textId="77777777" w:rsidR="00D47652" w:rsidRDefault="00D47652">
      <w:pPr>
        <w:spacing w:line="240" w:lineRule="exact"/>
      </w:pPr>
    </w:p>
    <w:p w14:paraId="3CA935E2" w14:textId="77777777" w:rsidR="00D47652" w:rsidRDefault="00D47652">
      <w:pPr>
        <w:spacing w:line="240" w:lineRule="exact"/>
      </w:pPr>
    </w:p>
    <w:p w14:paraId="4284F44C" w14:textId="77777777" w:rsidR="00D47652" w:rsidRDefault="00D47652">
      <w:pPr>
        <w:spacing w:line="240" w:lineRule="exact"/>
      </w:pPr>
    </w:p>
    <w:p w14:paraId="019CCF3F" w14:textId="77777777" w:rsidR="00D47652" w:rsidRDefault="00D47652">
      <w:pPr>
        <w:spacing w:line="240" w:lineRule="exact"/>
      </w:pPr>
    </w:p>
    <w:p w14:paraId="77C749DF" w14:textId="77777777" w:rsidR="00D47652" w:rsidRDefault="00D47652">
      <w:pPr>
        <w:spacing w:line="240" w:lineRule="exact"/>
      </w:pPr>
    </w:p>
    <w:p w14:paraId="3369F3BD" w14:textId="77777777" w:rsidR="00D47652" w:rsidRDefault="00D47652">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D47652" w14:paraId="37476D2C" w14:textId="77777777">
        <w:trPr>
          <w:trHeight w:val="1075"/>
        </w:trPr>
        <w:tc>
          <w:tcPr>
            <w:tcW w:w="1260" w:type="dxa"/>
            <w:tcMar>
              <w:top w:w="0" w:type="dxa"/>
              <w:left w:w="0" w:type="dxa"/>
              <w:bottom w:w="0" w:type="dxa"/>
              <w:right w:w="0" w:type="dxa"/>
            </w:tcMar>
          </w:tcPr>
          <w:p w14:paraId="02B8651E" w14:textId="77777777" w:rsidR="00D47652" w:rsidRDefault="00D47652">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70BE000" w14:textId="55E13CAA" w:rsidR="00D47652" w:rsidRDefault="005377A4" w:rsidP="00D276C7">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Achat de Fournitures de Produits d'Entretien et d'hygiène pour les </w:t>
            </w:r>
            <w:r w:rsidR="00D276C7">
              <w:rPr>
                <w:rFonts w:ascii="Trebuchet MS" w:eastAsia="Trebuchet MS" w:hAnsi="Trebuchet MS" w:cs="Trebuchet MS"/>
                <w:b/>
                <w:color w:val="000000"/>
                <w:sz w:val="28"/>
                <w:lang w:val="fr-FR"/>
              </w:rPr>
              <w:t xml:space="preserve">besoins des </w:t>
            </w:r>
            <w:r>
              <w:rPr>
                <w:rFonts w:ascii="Trebuchet MS" w:eastAsia="Trebuchet MS" w:hAnsi="Trebuchet MS" w:cs="Trebuchet MS"/>
                <w:b/>
                <w:color w:val="000000"/>
                <w:sz w:val="28"/>
                <w:lang w:val="fr-FR"/>
              </w:rPr>
              <w:t>différents services de la ville de Lillers</w:t>
            </w:r>
          </w:p>
        </w:tc>
        <w:tc>
          <w:tcPr>
            <w:tcW w:w="1260" w:type="dxa"/>
            <w:tcMar>
              <w:top w:w="0" w:type="dxa"/>
              <w:left w:w="0" w:type="dxa"/>
              <w:bottom w:w="0" w:type="dxa"/>
              <w:right w:w="0" w:type="dxa"/>
            </w:tcMar>
          </w:tcPr>
          <w:p w14:paraId="1D9D515F" w14:textId="77777777" w:rsidR="00D47652" w:rsidRDefault="00D47652">
            <w:pPr>
              <w:rPr>
                <w:sz w:val="2"/>
              </w:rPr>
            </w:pPr>
          </w:p>
        </w:tc>
      </w:tr>
      <w:tr w:rsidR="00D47652" w14:paraId="49AFB0E7" w14:textId="77777777">
        <w:trPr>
          <w:trHeight w:val="292"/>
        </w:trPr>
        <w:tc>
          <w:tcPr>
            <w:tcW w:w="9620" w:type="dxa"/>
            <w:gridSpan w:val="3"/>
            <w:vMerge w:val="restart"/>
            <w:tcMar>
              <w:top w:w="0" w:type="dxa"/>
              <w:left w:w="0" w:type="dxa"/>
              <w:bottom w:w="0" w:type="dxa"/>
              <w:right w:w="0" w:type="dxa"/>
            </w:tcMar>
            <w:vAlign w:val="center"/>
          </w:tcPr>
          <w:p w14:paraId="25912AB8" w14:textId="77777777" w:rsidR="00D276C7" w:rsidRDefault="00D276C7">
            <w:pPr>
              <w:jc w:val="center"/>
              <w:rPr>
                <w:rFonts w:ascii="Trebuchet MS" w:eastAsia="Trebuchet MS" w:hAnsi="Trebuchet MS" w:cs="Trebuchet MS"/>
                <w:color w:val="000000"/>
                <w:lang w:val="fr-FR"/>
              </w:rPr>
            </w:pPr>
          </w:p>
          <w:p w14:paraId="769E667D" w14:textId="77777777" w:rsidR="00D276C7" w:rsidRDefault="00D276C7">
            <w:pPr>
              <w:jc w:val="center"/>
              <w:rPr>
                <w:rFonts w:ascii="Trebuchet MS" w:eastAsia="Trebuchet MS" w:hAnsi="Trebuchet MS" w:cs="Trebuchet MS"/>
                <w:color w:val="000000"/>
                <w:lang w:val="fr-FR"/>
              </w:rPr>
            </w:pPr>
          </w:p>
          <w:p w14:paraId="58AC22B2" w14:textId="77777777" w:rsidR="00D276C7" w:rsidRDefault="00D276C7">
            <w:pPr>
              <w:jc w:val="center"/>
              <w:rPr>
                <w:rFonts w:ascii="Trebuchet MS" w:eastAsia="Trebuchet MS" w:hAnsi="Trebuchet MS" w:cs="Trebuchet MS"/>
                <w:color w:val="000000"/>
                <w:lang w:val="fr-FR"/>
              </w:rPr>
            </w:pPr>
          </w:p>
          <w:p w14:paraId="52373083" w14:textId="77777777" w:rsidR="00D276C7" w:rsidRDefault="00D276C7">
            <w:pPr>
              <w:jc w:val="center"/>
              <w:rPr>
                <w:rFonts w:ascii="Trebuchet MS" w:eastAsia="Trebuchet MS" w:hAnsi="Trebuchet MS" w:cs="Trebuchet MS"/>
                <w:color w:val="000000"/>
                <w:lang w:val="fr-FR"/>
              </w:rPr>
            </w:pPr>
          </w:p>
          <w:p w14:paraId="6A1355DA" w14:textId="77777777" w:rsidR="00D276C7" w:rsidRDefault="00D276C7">
            <w:pPr>
              <w:jc w:val="center"/>
              <w:rPr>
                <w:rFonts w:ascii="Trebuchet MS" w:eastAsia="Trebuchet MS" w:hAnsi="Trebuchet MS" w:cs="Trebuchet MS"/>
                <w:color w:val="000000"/>
                <w:lang w:val="fr-FR"/>
              </w:rPr>
            </w:pPr>
          </w:p>
          <w:p w14:paraId="4A340BA6" w14:textId="5EBBEA2B" w:rsidR="00D47652" w:rsidRDefault="005377A4">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D47652" w14:paraId="65D6BBF3" w14:textId="77777777">
        <w:trPr>
          <w:trHeight w:val="276"/>
        </w:trPr>
        <w:tc>
          <w:tcPr>
            <w:tcW w:w="9620" w:type="dxa"/>
            <w:gridSpan w:val="3"/>
            <w:vMerge/>
            <w:tcMar>
              <w:top w:w="0" w:type="dxa"/>
              <w:left w:w="0" w:type="dxa"/>
              <w:bottom w:w="0" w:type="dxa"/>
              <w:right w:w="0" w:type="dxa"/>
            </w:tcMar>
          </w:tcPr>
          <w:p w14:paraId="74226056" w14:textId="77777777" w:rsidR="00D47652" w:rsidRDefault="00D47652"/>
        </w:tc>
      </w:tr>
    </w:tbl>
    <w:p w14:paraId="79F54B17" w14:textId="6F597391" w:rsidR="00D47652" w:rsidRPr="00D276C7" w:rsidRDefault="00D276C7">
      <w:pPr>
        <w:spacing w:before="60" w:after="20"/>
        <w:jc w:val="center"/>
        <w:rPr>
          <w:rFonts w:ascii="Trebuchet MS" w:eastAsia="Trebuchet MS" w:hAnsi="Trebuchet MS" w:cs="Trebuchet MS"/>
          <w:b/>
          <w:bCs/>
          <w:color w:val="000000"/>
          <w:sz w:val="28"/>
          <w:szCs w:val="28"/>
          <w:lang w:val="fr-FR"/>
        </w:rPr>
      </w:pPr>
      <w:r w:rsidRPr="008F77C9">
        <w:rPr>
          <w:rFonts w:ascii="Trebuchet MS" w:eastAsia="Trebuchet MS" w:hAnsi="Trebuchet MS" w:cs="Trebuchet MS"/>
          <w:b/>
          <w:bCs/>
          <w:color w:val="000000"/>
          <w:sz w:val="28"/>
          <w:szCs w:val="28"/>
          <w:lang w:val="fr-FR"/>
        </w:rPr>
        <w:t xml:space="preserve">VENDREDI </w:t>
      </w:r>
      <w:r w:rsidR="008F77C9" w:rsidRPr="008F77C9">
        <w:rPr>
          <w:rFonts w:ascii="Trebuchet MS" w:eastAsia="Trebuchet MS" w:hAnsi="Trebuchet MS" w:cs="Trebuchet MS"/>
          <w:b/>
          <w:bCs/>
          <w:color w:val="000000"/>
          <w:sz w:val="28"/>
          <w:szCs w:val="28"/>
          <w:lang w:val="fr-FR"/>
        </w:rPr>
        <w:t>25</w:t>
      </w:r>
      <w:r w:rsidRPr="008F77C9">
        <w:rPr>
          <w:rFonts w:ascii="Trebuchet MS" w:eastAsia="Trebuchet MS" w:hAnsi="Trebuchet MS" w:cs="Trebuchet MS"/>
          <w:b/>
          <w:bCs/>
          <w:color w:val="000000"/>
          <w:sz w:val="28"/>
          <w:szCs w:val="28"/>
          <w:lang w:val="fr-FR"/>
        </w:rPr>
        <w:t xml:space="preserve"> </w:t>
      </w:r>
      <w:r w:rsidR="00F732BF" w:rsidRPr="008F77C9">
        <w:rPr>
          <w:rFonts w:ascii="Trebuchet MS" w:eastAsia="Trebuchet MS" w:hAnsi="Trebuchet MS" w:cs="Trebuchet MS"/>
          <w:b/>
          <w:bCs/>
          <w:color w:val="000000"/>
          <w:sz w:val="28"/>
          <w:szCs w:val="28"/>
          <w:lang w:val="fr-FR"/>
        </w:rPr>
        <w:t>SEPTEMBRE</w:t>
      </w:r>
      <w:r w:rsidRPr="008F77C9">
        <w:rPr>
          <w:rFonts w:ascii="Trebuchet MS" w:eastAsia="Trebuchet MS" w:hAnsi="Trebuchet MS" w:cs="Trebuchet MS"/>
          <w:b/>
          <w:bCs/>
          <w:color w:val="000000"/>
          <w:sz w:val="28"/>
          <w:szCs w:val="28"/>
          <w:lang w:val="fr-FR"/>
        </w:rPr>
        <w:t xml:space="preserve"> 202</w:t>
      </w:r>
      <w:r w:rsidR="00F732BF" w:rsidRPr="008F77C9">
        <w:rPr>
          <w:rFonts w:ascii="Trebuchet MS" w:eastAsia="Trebuchet MS" w:hAnsi="Trebuchet MS" w:cs="Trebuchet MS"/>
          <w:b/>
          <w:bCs/>
          <w:color w:val="000000"/>
          <w:sz w:val="28"/>
          <w:szCs w:val="28"/>
          <w:lang w:val="fr-FR"/>
        </w:rPr>
        <w:t>6</w:t>
      </w:r>
      <w:r w:rsidRPr="008F77C9">
        <w:rPr>
          <w:rFonts w:ascii="Trebuchet MS" w:eastAsia="Trebuchet MS" w:hAnsi="Trebuchet MS" w:cs="Trebuchet MS"/>
          <w:b/>
          <w:bCs/>
          <w:color w:val="000000"/>
          <w:sz w:val="28"/>
          <w:szCs w:val="28"/>
          <w:lang w:val="fr-FR"/>
        </w:rPr>
        <w:t xml:space="preserve"> à 12H00</w:t>
      </w:r>
    </w:p>
    <w:p w14:paraId="524EAE2F" w14:textId="77777777" w:rsidR="00D47652" w:rsidRDefault="00D47652">
      <w:pPr>
        <w:spacing w:line="240" w:lineRule="exact"/>
      </w:pPr>
    </w:p>
    <w:p w14:paraId="2F7D3298" w14:textId="77777777" w:rsidR="00D47652" w:rsidRDefault="00D47652">
      <w:pPr>
        <w:spacing w:line="240" w:lineRule="exact"/>
      </w:pPr>
    </w:p>
    <w:p w14:paraId="710AABCF" w14:textId="77777777" w:rsidR="00D47652" w:rsidRDefault="00D47652">
      <w:pPr>
        <w:spacing w:line="240" w:lineRule="exact"/>
      </w:pPr>
    </w:p>
    <w:p w14:paraId="416E260D" w14:textId="77777777" w:rsidR="00D47652" w:rsidRDefault="00D47652">
      <w:pPr>
        <w:spacing w:line="240" w:lineRule="exact"/>
      </w:pPr>
    </w:p>
    <w:p w14:paraId="357EB7F7" w14:textId="77777777" w:rsidR="00D47652" w:rsidRDefault="00D47652">
      <w:pPr>
        <w:spacing w:line="240" w:lineRule="exact"/>
      </w:pPr>
    </w:p>
    <w:p w14:paraId="66BF4C4D" w14:textId="77777777" w:rsidR="00D276C7" w:rsidRDefault="00D276C7">
      <w:pPr>
        <w:spacing w:line="240" w:lineRule="exact"/>
      </w:pPr>
    </w:p>
    <w:p w14:paraId="2DCC1771" w14:textId="77777777" w:rsidR="00D276C7" w:rsidRDefault="00D276C7">
      <w:pPr>
        <w:spacing w:line="240" w:lineRule="exact"/>
      </w:pPr>
    </w:p>
    <w:p w14:paraId="2A180874" w14:textId="77777777" w:rsidR="00D276C7" w:rsidRDefault="00D276C7">
      <w:pPr>
        <w:spacing w:line="240" w:lineRule="exact"/>
      </w:pPr>
    </w:p>
    <w:p w14:paraId="59644A1B" w14:textId="77777777" w:rsidR="00D47652" w:rsidRDefault="00D47652">
      <w:pPr>
        <w:spacing w:line="240" w:lineRule="exact"/>
      </w:pPr>
    </w:p>
    <w:p w14:paraId="777BE3AB" w14:textId="77777777" w:rsidR="00D47652" w:rsidRDefault="005377A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Mairie de Lillers </w:t>
      </w:r>
    </w:p>
    <w:p w14:paraId="66DA0C9B" w14:textId="450269AA" w:rsidR="00D47652" w:rsidRDefault="00F732BF">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P</w:t>
      </w:r>
      <w:r w:rsidR="005377A4">
        <w:rPr>
          <w:rFonts w:ascii="Trebuchet MS" w:eastAsia="Trebuchet MS" w:hAnsi="Trebuchet MS" w:cs="Trebuchet MS"/>
          <w:color w:val="000000"/>
          <w:lang w:val="fr-FR"/>
        </w:rPr>
        <w:t>lace Roger Salengro</w:t>
      </w:r>
    </w:p>
    <w:p w14:paraId="56228F51" w14:textId="77777777" w:rsidR="00D47652" w:rsidRDefault="005377A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BP 90009</w:t>
      </w:r>
    </w:p>
    <w:p w14:paraId="06E0FDAE" w14:textId="77777777" w:rsidR="00D47652" w:rsidRDefault="005377A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62192 LILLERS</w:t>
      </w:r>
    </w:p>
    <w:p w14:paraId="0070BB3B" w14:textId="77777777" w:rsidR="00D47652" w:rsidRDefault="005377A4">
      <w:pPr>
        <w:spacing w:line="279" w:lineRule="exact"/>
        <w:jc w:val="center"/>
        <w:rPr>
          <w:rFonts w:ascii="Trebuchet MS" w:eastAsia="Trebuchet MS" w:hAnsi="Trebuchet MS" w:cs="Trebuchet MS"/>
          <w:color w:val="000000"/>
          <w:lang w:val="fr-FR"/>
        </w:rPr>
        <w:sectPr w:rsidR="00D47652">
          <w:pgSz w:w="11900" w:h="16840"/>
          <w:pgMar w:top="1400" w:right="1140" w:bottom="1440" w:left="1140" w:header="1400" w:footer="1440" w:gutter="0"/>
          <w:cols w:space="708"/>
        </w:sectPr>
      </w:pPr>
      <w:r>
        <w:rPr>
          <w:rFonts w:ascii="Trebuchet MS" w:eastAsia="Trebuchet MS" w:hAnsi="Trebuchet MS" w:cs="Trebuchet MS"/>
          <w:color w:val="000000"/>
          <w:lang w:val="fr-FR"/>
        </w:rPr>
        <w:t>Tél : 03.21.61.64.64</w:t>
      </w:r>
    </w:p>
    <w:p w14:paraId="7FCB70B1" w14:textId="77777777" w:rsidR="00D47652" w:rsidRDefault="005377A4">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3AAF213A" w14:textId="77777777" w:rsidR="00D47652" w:rsidRDefault="00D47652">
      <w:pPr>
        <w:spacing w:after="80" w:line="240" w:lineRule="exact"/>
      </w:pPr>
    </w:p>
    <w:p w14:paraId="12FED5D3" w14:textId="68BA02BB" w:rsidR="009E7695" w:rsidRDefault="005377A4">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w:instrText>
      </w:r>
      <w:r>
        <w:rPr>
          <w:rFonts w:ascii="Trebuchet MS" w:eastAsia="Trebuchet MS" w:hAnsi="Trebuchet MS" w:cs="Trebuchet MS"/>
          <w:color w:val="000000"/>
          <w:sz w:val="22"/>
          <w:lang w:val="fr-FR"/>
        </w:rPr>
        <w:fldChar w:fldCharType="separate"/>
      </w:r>
      <w:r w:rsidR="009E7695" w:rsidRPr="00A34717">
        <w:rPr>
          <w:rFonts w:ascii="Trebuchet MS" w:eastAsia="Trebuchet MS" w:hAnsi="Trebuchet MS" w:cs="Trebuchet MS"/>
          <w:noProof/>
          <w:color w:val="000000"/>
          <w:lang w:val="fr-FR"/>
        </w:rPr>
        <w:t>1 - Objet et étendue de la consultation</w:t>
      </w:r>
      <w:r w:rsidR="009E7695">
        <w:rPr>
          <w:noProof/>
        </w:rPr>
        <w:tab/>
      </w:r>
      <w:r w:rsidR="009E7695">
        <w:rPr>
          <w:noProof/>
        </w:rPr>
        <w:fldChar w:fldCharType="begin"/>
      </w:r>
      <w:r w:rsidR="009E7695">
        <w:rPr>
          <w:noProof/>
        </w:rPr>
        <w:instrText xml:space="preserve"> PAGEREF _Toc133314560 \h </w:instrText>
      </w:r>
      <w:r w:rsidR="009E7695">
        <w:rPr>
          <w:noProof/>
        </w:rPr>
      </w:r>
      <w:r w:rsidR="009E7695">
        <w:rPr>
          <w:noProof/>
        </w:rPr>
        <w:fldChar w:fldCharType="separate"/>
      </w:r>
      <w:r w:rsidR="009E7695">
        <w:rPr>
          <w:noProof/>
        </w:rPr>
        <w:t>3</w:t>
      </w:r>
      <w:r w:rsidR="009E7695">
        <w:rPr>
          <w:noProof/>
        </w:rPr>
        <w:fldChar w:fldCharType="end"/>
      </w:r>
    </w:p>
    <w:p w14:paraId="555DCAE1" w14:textId="496EA00A"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1.1 - Objet</w:t>
      </w:r>
      <w:r>
        <w:rPr>
          <w:noProof/>
        </w:rPr>
        <w:tab/>
      </w:r>
      <w:r>
        <w:rPr>
          <w:noProof/>
        </w:rPr>
        <w:fldChar w:fldCharType="begin"/>
      </w:r>
      <w:r>
        <w:rPr>
          <w:noProof/>
        </w:rPr>
        <w:instrText xml:space="preserve"> PAGEREF _Toc133314561 \h </w:instrText>
      </w:r>
      <w:r>
        <w:rPr>
          <w:noProof/>
        </w:rPr>
      </w:r>
      <w:r>
        <w:rPr>
          <w:noProof/>
        </w:rPr>
        <w:fldChar w:fldCharType="separate"/>
      </w:r>
      <w:r>
        <w:rPr>
          <w:noProof/>
        </w:rPr>
        <w:t>3</w:t>
      </w:r>
      <w:r>
        <w:rPr>
          <w:noProof/>
        </w:rPr>
        <w:fldChar w:fldCharType="end"/>
      </w:r>
    </w:p>
    <w:p w14:paraId="0A3D01AB" w14:textId="54DAF05B"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1.2 - Mode de passation</w:t>
      </w:r>
      <w:r>
        <w:rPr>
          <w:noProof/>
        </w:rPr>
        <w:tab/>
      </w:r>
      <w:r>
        <w:rPr>
          <w:noProof/>
        </w:rPr>
        <w:fldChar w:fldCharType="begin"/>
      </w:r>
      <w:r>
        <w:rPr>
          <w:noProof/>
        </w:rPr>
        <w:instrText xml:space="preserve"> PAGEREF _Toc133314562 \h </w:instrText>
      </w:r>
      <w:r>
        <w:rPr>
          <w:noProof/>
        </w:rPr>
      </w:r>
      <w:r>
        <w:rPr>
          <w:noProof/>
        </w:rPr>
        <w:fldChar w:fldCharType="separate"/>
      </w:r>
      <w:r>
        <w:rPr>
          <w:noProof/>
        </w:rPr>
        <w:t>3</w:t>
      </w:r>
      <w:r>
        <w:rPr>
          <w:noProof/>
        </w:rPr>
        <w:fldChar w:fldCharType="end"/>
      </w:r>
    </w:p>
    <w:p w14:paraId="6175AE1F" w14:textId="063FD6D8"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1.3 - Type et forme de contrat</w:t>
      </w:r>
      <w:r>
        <w:rPr>
          <w:noProof/>
        </w:rPr>
        <w:tab/>
      </w:r>
      <w:r>
        <w:rPr>
          <w:noProof/>
        </w:rPr>
        <w:fldChar w:fldCharType="begin"/>
      </w:r>
      <w:r>
        <w:rPr>
          <w:noProof/>
        </w:rPr>
        <w:instrText xml:space="preserve"> PAGEREF _Toc133314563 \h </w:instrText>
      </w:r>
      <w:r>
        <w:rPr>
          <w:noProof/>
        </w:rPr>
      </w:r>
      <w:r>
        <w:rPr>
          <w:noProof/>
        </w:rPr>
        <w:fldChar w:fldCharType="separate"/>
      </w:r>
      <w:r>
        <w:rPr>
          <w:noProof/>
        </w:rPr>
        <w:t>3</w:t>
      </w:r>
      <w:r>
        <w:rPr>
          <w:noProof/>
        </w:rPr>
        <w:fldChar w:fldCharType="end"/>
      </w:r>
    </w:p>
    <w:p w14:paraId="7AA5D385" w14:textId="6EEAEF23"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1.4 - Décomposition de la consultation</w:t>
      </w:r>
      <w:r>
        <w:rPr>
          <w:noProof/>
        </w:rPr>
        <w:tab/>
      </w:r>
      <w:r>
        <w:rPr>
          <w:noProof/>
        </w:rPr>
        <w:fldChar w:fldCharType="begin"/>
      </w:r>
      <w:r>
        <w:rPr>
          <w:noProof/>
        </w:rPr>
        <w:instrText xml:space="preserve"> PAGEREF _Toc133314564 \h </w:instrText>
      </w:r>
      <w:r>
        <w:rPr>
          <w:noProof/>
        </w:rPr>
      </w:r>
      <w:r>
        <w:rPr>
          <w:noProof/>
        </w:rPr>
        <w:fldChar w:fldCharType="separate"/>
      </w:r>
      <w:r>
        <w:rPr>
          <w:noProof/>
        </w:rPr>
        <w:t>3</w:t>
      </w:r>
      <w:r>
        <w:rPr>
          <w:noProof/>
        </w:rPr>
        <w:fldChar w:fldCharType="end"/>
      </w:r>
    </w:p>
    <w:p w14:paraId="46B0839C" w14:textId="1797B088"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1.5 - Nomenclature</w:t>
      </w:r>
      <w:r>
        <w:rPr>
          <w:noProof/>
        </w:rPr>
        <w:tab/>
      </w:r>
      <w:r>
        <w:rPr>
          <w:noProof/>
        </w:rPr>
        <w:fldChar w:fldCharType="begin"/>
      </w:r>
      <w:r>
        <w:rPr>
          <w:noProof/>
        </w:rPr>
        <w:instrText xml:space="preserve"> PAGEREF _Toc133314565 \h </w:instrText>
      </w:r>
      <w:r>
        <w:rPr>
          <w:noProof/>
        </w:rPr>
      </w:r>
      <w:r>
        <w:rPr>
          <w:noProof/>
        </w:rPr>
        <w:fldChar w:fldCharType="separate"/>
      </w:r>
      <w:r>
        <w:rPr>
          <w:noProof/>
        </w:rPr>
        <w:t>3</w:t>
      </w:r>
      <w:r>
        <w:rPr>
          <w:noProof/>
        </w:rPr>
        <w:fldChar w:fldCharType="end"/>
      </w:r>
    </w:p>
    <w:p w14:paraId="7CB5DFE5" w14:textId="48B237B1" w:rsidR="009E7695" w:rsidRDefault="009E7695">
      <w:pPr>
        <w:pStyle w:val="TM1"/>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2 - Conditions de la consultation</w:t>
      </w:r>
      <w:r>
        <w:rPr>
          <w:noProof/>
        </w:rPr>
        <w:tab/>
      </w:r>
      <w:r>
        <w:rPr>
          <w:noProof/>
        </w:rPr>
        <w:fldChar w:fldCharType="begin"/>
      </w:r>
      <w:r>
        <w:rPr>
          <w:noProof/>
        </w:rPr>
        <w:instrText xml:space="preserve"> PAGEREF _Toc133314566 \h </w:instrText>
      </w:r>
      <w:r>
        <w:rPr>
          <w:noProof/>
        </w:rPr>
      </w:r>
      <w:r>
        <w:rPr>
          <w:noProof/>
        </w:rPr>
        <w:fldChar w:fldCharType="separate"/>
      </w:r>
      <w:r>
        <w:rPr>
          <w:noProof/>
        </w:rPr>
        <w:t>3</w:t>
      </w:r>
      <w:r>
        <w:rPr>
          <w:noProof/>
        </w:rPr>
        <w:fldChar w:fldCharType="end"/>
      </w:r>
    </w:p>
    <w:p w14:paraId="685B476E" w14:textId="6D334409"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2.1 - Délai de validité des offres</w:t>
      </w:r>
      <w:r>
        <w:rPr>
          <w:noProof/>
        </w:rPr>
        <w:tab/>
      </w:r>
      <w:r>
        <w:rPr>
          <w:noProof/>
        </w:rPr>
        <w:fldChar w:fldCharType="begin"/>
      </w:r>
      <w:r>
        <w:rPr>
          <w:noProof/>
        </w:rPr>
        <w:instrText xml:space="preserve"> PAGEREF _Toc133314567 \h </w:instrText>
      </w:r>
      <w:r>
        <w:rPr>
          <w:noProof/>
        </w:rPr>
      </w:r>
      <w:r>
        <w:rPr>
          <w:noProof/>
        </w:rPr>
        <w:fldChar w:fldCharType="separate"/>
      </w:r>
      <w:r>
        <w:rPr>
          <w:noProof/>
        </w:rPr>
        <w:t>3</w:t>
      </w:r>
      <w:r>
        <w:rPr>
          <w:noProof/>
        </w:rPr>
        <w:fldChar w:fldCharType="end"/>
      </w:r>
    </w:p>
    <w:p w14:paraId="10D02EE4" w14:textId="3972C58C"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2.2 - Forme juridique du groupement</w:t>
      </w:r>
      <w:r>
        <w:rPr>
          <w:noProof/>
        </w:rPr>
        <w:tab/>
      </w:r>
      <w:r>
        <w:rPr>
          <w:noProof/>
        </w:rPr>
        <w:fldChar w:fldCharType="begin"/>
      </w:r>
      <w:r>
        <w:rPr>
          <w:noProof/>
        </w:rPr>
        <w:instrText xml:space="preserve"> PAGEREF _Toc133314568 \h </w:instrText>
      </w:r>
      <w:r>
        <w:rPr>
          <w:noProof/>
        </w:rPr>
      </w:r>
      <w:r>
        <w:rPr>
          <w:noProof/>
        </w:rPr>
        <w:fldChar w:fldCharType="separate"/>
      </w:r>
      <w:r>
        <w:rPr>
          <w:noProof/>
        </w:rPr>
        <w:t>3</w:t>
      </w:r>
      <w:r>
        <w:rPr>
          <w:noProof/>
        </w:rPr>
        <w:fldChar w:fldCharType="end"/>
      </w:r>
    </w:p>
    <w:p w14:paraId="1DA391D5" w14:textId="3712FF74"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lang w:val="fr-FR"/>
        </w:rPr>
        <w:t>2.3 - Variantes</w:t>
      </w:r>
      <w:r>
        <w:rPr>
          <w:noProof/>
        </w:rPr>
        <w:tab/>
      </w:r>
      <w:r>
        <w:rPr>
          <w:noProof/>
        </w:rPr>
        <w:fldChar w:fldCharType="begin"/>
      </w:r>
      <w:r>
        <w:rPr>
          <w:noProof/>
        </w:rPr>
        <w:instrText xml:space="preserve"> PAGEREF _Toc133314569 \h </w:instrText>
      </w:r>
      <w:r>
        <w:rPr>
          <w:noProof/>
        </w:rPr>
      </w:r>
      <w:r>
        <w:rPr>
          <w:noProof/>
        </w:rPr>
        <w:fldChar w:fldCharType="separate"/>
      </w:r>
      <w:r>
        <w:rPr>
          <w:noProof/>
        </w:rPr>
        <w:t>3</w:t>
      </w:r>
      <w:r>
        <w:rPr>
          <w:noProof/>
        </w:rPr>
        <w:fldChar w:fldCharType="end"/>
      </w:r>
    </w:p>
    <w:p w14:paraId="271E6A47" w14:textId="63724078"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lang w:val="fr-FR"/>
        </w:rPr>
        <w:t>3.1 - Durée du contrat ou délai d'exécution</w:t>
      </w:r>
      <w:r>
        <w:rPr>
          <w:noProof/>
        </w:rPr>
        <w:tab/>
      </w:r>
      <w:r>
        <w:rPr>
          <w:noProof/>
        </w:rPr>
        <w:fldChar w:fldCharType="begin"/>
      </w:r>
      <w:r>
        <w:rPr>
          <w:noProof/>
        </w:rPr>
        <w:instrText xml:space="preserve"> PAGEREF _Toc133314570 \h </w:instrText>
      </w:r>
      <w:r>
        <w:rPr>
          <w:noProof/>
        </w:rPr>
      </w:r>
      <w:r>
        <w:rPr>
          <w:noProof/>
        </w:rPr>
        <w:fldChar w:fldCharType="separate"/>
      </w:r>
      <w:r>
        <w:rPr>
          <w:noProof/>
        </w:rPr>
        <w:t>3</w:t>
      </w:r>
      <w:r>
        <w:rPr>
          <w:noProof/>
        </w:rPr>
        <w:fldChar w:fldCharType="end"/>
      </w:r>
    </w:p>
    <w:p w14:paraId="54DFEDB9" w14:textId="09769088"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3.2 - Modalités essentielles de financement et de paiement</w:t>
      </w:r>
      <w:r>
        <w:rPr>
          <w:noProof/>
        </w:rPr>
        <w:tab/>
      </w:r>
      <w:r>
        <w:rPr>
          <w:noProof/>
        </w:rPr>
        <w:fldChar w:fldCharType="begin"/>
      </w:r>
      <w:r>
        <w:rPr>
          <w:noProof/>
        </w:rPr>
        <w:instrText xml:space="preserve"> PAGEREF _Toc133314571 \h </w:instrText>
      </w:r>
      <w:r>
        <w:rPr>
          <w:noProof/>
        </w:rPr>
      </w:r>
      <w:r>
        <w:rPr>
          <w:noProof/>
        </w:rPr>
        <w:fldChar w:fldCharType="separate"/>
      </w:r>
      <w:r>
        <w:rPr>
          <w:noProof/>
        </w:rPr>
        <w:t>4</w:t>
      </w:r>
      <w:r>
        <w:rPr>
          <w:noProof/>
        </w:rPr>
        <w:fldChar w:fldCharType="end"/>
      </w:r>
    </w:p>
    <w:p w14:paraId="2DAFBA6F" w14:textId="3507ADC6" w:rsidR="009E7695" w:rsidRDefault="009E7695">
      <w:pPr>
        <w:pStyle w:val="TM1"/>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4 - Contenu du dossier de consultation</w:t>
      </w:r>
      <w:r>
        <w:rPr>
          <w:noProof/>
        </w:rPr>
        <w:tab/>
      </w:r>
      <w:r>
        <w:rPr>
          <w:noProof/>
        </w:rPr>
        <w:fldChar w:fldCharType="begin"/>
      </w:r>
      <w:r>
        <w:rPr>
          <w:noProof/>
        </w:rPr>
        <w:instrText xml:space="preserve"> PAGEREF _Toc133314572 \h </w:instrText>
      </w:r>
      <w:r>
        <w:rPr>
          <w:noProof/>
        </w:rPr>
      </w:r>
      <w:r>
        <w:rPr>
          <w:noProof/>
        </w:rPr>
        <w:fldChar w:fldCharType="separate"/>
      </w:r>
      <w:r>
        <w:rPr>
          <w:noProof/>
        </w:rPr>
        <w:t>4</w:t>
      </w:r>
      <w:r>
        <w:rPr>
          <w:noProof/>
        </w:rPr>
        <w:fldChar w:fldCharType="end"/>
      </w:r>
    </w:p>
    <w:p w14:paraId="49900133" w14:textId="5581A0C4" w:rsidR="009E7695" w:rsidRDefault="009E7695">
      <w:pPr>
        <w:pStyle w:val="TM1"/>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 xml:space="preserve">5 - </w:t>
      </w:r>
      <w:r w:rsidRPr="00A34717">
        <w:rPr>
          <w:rFonts w:ascii="Trebuchet MS" w:eastAsia="Trebuchet MS" w:hAnsi="Trebuchet MS" w:cs="Trebuchet MS"/>
          <w:noProof/>
          <w:lang w:val="fr-FR"/>
        </w:rPr>
        <w:t>Présentation des candidatures et des offres</w:t>
      </w:r>
      <w:r>
        <w:rPr>
          <w:noProof/>
        </w:rPr>
        <w:tab/>
      </w:r>
      <w:r>
        <w:rPr>
          <w:noProof/>
        </w:rPr>
        <w:fldChar w:fldCharType="begin"/>
      </w:r>
      <w:r>
        <w:rPr>
          <w:noProof/>
        </w:rPr>
        <w:instrText xml:space="preserve"> PAGEREF _Toc133314573 \h </w:instrText>
      </w:r>
      <w:r>
        <w:rPr>
          <w:noProof/>
        </w:rPr>
      </w:r>
      <w:r>
        <w:rPr>
          <w:noProof/>
        </w:rPr>
        <w:fldChar w:fldCharType="separate"/>
      </w:r>
      <w:r>
        <w:rPr>
          <w:noProof/>
        </w:rPr>
        <w:t>4</w:t>
      </w:r>
      <w:r>
        <w:rPr>
          <w:noProof/>
        </w:rPr>
        <w:fldChar w:fldCharType="end"/>
      </w:r>
    </w:p>
    <w:p w14:paraId="348AE94E" w14:textId="74AF5FFA"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5.1 - Documents à produire</w:t>
      </w:r>
      <w:r>
        <w:rPr>
          <w:noProof/>
        </w:rPr>
        <w:tab/>
      </w:r>
      <w:r>
        <w:rPr>
          <w:noProof/>
        </w:rPr>
        <w:fldChar w:fldCharType="begin"/>
      </w:r>
      <w:r>
        <w:rPr>
          <w:noProof/>
        </w:rPr>
        <w:instrText xml:space="preserve"> PAGEREF _Toc133314574 \h </w:instrText>
      </w:r>
      <w:r>
        <w:rPr>
          <w:noProof/>
        </w:rPr>
      </w:r>
      <w:r>
        <w:rPr>
          <w:noProof/>
        </w:rPr>
        <w:fldChar w:fldCharType="separate"/>
      </w:r>
      <w:r>
        <w:rPr>
          <w:noProof/>
        </w:rPr>
        <w:t>4</w:t>
      </w:r>
      <w:r>
        <w:rPr>
          <w:noProof/>
        </w:rPr>
        <w:fldChar w:fldCharType="end"/>
      </w:r>
    </w:p>
    <w:p w14:paraId="50251EC4" w14:textId="455A6AA4"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5.2 - Échantillons, maquettes ou prototypes</w:t>
      </w:r>
      <w:r>
        <w:rPr>
          <w:noProof/>
        </w:rPr>
        <w:tab/>
      </w:r>
      <w:r>
        <w:rPr>
          <w:noProof/>
        </w:rPr>
        <w:fldChar w:fldCharType="begin"/>
      </w:r>
      <w:r>
        <w:rPr>
          <w:noProof/>
        </w:rPr>
        <w:instrText xml:space="preserve"> PAGEREF _Toc133314575 \h </w:instrText>
      </w:r>
      <w:r>
        <w:rPr>
          <w:noProof/>
        </w:rPr>
      </w:r>
      <w:r>
        <w:rPr>
          <w:noProof/>
        </w:rPr>
        <w:fldChar w:fldCharType="separate"/>
      </w:r>
      <w:r>
        <w:rPr>
          <w:noProof/>
        </w:rPr>
        <w:t>5</w:t>
      </w:r>
      <w:r>
        <w:rPr>
          <w:noProof/>
        </w:rPr>
        <w:fldChar w:fldCharType="end"/>
      </w:r>
    </w:p>
    <w:p w14:paraId="3B1A1F58" w14:textId="65808B91" w:rsidR="009E7695" w:rsidRDefault="009E7695">
      <w:pPr>
        <w:pStyle w:val="TM1"/>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6 - Conditions d'envoi ou de remise des plis</w:t>
      </w:r>
      <w:r>
        <w:rPr>
          <w:noProof/>
        </w:rPr>
        <w:tab/>
      </w:r>
      <w:r>
        <w:rPr>
          <w:noProof/>
        </w:rPr>
        <w:fldChar w:fldCharType="begin"/>
      </w:r>
      <w:r>
        <w:rPr>
          <w:noProof/>
        </w:rPr>
        <w:instrText xml:space="preserve"> PAGEREF _Toc133314576 \h </w:instrText>
      </w:r>
      <w:r>
        <w:rPr>
          <w:noProof/>
        </w:rPr>
      </w:r>
      <w:r>
        <w:rPr>
          <w:noProof/>
        </w:rPr>
        <w:fldChar w:fldCharType="separate"/>
      </w:r>
      <w:r>
        <w:rPr>
          <w:noProof/>
        </w:rPr>
        <w:t>5</w:t>
      </w:r>
      <w:r>
        <w:rPr>
          <w:noProof/>
        </w:rPr>
        <w:fldChar w:fldCharType="end"/>
      </w:r>
    </w:p>
    <w:p w14:paraId="74313A26" w14:textId="04B4DDEC"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6.1 - Transmission électronique</w:t>
      </w:r>
      <w:r>
        <w:rPr>
          <w:noProof/>
        </w:rPr>
        <w:tab/>
      </w:r>
      <w:r>
        <w:rPr>
          <w:noProof/>
        </w:rPr>
        <w:fldChar w:fldCharType="begin"/>
      </w:r>
      <w:r>
        <w:rPr>
          <w:noProof/>
        </w:rPr>
        <w:instrText xml:space="preserve"> PAGEREF _Toc133314577 \h </w:instrText>
      </w:r>
      <w:r>
        <w:rPr>
          <w:noProof/>
        </w:rPr>
      </w:r>
      <w:r>
        <w:rPr>
          <w:noProof/>
        </w:rPr>
        <w:fldChar w:fldCharType="separate"/>
      </w:r>
      <w:r>
        <w:rPr>
          <w:noProof/>
        </w:rPr>
        <w:t>5</w:t>
      </w:r>
      <w:r>
        <w:rPr>
          <w:noProof/>
        </w:rPr>
        <w:fldChar w:fldCharType="end"/>
      </w:r>
    </w:p>
    <w:p w14:paraId="1F90B313" w14:textId="24177E2C"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6.2 - Transmission sous support papier</w:t>
      </w:r>
      <w:r>
        <w:rPr>
          <w:noProof/>
        </w:rPr>
        <w:tab/>
      </w:r>
      <w:r>
        <w:rPr>
          <w:noProof/>
        </w:rPr>
        <w:fldChar w:fldCharType="begin"/>
      </w:r>
      <w:r>
        <w:rPr>
          <w:noProof/>
        </w:rPr>
        <w:instrText xml:space="preserve"> PAGEREF _Toc133314578 \h </w:instrText>
      </w:r>
      <w:r>
        <w:rPr>
          <w:noProof/>
        </w:rPr>
      </w:r>
      <w:r>
        <w:rPr>
          <w:noProof/>
        </w:rPr>
        <w:fldChar w:fldCharType="separate"/>
      </w:r>
      <w:r>
        <w:rPr>
          <w:noProof/>
        </w:rPr>
        <w:t>6</w:t>
      </w:r>
      <w:r>
        <w:rPr>
          <w:noProof/>
        </w:rPr>
        <w:fldChar w:fldCharType="end"/>
      </w:r>
    </w:p>
    <w:p w14:paraId="0D32AFB4" w14:textId="6628D603" w:rsidR="009E7695" w:rsidRDefault="009E7695">
      <w:pPr>
        <w:pStyle w:val="TM1"/>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 xml:space="preserve">7 </w:t>
      </w:r>
      <w:r w:rsidRPr="00A34717">
        <w:rPr>
          <w:rFonts w:ascii="Trebuchet MS" w:eastAsia="Trebuchet MS" w:hAnsi="Trebuchet MS" w:cs="Trebuchet MS"/>
          <w:noProof/>
          <w:lang w:val="fr-FR"/>
        </w:rPr>
        <w:t>- Examen des candidatures et des offres</w:t>
      </w:r>
      <w:r>
        <w:rPr>
          <w:noProof/>
        </w:rPr>
        <w:tab/>
      </w:r>
      <w:r>
        <w:rPr>
          <w:noProof/>
        </w:rPr>
        <w:fldChar w:fldCharType="begin"/>
      </w:r>
      <w:r>
        <w:rPr>
          <w:noProof/>
        </w:rPr>
        <w:instrText xml:space="preserve"> PAGEREF _Toc133314579 \h </w:instrText>
      </w:r>
      <w:r>
        <w:rPr>
          <w:noProof/>
        </w:rPr>
      </w:r>
      <w:r>
        <w:rPr>
          <w:noProof/>
        </w:rPr>
        <w:fldChar w:fldCharType="separate"/>
      </w:r>
      <w:r>
        <w:rPr>
          <w:noProof/>
        </w:rPr>
        <w:t>7</w:t>
      </w:r>
      <w:r>
        <w:rPr>
          <w:noProof/>
        </w:rPr>
        <w:fldChar w:fldCharType="end"/>
      </w:r>
    </w:p>
    <w:p w14:paraId="6C8B5106" w14:textId="228C0A56"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lang w:val="fr-FR"/>
        </w:rPr>
        <w:t>7.1 - Sélection des candidatures</w:t>
      </w:r>
      <w:r>
        <w:rPr>
          <w:noProof/>
        </w:rPr>
        <w:tab/>
      </w:r>
      <w:r>
        <w:rPr>
          <w:noProof/>
        </w:rPr>
        <w:fldChar w:fldCharType="begin"/>
      </w:r>
      <w:r>
        <w:rPr>
          <w:noProof/>
        </w:rPr>
        <w:instrText xml:space="preserve"> PAGEREF _Toc133314580 \h </w:instrText>
      </w:r>
      <w:r>
        <w:rPr>
          <w:noProof/>
        </w:rPr>
      </w:r>
      <w:r>
        <w:rPr>
          <w:noProof/>
        </w:rPr>
        <w:fldChar w:fldCharType="separate"/>
      </w:r>
      <w:r>
        <w:rPr>
          <w:noProof/>
        </w:rPr>
        <w:t>7</w:t>
      </w:r>
      <w:r>
        <w:rPr>
          <w:noProof/>
        </w:rPr>
        <w:fldChar w:fldCharType="end"/>
      </w:r>
    </w:p>
    <w:p w14:paraId="37B03BB5" w14:textId="70A0667E"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lang w:val="fr-FR"/>
        </w:rPr>
        <w:t>7.2 - Attribution des accords-cadres</w:t>
      </w:r>
      <w:r>
        <w:rPr>
          <w:noProof/>
        </w:rPr>
        <w:tab/>
      </w:r>
      <w:r>
        <w:rPr>
          <w:noProof/>
        </w:rPr>
        <w:fldChar w:fldCharType="begin"/>
      </w:r>
      <w:r>
        <w:rPr>
          <w:noProof/>
        </w:rPr>
        <w:instrText xml:space="preserve"> PAGEREF _Toc133314581 \h </w:instrText>
      </w:r>
      <w:r>
        <w:rPr>
          <w:noProof/>
        </w:rPr>
      </w:r>
      <w:r>
        <w:rPr>
          <w:noProof/>
        </w:rPr>
        <w:fldChar w:fldCharType="separate"/>
      </w:r>
      <w:r>
        <w:rPr>
          <w:noProof/>
        </w:rPr>
        <w:t>7</w:t>
      </w:r>
      <w:r>
        <w:rPr>
          <w:noProof/>
        </w:rPr>
        <w:fldChar w:fldCharType="end"/>
      </w:r>
    </w:p>
    <w:p w14:paraId="7EEF5136" w14:textId="61C7B181"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7.3 - Suite à donner à la consultation</w:t>
      </w:r>
      <w:r>
        <w:rPr>
          <w:noProof/>
        </w:rPr>
        <w:tab/>
      </w:r>
      <w:r>
        <w:rPr>
          <w:noProof/>
        </w:rPr>
        <w:fldChar w:fldCharType="begin"/>
      </w:r>
      <w:r>
        <w:rPr>
          <w:noProof/>
        </w:rPr>
        <w:instrText xml:space="preserve"> PAGEREF _Toc133314582 \h </w:instrText>
      </w:r>
      <w:r>
        <w:rPr>
          <w:noProof/>
        </w:rPr>
      </w:r>
      <w:r>
        <w:rPr>
          <w:noProof/>
        </w:rPr>
        <w:fldChar w:fldCharType="separate"/>
      </w:r>
      <w:r>
        <w:rPr>
          <w:noProof/>
        </w:rPr>
        <w:t>8</w:t>
      </w:r>
      <w:r>
        <w:rPr>
          <w:noProof/>
        </w:rPr>
        <w:fldChar w:fldCharType="end"/>
      </w:r>
    </w:p>
    <w:p w14:paraId="3E0B893E" w14:textId="4B3B5240" w:rsidR="009E7695" w:rsidRDefault="009E7695">
      <w:pPr>
        <w:pStyle w:val="TM1"/>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8 - Renseignements complémentaires</w:t>
      </w:r>
      <w:r>
        <w:rPr>
          <w:noProof/>
        </w:rPr>
        <w:tab/>
      </w:r>
      <w:r>
        <w:rPr>
          <w:noProof/>
        </w:rPr>
        <w:fldChar w:fldCharType="begin"/>
      </w:r>
      <w:r>
        <w:rPr>
          <w:noProof/>
        </w:rPr>
        <w:instrText xml:space="preserve"> PAGEREF _Toc133314583 \h </w:instrText>
      </w:r>
      <w:r>
        <w:rPr>
          <w:noProof/>
        </w:rPr>
      </w:r>
      <w:r>
        <w:rPr>
          <w:noProof/>
        </w:rPr>
        <w:fldChar w:fldCharType="separate"/>
      </w:r>
      <w:r>
        <w:rPr>
          <w:noProof/>
        </w:rPr>
        <w:t>8</w:t>
      </w:r>
      <w:r>
        <w:rPr>
          <w:noProof/>
        </w:rPr>
        <w:fldChar w:fldCharType="end"/>
      </w:r>
    </w:p>
    <w:p w14:paraId="5B9CD67B" w14:textId="1A41750D"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8.1 - Adresses supplémentaires et points de contact</w:t>
      </w:r>
      <w:r>
        <w:rPr>
          <w:noProof/>
        </w:rPr>
        <w:tab/>
      </w:r>
      <w:r>
        <w:rPr>
          <w:noProof/>
        </w:rPr>
        <w:fldChar w:fldCharType="begin"/>
      </w:r>
      <w:r>
        <w:rPr>
          <w:noProof/>
        </w:rPr>
        <w:instrText xml:space="preserve"> PAGEREF _Toc133314584 \h </w:instrText>
      </w:r>
      <w:r>
        <w:rPr>
          <w:noProof/>
        </w:rPr>
      </w:r>
      <w:r>
        <w:rPr>
          <w:noProof/>
        </w:rPr>
        <w:fldChar w:fldCharType="separate"/>
      </w:r>
      <w:r>
        <w:rPr>
          <w:noProof/>
        </w:rPr>
        <w:t>8</w:t>
      </w:r>
      <w:r>
        <w:rPr>
          <w:noProof/>
        </w:rPr>
        <w:fldChar w:fldCharType="end"/>
      </w:r>
    </w:p>
    <w:p w14:paraId="2ADD070C" w14:textId="30F7BE6B" w:rsidR="009E7695" w:rsidRDefault="009E7695">
      <w:pPr>
        <w:pStyle w:val="TM2"/>
        <w:tabs>
          <w:tab w:val="right" w:leader="dot" w:pos="9610"/>
        </w:tabs>
        <w:rPr>
          <w:rFonts w:asciiTheme="minorHAnsi" w:eastAsiaTheme="minorEastAsia" w:hAnsiTheme="minorHAnsi" w:cstheme="minorBidi"/>
          <w:noProof/>
          <w:sz w:val="22"/>
          <w:szCs w:val="22"/>
          <w:lang w:val="fr-FR" w:eastAsia="fr-FR"/>
        </w:rPr>
      </w:pPr>
      <w:r w:rsidRPr="00A34717">
        <w:rPr>
          <w:rFonts w:ascii="Trebuchet MS" w:eastAsia="Trebuchet MS" w:hAnsi="Trebuchet MS" w:cs="Trebuchet MS"/>
          <w:noProof/>
          <w:color w:val="000000"/>
          <w:lang w:val="fr-FR"/>
        </w:rPr>
        <w:t>8.2 - Procédures de recours</w:t>
      </w:r>
      <w:r>
        <w:rPr>
          <w:noProof/>
        </w:rPr>
        <w:tab/>
      </w:r>
      <w:r>
        <w:rPr>
          <w:noProof/>
        </w:rPr>
        <w:fldChar w:fldCharType="begin"/>
      </w:r>
      <w:r>
        <w:rPr>
          <w:noProof/>
        </w:rPr>
        <w:instrText xml:space="preserve"> PAGEREF _Toc133314585 \h </w:instrText>
      </w:r>
      <w:r>
        <w:rPr>
          <w:noProof/>
        </w:rPr>
      </w:r>
      <w:r>
        <w:rPr>
          <w:noProof/>
        </w:rPr>
        <w:fldChar w:fldCharType="separate"/>
      </w:r>
      <w:r>
        <w:rPr>
          <w:noProof/>
        </w:rPr>
        <w:t>9</w:t>
      </w:r>
      <w:r>
        <w:rPr>
          <w:noProof/>
        </w:rPr>
        <w:fldChar w:fldCharType="end"/>
      </w:r>
    </w:p>
    <w:p w14:paraId="6AC0002F" w14:textId="7C643371" w:rsidR="00D47652" w:rsidRDefault="005377A4">
      <w:pPr>
        <w:spacing w:after="100"/>
        <w:rPr>
          <w:rFonts w:ascii="Trebuchet MS" w:eastAsia="Trebuchet MS" w:hAnsi="Trebuchet MS" w:cs="Trebuchet MS"/>
          <w:color w:val="000000"/>
          <w:sz w:val="22"/>
          <w:lang w:val="fr-FR"/>
        </w:rPr>
        <w:sectPr w:rsidR="00D47652">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62D3F3C7" w14:textId="77777777" w:rsidR="00D47652" w:rsidRDefault="005377A4">
      <w:pPr>
        <w:pStyle w:val="Titre1"/>
        <w:rPr>
          <w:rFonts w:ascii="Trebuchet MS" w:eastAsia="Trebuchet MS" w:hAnsi="Trebuchet MS" w:cs="Trebuchet MS"/>
          <w:color w:val="000000"/>
          <w:sz w:val="28"/>
          <w:lang w:val="fr-FR"/>
        </w:rPr>
      </w:pPr>
      <w:bookmarkStart w:id="0" w:name="ArtL1_RC-2-A1"/>
      <w:bookmarkStart w:id="1" w:name="_Toc133314560"/>
      <w:bookmarkEnd w:id="0"/>
      <w:r>
        <w:rPr>
          <w:rFonts w:ascii="Trebuchet MS" w:eastAsia="Trebuchet MS" w:hAnsi="Trebuchet MS" w:cs="Trebuchet MS"/>
          <w:color w:val="000000"/>
          <w:sz w:val="28"/>
          <w:lang w:val="fr-FR"/>
        </w:rPr>
        <w:lastRenderedPageBreak/>
        <w:t>1 - Objet et étendue de la consultation</w:t>
      </w:r>
      <w:bookmarkEnd w:id="1"/>
    </w:p>
    <w:p w14:paraId="783C0809" w14:textId="77777777" w:rsidR="00D47652" w:rsidRDefault="005377A4">
      <w:pPr>
        <w:pStyle w:val="Titre2"/>
        <w:ind w:left="280"/>
        <w:rPr>
          <w:rFonts w:ascii="Trebuchet MS" w:eastAsia="Trebuchet MS" w:hAnsi="Trebuchet MS" w:cs="Trebuchet MS"/>
          <w:i w:val="0"/>
          <w:color w:val="000000"/>
          <w:sz w:val="24"/>
          <w:lang w:val="fr-FR"/>
        </w:rPr>
      </w:pPr>
      <w:bookmarkStart w:id="2" w:name="ArtL2_RC-2-A1.1"/>
      <w:bookmarkStart w:id="3" w:name="_Toc133314561"/>
      <w:bookmarkEnd w:id="2"/>
      <w:r>
        <w:rPr>
          <w:rFonts w:ascii="Trebuchet MS" w:eastAsia="Trebuchet MS" w:hAnsi="Trebuchet MS" w:cs="Trebuchet MS"/>
          <w:i w:val="0"/>
          <w:color w:val="000000"/>
          <w:sz w:val="24"/>
          <w:lang w:val="fr-FR"/>
        </w:rPr>
        <w:t>1.1 - Objet</w:t>
      </w:r>
      <w:bookmarkEnd w:id="3"/>
    </w:p>
    <w:p w14:paraId="3E81F424" w14:textId="0DDF61F2" w:rsidR="00D47652" w:rsidRPr="00D276C7" w:rsidRDefault="005377A4" w:rsidP="00D276C7">
      <w:pPr>
        <w:pStyle w:val="ParagrapheIndent2"/>
        <w:spacing w:line="232" w:lineRule="exact"/>
        <w:jc w:val="both"/>
        <w:rPr>
          <w:b/>
          <w:bCs/>
          <w:lang w:val="fr-FR"/>
        </w:rPr>
      </w:pPr>
      <w:r>
        <w:rPr>
          <w:color w:val="000000"/>
          <w:lang w:val="fr-FR"/>
        </w:rPr>
        <w:t>La présente consultation concerne :</w:t>
      </w:r>
      <w:r w:rsidR="00D276C7">
        <w:rPr>
          <w:color w:val="000000"/>
          <w:lang w:val="fr-FR"/>
        </w:rPr>
        <w:t xml:space="preserve"> </w:t>
      </w:r>
      <w:r w:rsidR="00D276C7" w:rsidRPr="00D276C7">
        <w:rPr>
          <w:b/>
          <w:bCs/>
          <w:lang w:val="fr-FR"/>
        </w:rPr>
        <w:t>l’</w:t>
      </w:r>
      <w:r w:rsidRPr="00D276C7">
        <w:rPr>
          <w:b/>
          <w:bCs/>
          <w:lang w:val="fr-FR"/>
        </w:rPr>
        <w:t xml:space="preserve">Achat de Fournitures de Produits d'Entretien et d'hygiène pour les </w:t>
      </w:r>
      <w:r w:rsidR="00D276C7" w:rsidRPr="00D276C7">
        <w:rPr>
          <w:b/>
          <w:bCs/>
          <w:lang w:val="fr-FR"/>
        </w:rPr>
        <w:t xml:space="preserve">besoins des </w:t>
      </w:r>
      <w:r w:rsidRPr="00D276C7">
        <w:rPr>
          <w:b/>
          <w:bCs/>
          <w:lang w:val="fr-FR"/>
        </w:rPr>
        <w:t>différents services de la ville de Lillers</w:t>
      </w:r>
    </w:p>
    <w:p w14:paraId="6E5BF453" w14:textId="77777777" w:rsidR="00D276C7" w:rsidRDefault="00D276C7">
      <w:pPr>
        <w:pStyle w:val="ParagrapheIndent2"/>
        <w:spacing w:line="232" w:lineRule="exact"/>
        <w:jc w:val="both"/>
        <w:rPr>
          <w:color w:val="000000"/>
          <w:lang w:val="fr-FR"/>
        </w:rPr>
      </w:pPr>
    </w:p>
    <w:p w14:paraId="34E99D4C" w14:textId="4EDBBDFA" w:rsidR="00D47652" w:rsidRPr="00D276C7" w:rsidRDefault="005377A4">
      <w:pPr>
        <w:pStyle w:val="ParagrapheIndent2"/>
        <w:spacing w:line="232" w:lineRule="exact"/>
        <w:jc w:val="both"/>
        <w:rPr>
          <w:b/>
          <w:bCs/>
          <w:lang w:val="fr-FR"/>
        </w:rPr>
      </w:pPr>
      <w:r>
        <w:rPr>
          <w:color w:val="000000"/>
          <w:lang w:val="fr-FR"/>
        </w:rPr>
        <w:t>Lieu(x) d'exécution :</w:t>
      </w:r>
      <w:r w:rsidR="00D276C7">
        <w:rPr>
          <w:color w:val="000000"/>
          <w:lang w:val="fr-FR"/>
        </w:rPr>
        <w:tab/>
      </w:r>
      <w:r w:rsidRPr="00D276C7">
        <w:rPr>
          <w:b/>
          <w:bCs/>
          <w:lang w:val="fr-FR"/>
        </w:rPr>
        <w:t>Bâtiments et Services Communaux</w:t>
      </w:r>
    </w:p>
    <w:p w14:paraId="01443E96" w14:textId="77777777" w:rsidR="00D47652" w:rsidRPr="00D276C7" w:rsidRDefault="005377A4" w:rsidP="00D276C7">
      <w:pPr>
        <w:pStyle w:val="ParagrapheIndent2"/>
        <w:spacing w:after="240" w:line="232" w:lineRule="exact"/>
        <w:ind w:left="1440" w:firstLine="720"/>
        <w:jc w:val="both"/>
        <w:rPr>
          <w:b/>
          <w:bCs/>
          <w:lang w:val="fr-FR"/>
        </w:rPr>
      </w:pPr>
      <w:r w:rsidRPr="00D276C7">
        <w:rPr>
          <w:b/>
          <w:bCs/>
          <w:lang w:val="fr-FR"/>
        </w:rPr>
        <w:t>62190 LILLERS</w:t>
      </w:r>
    </w:p>
    <w:p w14:paraId="3221A908" w14:textId="77777777" w:rsidR="00D47652" w:rsidRDefault="005377A4">
      <w:pPr>
        <w:pStyle w:val="Titre2"/>
        <w:ind w:left="280"/>
        <w:rPr>
          <w:rFonts w:ascii="Trebuchet MS" w:eastAsia="Trebuchet MS" w:hAnsi="Trebuchet MS" w:cs="Trebuchet MS"/>
          <w:i w:val="0"/>
          <w:color w:val="000000"/>
          <w:sz w:val="24"/>
          <w:lang w:val="fr-FR"/>
        </w:rPr>
      </w:pPr>
      <w:bookmarkStart w:id="4" w:name="ArtL2_RC-2-A1.3"/>
      <w:bookmarkStart w:id="5" w:name="_Toc133314562"/>
      <w:bookmarkEnd w:id="4"/>
      <w:r>
        <w:rPr>
          <w:rFonts w:ascii="Trebuchet MS" w:eastAsia="Trebuchet MS" w:hAnsi="Trebuchet MS" w:cs="Trebuchet MS"/>
          <w:i w:val="0"/>
          <w:color w:val="000000"/>
          <w:sz w:val="24"/>
          <w:lang w:val="fr-FR"/>
        </w:rPr>
        <w:t>1.2 - Mode de passation</w:t>
      </w:r>
      <w:bookmarkEnd w:id="5"/>
    </w:p>
    <w:p w14:paraId="2FE52997" w14:textId="77777777" w:rsidR="00D276C7" w:rsidRPr="00D276C7" w:rsidRDefault="005377A4">
      <w:pPr>
        <w:pStyle w:val="ParagrapheIndent2"/>
        <w:spacing w:after="240" w:line="232" w:lineRule="exact"/>
        <w:jc w:val="both"/>
        <w:rPr>
          <w:lang w:val="fr-FR"/>
        </w:rPr>
      </w:pPr>
      <w:r>
        <w:rPr>
          <w:color w:val="000000"/>
          <w:lang w:val="fr-FR"/>
        </w:rPr>
        <w:t xml:space="preserve">La procédure de passation utilisée est </w:t>
      </w:r>
      <w:r w:rsidRPr="00D276C7">
        <w:rPr>
          <w:lang w:val="fr-FR"/>
        </w:rPr>
        <w:t xml:space="preserve">: la procédure adaptée ouverte. </w:t>
      </w:r>
    </w:p>
    <w:p w14:paraId="505E55A6" w14:textId="71499BA6" w:rsidR="00D47652" w:rsidRPr="00D276C7" w:rsidRDefault="005377A4">
      <w:pPr>
        <w:pStyle w:val="ParagrapheIndent2"/>
        <w:spacing w:after="240" w:line="232" w:lineRule="exact"/>
        <w:jc w:val="both"/>
        <w:rPr>
          <w:lang w:val="fr-FR"/>
        </w:rPr>
      </w:pPr>
      <w:r w:rsidRPr="00D276C7">
        <w:rPr>
          <w:lang w:val="fr-FR"/>
        </w:rPr>
        <w:t>Elle est soumise aux dispositions des articles L. 2123-1 et R. 2123-1 1° du Code de la commande publique.</w:t>
      </w:r>
    </w:p>
    <w:p w14:paraId="4E089A0F" w14:textId="77777777" w:rsidR="00D47652" w:rsidRDefault="005377A4">
      <w:pPr>
        <w:pStyle w:val="Titre2"/>
        <w:ind w:left="280"/>
        <w:rPr>
          <w:rFonts w:ascii="Trebuchet MS" w:eastAsia="Trebuchet MS" w:hAnsi="Trebuchet MS" w:cs="Trebuchet MS"/>
          <w:i w:val="0"/>
          <w:color w:val="000000"/>
          <w:sz w:val="24"/>
          <w:lang w:val="fr-FR"/>
        </w:rPr>
      </w:pPr>
      <w:bookmarkStart w:id="6" w:name="ArtL2_RC-2-A1.4"/>
      <w:bookmarkStart w:id="7" w:name="_Toc133314563"/>
      <w:bookmarkEnd w:id="6"/>
      <w:r>
        <w:rPr>
          <w:rFonts w:ascii="Trebuchet MS" w:eastAsia="Trebuchet MS" w:hAnsi="Trebuchet MS" w:cs="Trebuchet MS"/>
          <w:i w:val="0"/>
          <w:color w:val="000000"/>
          <w:sz w:val="24"/>
          <w:lang w:val="fr-FR"/>
        </w:rPr>
        <w:t>1.3 - Type et forme de contrat</w:t>
      </w:r>
      <w:bookmarkEnd w:id="7"/>
    </w:p>
    <w:p w14:paraId="191D2696" w14:textId="77777777" w:rsidR="00D276C7" w:rsidRDefault="005377A4">
      <w:pPr>
        <w:pStyle w:val="ParagrapheIndent2"/>
        <w:spacing w:after="240" w:line="232" w:lineRule="exact"/>
        <w:jc w:val="both"/>
        <w:rPr>
          <w:color w:val="000000"/>
          <w:lang w:val="fr-FR"/>
        </w:rPr>
      </w:pPr>
      <w:r w:rsidRPr="00D276C7">
        <w:rPr>
          <w:lang w:val="fr-FR"/>
        </w:rPr>
        <w:t>L'accord-cadre avec minimum et maximum est passé en application des articles L2125-1 1°, R. 2162-1 à R. 2162-6, R. 2162-13 et R. 2162-14 du Code de la commande</w:t>
      </w:r>
      <w:r>
        <w:rPr>
          <w:color w:val="3366CC"/>
          <w:lang w:val="fr-FR"/>
        </w:rPr>
        <w:t xml:space="preserve"> </w:t>
      </w:r>
      <w:r w:rsidRPr="00D276C7">
        <w:rPr>
          <w:lang w:val="fr-FR"/>
        </w:rPr>
        <w:t>publique</w:t>
      </w:r>
      <w:r>
        <w:rPr>
          <w:color w:val="000000"/>
          <w:lang w:val="fr-FR"/>
        </w:rPr>
        <w:t xml:space="preserve">. </w:t>
      </w:r>
    </w:p>
    <w:p w14:paraId="3B0AFE07" w14:textId="05794A1E" w:rsidR="00D47652" w:rsidRDefault="005377A4">
      <w:pPr>
        <w:pStyle w:val="ParagrapheIndent2"/>
        <w:spacing w:after="240" w:line="232" w:lineRule="exact"/>
        <w:jc w:val="both"/>
        <w:rPr>
          <w:color w:val="000000"/>
          <w:lang w:val="fr-FR"/>
        </w:rPr>
      </w:pPr>
      <w:r>
        <w:rPr>
          <w:color w:val="000000"/>
          <w:lang w:val="fr-FR"/>
        </w:rPr>
        <w:t>Il donnera lieu à l'émission de bons de commande.</w:t>
      </w:r>
    </w:p>
    <w:p w14:paraId="2FC01E72" w14:textId="77777777" w:rsidR="00D47652" w:rsidRDefault="005377A4">
      <w:pPr>
        <w:pStyle w:val="Titre2"/>
        <w:ind w:left="280"/>
        <w:rPr>
          <w:rFonts w:ascii="Trebuchet MS" w:eastAsia="Trebuchet MS" w:hAnsi="Trebuchet MS" w:cs="Trebuchet MS"/>
          <w:i w:val="0"/>
          <w:color w:val="000000"/>
          <w:sz w:val="24"/>
          <w:lang w:val="fr-FR"/>
        </w:rPr>
      </w:pPr>
      <w:bookmarkStart w:id="8" w:name="ArtL2_RC-2-A1.5"/>
      <w:bookmarkStart w:id="9" w:name="_Toc133314564"/>
      <w:bookmarkEnd w:id="8"/>
      <w:r>
        <w:rPr>
          <w:rFonts w:ascii="Trebuchet MS" w:eastAsia="Trebuchet MS" w:hAnsi="Trebuchet MS" w:cs="Trebuchet MS"/>
          <w:i w:val="0"/>
          <w:color w:val="000000"/>
          <w:sz w:val="24"/>
          <w:lang w:val="fr-FR"/>
        </w:rPr>
        <w:t>1.4 - Décomposition de la consultation</w:t>
      </w:r>
      <w:bookmarkEnd w:id="9"/>
    </w:p>
    <w:p w14:paraId="785CD553" w14:textId="77777777" w:rsidR="00D47652" w:rsidRDefault="005377A4">
      <w:pPr>
        <w:pStyle w:val="ParagrapheIndent2"/>
        <w:spacing w:after="240"/>
        <w:jc w:val="both"/>
        <w:rPr>
          <w:color w:val="000000"/>
          <w:lang w:val="fr-FR"/>
        </w:rPr>
      </w:pPr>
      <w:r>
        <w:rPr>
          <w:color w:val="000000"/>
          <w:lang w:val="fr-FR"/>
        </w:rPr>
        <w:t>Il n'est pas prévu de décomposition en lots.</w:t>
      </w:r>
    </w:p>
    <w:p w14:paraId="1C70D029" w14:textId="77777777" w:rsidR="00D47652" w:rsidRDefault="005377A4">
      <w:pPr>
        <w:pStyle w:val="Titre2"/>
        <w:ind w:left="280"/>
        <w:rPr>
          <w:rFonts w:ascii="Trebuchet MS" w:eastAsia="Trebuchet MS" w:hAnsi="Trebuchet MS" w:cs="Trebuchet MS"/>
          <w:i w:val="0"/>
          <w:color w:val="000000"/>
          <w:sz w:val="24"/>
          <w:lang w:val="fr-FR"/>
        </w:rPr>
      </w:pPr>
      <w:bookmarkStart w:id="10" w:name="ArtL2_RC-2-A1.7"/>
      <w:bookmarkStart w:id="11" w:name="_Toc133314565"/>
      <w:bookmarkEnd w:id="10"/>
      <w:r>
        <w:rPr>
          <w:rFonts w:ascii="Trebuchet MS" w:eastAsia="Trebuchet MS" w:hAnsi="Trebuchet MS" w:cs="Trebuchet MS"/>
          <w:i w:val="0"/>
          <w:color w:val="000000"/>
          <w:sz w:val="24"/>
          <w:lang w:val="fr-FR"/>
        </w:rPr>
        <w:t>1.5 - Nomenclature</w:t>
      </w:r>
      <w:bookmarkEnd w:id="11"/>
    </w:p>
    <w:p w14:paraId="2EEE63E0" w14:textId="77777777" w:rsidR="00D47652" w:rsidRDefault="005377A4">
      <w:pPr>
        <w:pStyle w:val="ParagrapheIndent2"/>
        <w:spacing w:line="232" w:lineRule="exact"/>
        <w:jc w:val="both"/>
        <w:rPr>
          <w:color w:val="000000"/>
          <w:lang w:val="fr-FR"/>
        </w:rPr>
      </w:pPr>
      <w:r>
        <w:rPr>
          <w:color w:val="000000"/>
          <w:lang w:val="fr-FR"/>
        </w:rPr>
        <w:t>La classification conforme au vocabulaire commun des marchés européens (CPV) est :</w:t>
      </w:r>
    </w:p>
    <w:p w14:paraId="0A7A5DF2" w14:textId="77777777" w:rsidR="00D47652" w:rsidRDefault="00D47652">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1400"/>
        <w:gridCol w:w="5200"/>
        <w:gridCol w:w="1000"/>
        <w:gridCol w:w="1000"/>
        <w:gridCol w:w="1000"/>
      </w:tblGrid>
      <w:tr w:rsidR="00D47652" w14:paraId="148D46A2" w14:textId="77777777">
        <w:trPr>
          <w:trHeight w:val="454"/>
        </w:trPr>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372D107" w14:textId="77777777" w:rsidR="00D47652" w:rsidRDefault="005377A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5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C9B14A" w14:textId="77777777" w:rsidR="00D47652" w:rsidRDefault="005377A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2A3431D" w14:textId="77777777" w:rsidR="00D47652" w:rsidRDefault="005377A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suppl. 1</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52AA90" w14:textId="77777777" w:rsidR="00D47652" w:rsidRDefault="005377A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suppl. 2</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666069" w14:textId="77777777" w:rsidR="00D47652" w:rsidRDefault="005377A4">
            <w:pPr>
              <w:spacing w:line="232" w:lineRule="exact"/>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suppl. 3</w:t>
            </w:r>
          </w:p>
        </w:tc>
      </w:tr>
      <w:tr w:rsidR="00D47652" w14:paraId="5E31EC3D" w14:textId="77777777">
        <w:trPr>
          <w:trHeight w:val="34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DB67F5" w14:textId="77777777" w:rsidR="00D47652" w:rsidRDefault="005377A4">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39830000-9</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2FD0D6" w14:textId="77777777" w:rsidR="00D47652" w:rsidRDefault="005377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Produits de nettoyage</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6B6960" w14:textId="77777777" w:rsidR="00D47652" w:rsidRDefault="00D47652"/>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B6543A" w14:textId="77777777" w:rsidR="00D47652" w:rsidRDefault="00D47652"/>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CA126F" w14:textId="77777777" w:rsidR="00D47652" w:rsidRDefault="00D47652"/>
        </w:tc>
      </w:tr>
    </w:tbl>
    <w:p w14:paraId="3C40B7AD" w14:textId="77777777" w:rsidR="00D47652" w:rsidRDefault="005377A4">
      <w:pPr>
        <w:spacing w:line="240" w:lineRule="exact"/>
      </w:pPr>
      <w:r>
        <w:t xml:space="preserve"> </w:t>
      </w:r>
    </w:p>
    <w:p w14:paraId="19D347AF" w14:textId="77777777" w:rsidR="00D47652" w:rsidRDefault="00D47652">
      <w:pPr>
        <w:spacing w:line="240" w:lineRule="exact"/>
      </w:pPr>
    </w:p>
    <w:p w14:paraId="5971C443" w14:textId="77777777" w:rsidR="00D47652" w:rsidRDefault="00D47652">
      <w:pPr>
        <w:spacing w:after="80" w:line="240" w:lineRule="exact"/>
      </w:pPr>
    </w:p>
    <w:p w14:paraId="7C832750" w14:textId="77777777" w:rsidR="00D47652" w:rsidRDefault="005377A4">
      <w:pPr>
        <w:pStyle w:val="Titre1"/>
        <w:rPr>
          <w:rFonts w:ascii="Trebuchet MS" w:eastAsia="Trebuchet MS" w:hAnsi="Trebuchet MS" w:cs="Trebuchet MS"/>
          <w:color w:val="000000"/>
          <w:sz w:val="28"/>
          <w:lang w:val="fr-FR"/>
        </w:rPr>
      </w:pPr>
      <w:bookmarkStart w:id="12" w:name="ArtL1_RC-2-A2"/>
      <w:bookmarkStart w:id="13" w:name="_Toc133314566"/>
      <w:bookmarkEnd w:id="12"/>
      <w:r>
        <w:rPr>
          <w:rFonts w:ascii="Trebuchet MS" w:eastAsia="Trebuchet MS" w:hAnsi="Trebuchet MS" w:cs="Trebuchet MS"/>
          <w:color w:val="000000"/>
          <w:sz w:val="28"/>
          <w:lang w:val="fr-FR"/>
        </w:rPr>
        <w:t>2 - Conditions de la consultation</w:t>
      </w:r>
      <w:bookmarkEnd w:id="13"/>
    </w:p>
    <w:p w14:paraId="4E881442" w14:textId="77777777" w:rsidR="00D47652" w:rsidRDefault="005377A4">
      <w:pPr>
        <w:pStyle w:val="Titre2"/>
        <w:ind w:left="280"/>
        <w:rPr>
          <w:rFonts w:ascii="Trebuchet MS" w:eastAsia="Trebuchet MS" w:hAnsi="Trebuchet MS" w:cs="Trebuchet MS"/>
          <w:i w:val="0"/>
          <w:color w:val="000000"/>
          <w:sz w:val="24"/>
          <w:lang w:val="fr-FR"/>
        </w:rPr>
      </w:pPr>
      <w:bookmarkStart w:id="14" w:name="ArtL2_RC-2-A2.2"/>
      <w:bookmarkStart w:id="15" w:name="_Toc133314567"/>
      <w:bookmarkEnd w:id="14"/>
      <w:r>
        <w:rPr>
          <w:rFonts w:ascii="Trebuchet MS" w:eastAsia="Trebuchet MS" w:hAnsi="Trebuchet MS" w:cs="Trebuchet MS"/>
          <w:i w:val="0"/>
          <w:color w:val="000000"/>
          <w:sz w:val="24"/>
          <w:lang w:val="fr-FR"/>
        </w:rPr>
        <w:t>2.1 - Délai de validité des offres</w:t>
      </w:r>
      <w:bookmarkEnd w:id="15"/>
    </w:p>
    <w:p w14:paraId="557E0CE7" w14:textId="77777777" w:rsidR="00D47652" w:rsidRDefault="005377A4">
      <w:pPr>
        <w:pStyle w:val="ParagrapheIndent2"/>
        <w:spacing w:after="240"/>
        <w:jc w:val="both"/>
        <w:rPr>
          <w:color w:val="000000"/>
          <w:lang w:val="fr-FR"/>
        </w:rPr>
      </w:pPr>
      <w:r>
        <w:rPr>
          <w:color w:val="000000"/>
          <w:lang w:val="fr-FR"/>
        </w:rPr>
        <w:t xml:space="preserve">Le délai de validité des offres est fixé à </w:t>
      </w:r>
      <w:r w:rsidRPr="00D276C7">
        <w:rPr>
          <w:b/>
          <w:bCs/>
          <w:lang w:val="fr-FR"/>
        </w:rPr>
        <w:t>120</w:t>
      </w:r>
      <w:r>
        <w:rPr>
          <w:color w:val="3366CC"/>
          <w:lang w:val="fr-FR"/>
        </w:rPr>
        <w:t xml:space="preserve"> </w:t>
      </w:r>
      <w:r w:rsidRPr="00D276C7">
        <w:rPr>
          <w:lang w:val="fr-FR"/>
        </w:rPr>
        <w:t>jours</w:t>
      </w:r>
      <w:r>
        <w:rPr>
          <w:color w:val="000000"/>
          <w:lang w:val="fr-FR"/>
        </w:rPr>
        <w:t xml:space="preserve"> à compter de la date limite de réception des offres.</w:t>
      </w:r>
    </w:p>
    <w:p w14:paraId="5FC1ED75" w14:textId="77777777" w:rsidR="00D47652" w:rsidRDefault="005377A4">
      <w:pPr>
        <w:pStyle w:val="Titre2"/>
        <w:ind w:left="280"/>
        <w:rPr>
          <w:rFonts w:ascii="Trebuchet MS" w:eastAsia="Trebuchet MS" w:hAnsi="Trebuchet MS" w:cs="Trebuchet MS"/>
          <w:i w:val="0"/>
          <w:color w:val="000000"/>
          <w:sz w:val="24"/>
          <w:lang w:val="fr-FR"/>
        </w:rPr>
      </w:pPr>
      <w:bookmarkStart w:id="16" w:name="ArtL2_RC-2-A2.3"/>
      <w:bookmarkStart w:id="17" w:name="_Toc133314568"/>
      <w:bookmarkEnd w:id="16"/>
      <w:r>
        <w:rPr>
          <w:rFonts w:ascii="Trebuchet MS" w:eastAsia="Trebuchet MS" w:hAnsi="Trebuchet MS" w:cs="Trebuchet MS"/>
          <w:i w:val="0"/>
          <w:color w:val="000000"/>
          <w:sz w:val="24"/>
          <w:lang w:val="fr-FR"/>
        </w:rPr>
        <w:t>2.2 - Forme juridique du groupement</w:t>
      </w:r>
      <w:bookmarkEnd w:id="17"/>
    </w:p>
    <w:p w14:paraId="2DBF7ECB" w14:textId="77777777" w:rsidR="00D47652" w:rsidRPr="00D276C7" w:rsidRDefault="005377A4">
      <w:pPr>
        <w:pStyle w:val="ParagrapheIndent2"/>
        <w:spacing w:after="240" w:line="232" w:lineRule="exact"/>
        <w:jc w:val="both"/>
        <w:rPr>
          <w:lang w:val="fr-FR"/>
        </w:rPr>
      </w:pPr>
      <w:r w:rsidRPr="00D276C7">
        <w:rPr>
          <w:lang w:val="fr-FR"/>
        </w:rPr>
        <w:t>Le pouvoir adjudicateur ne souhaite imposer aucune forme de groupement à l'attributaire de l'accord-cadre.</w:t>
      </w:r>
    </w:p>
    <w:p w14:paraId="266FEAB2" w14:textId="77777777" w:rsidR="00D47652" w:rsidRPr="00D276C7" w:rsidRDefault="005377A4">
      <w:pPr>
        <w:pStyle w:val="ParagrapheIndent2"/>
        <w:spacing w:after="240" w:line="232" w:lineRule="exact"/>
        <w:jc w:val="both"/>
        <w:rPr>
          <w:lang w:val="fr-FR"/>
        </w:rPr>
      </w:pPr>
      <w:r w:rsidRPr="00D276C7">
        <w:rPr>
          <w:lang w:val="fr-FR"/>
        </w:rPr>
        <w:t>Il est interdit aux candidats de présenter plusieurs offres en agissant à la fois en qualité de candidats individuels et de membres d'un ou plusieurs groupements ou en qualité de membres de plusieurs groupements.</w:t>
      </w:r>
    </w:p>
    <w:p w14:paraId="2E8B63F1" w14:textId="77777777" w:rsidR="00D47652" w:rsidRPr="00D276C7" w:rsidRDefault="005377A4">
      <w:pPr>
        <w:pStyle w:val="Titre2"/>
        <w:ind w:left="280"/>
        <w:rPr>
          <w:rFonts w:ascii="Trebuchet MS" w:eastAsia="Trebuchet MS" w:hAnsi="Trebuchet MS" w:cs="Trebuchet MS"/>
          <w:i w:val="0"/>
          <w:sz w:val="24"/>
          <w:lang w:val="fr-FR"/>
        </w:rPr>
      </w:pPr>
      <w:bookmarkStart w:id="18" w:name="ArtL2_RC-2-A2.5"/>
      <w:bookmarkStart w:id="19" w:name="_Toc133314569"/>
      <w:bookmarkEnd w:id="18"/>
      <w:r w:rsidRPr="00D276C7">
        <w:rPr>
          <w:rFonts w:ascii="Trebuchet MS" w:eastAsia="Trebuchet MS" w:hAnsi="Trebuchet MS" w:cs="Trebuchet MS"/>
          <w:i w:val="0"/>
          <w:sz w:val="24"/>
          <w:lang w:val="fr-FR"/>
        </w:rPr>
        <w:t>2.3 - Variantes</w:t>
      </w:r>
      <w:bookmarkEnd w:id="19"/>
    </w:p>
    <w:p w14:paraId="4371C884" w14:textId="77777777" w:rsidR="00D276C7" w:rsidRPr="00D276C7" w:rsidRDefault="005377A4" w:rsidP="00F732BF">
      <w:pPr>
        <w:pStyle w:val="ParagrapheIndent2"/>
        <w:rPr>
          <w:lang w:val="fr-FR"/>
        </w:rPr>
      </w:pPr>
      <w:r w:rsidRPr="00D276C7">
        <w:rPr>
          <w:lang w:val="fr-FR"/>
        </w:rPr>
        <w:t>Aucune variante n'est autorisée.</w:t>
      </w:r>
      <w:r w:rsidRPr="00D276C7">
        <w:rPr>
          <w:lang w:val="fr-FR"/>
        </w:rPr>
        <w:cr/>
      </w:r>
      <w:bookmarkStart w:id="20" w:name="ArtL1_RC-2-A4"/>
      <w:bookmarkEnd w:id="20"/>
    </w:p>
    <w:p w14:paraId="0C2F1C85" w14:textId="546F0DD0" w:rsidR="00D47652" w:rsidRPr="00D276C7" w:rsidRDefault="005377A4" w:rsidP="00D276C7">
      <w:pPr>
        <w:pStyle w:val="ParagrapheIndent2"/>
        <w:jc w:val="both"/>
        <w:rPr>
          <w:sz w:val="28"/>
          <w:lang w:val="fr-FR"/>
        </w:rPr>
      </w:pPr>
      <w:r w:rsidRPr="00D276C7">
        <w:rPr>
          <w:b/>
          <w:sz w:val="28"/>
          <w:lang w:val="fr-FR"/>
        </w:rPr>
        <w:t>3 - Conditions relatives au contrat</w:t>
      </w:r>
    </w:p>
    <w:p w14:paraId="0665CB2C" w14:textId="77777777" w:rsidR="00D47652" w:rsidRPr="00D276C7" w:rsidRDefault="005377A4">
      <w:pPr>
        <w:pStyle w:val="Titre2"/>
        <w:ind w:left="280"/>
        <w:rPr>
          <w:rFonts w:ascii="Trebuchet MS" w:eastAsia="Trebuchet MS" w:hAnsi="Trebuchet MS" w:cs="Trebuchet MS"/>
          <w:i w:val="0"/>
          <w:sz w:val="24"/>
          <w:lang w:val="fr-FR"/>
        </w:rPr>
      </w:pPr>
      <w:bookmarkStart w:id="21" w:name="ArtL2_RC-2-A4.1"/>
      <w:bookmarkStart w:id="22" w:name="_Toc133314570"/>
      <w:bookmarkEnd w:id="21"/>
      <w:r w:rsidRPr="00D276C7">
        <w:rPr>
          <w:rFonts w:ascii="Trebuchet MS" w:eastAsia="Trebuchet MS" w:hAnsi="Trebuchet MS" w:cs="Trebuchet MS"/>
          <w:i w:val="0"/>
          <w:sz w:val="24"/>
          <w:lang w:val="fr-FR"/>
        </w:rPr>
        <w:t>3.1 - Durée du contrat ou délai d'exécution</w:t>
      </w:r>
      <w:bookmarkEnd w:id="22"/>
    </w:p>
    <w:p w14:paraId="0A301AF3" w14:textId="77777777" w:rsidR="00D47652" w:rsidRPr="00D276C7" w:rsidRDefault="005377A4">
      <w:pPr>
        <w:pStyle w:val="ParagrapheIndent2"/>
        <w:spacing w:after="240"/>
        <w:jc w:val="both"/>
        <w:rPr>
          <w:lang w:val="fr-FR"/>
        </w:rPr>
      </w:pPr>
      <w:r w:rsidRPr="00D276C7">
        <w:rPr>
          <w:lang w:val="fr-FR"/>
        </w:rPr>
        <w:t>La durée du contrat est fixée au CCP.</w:t>
      </w:r>
    </w:p>
    <w:p w14:paraId="72868616" w14:textId="77777777" w:rsidR="00D47652" w:rsidRDefault="005377A4">
      <w:pPr>
        <w:pStyle w:val="Titre2"/>
        <w:ind w:left="280"/>
        <w:rPr>
          <w:rFonts w:ascii="Trebuchet MS" w:eastAsia="Trebuchet MS" w:hAnsi="Trebuchet MS" w:cs="Trebuchet MS"/>
          <w:i w:val="0"/>
          <w:color w:val="000000"/>
          <w:sz w:val="24"/>
          <w:lang w:val="fr-FR"/>
        </w:rPr>
      </w:pPr>
      <w:bookmarkStart w:id="23" w:name="ArtL2_RC-2-A4.2"/>
      <w:bookmarkStart w:id="24" w:name="_Toc133314571"/>
      <w:bookmarkEnd w:id="23"/>
      <w:r>
        <w:rPr>
          <w:rFonts w:ascii="Trebuchet MS" w:eastAsia="Trebuchet MS" w:hAnsi="Trebuchet MS" w:cs="Trebuchet MS"/>
          <w:i w:val="0"/>
          <w:color w:val="000000"/>
          <w:sz w:val="24"/>
          <w:lang w:val="fr-FR"/>
        </w:rPr>
        <w:lastRenderedPageBreak/>
        <w:t>3.2 - Modalités essentielles de financement et de paiement</w:t>
      </w:r>
      <w:bookmarkEnd w:id="24"/>
    </w:p>
    <w:p w14:paraId="2DD2E178" w14:textId="77777777" w:rsidR="00D47652" w:rsidRPr="00D276C7" w:rsidRDefault="005377A4">
      <w:pPr>
        <w:pStyle w:val="ParagrapheIndent2"/>
        <w:spacing w:after="240" w:line="232" w:lineRule="exact"/>
        <w:jc w:val="both"/>
        <w:rPr>
          <w:lang w:val="fr-FR"/>
        </w:rPr>
      </w:pPr>
      <w:r w:rsidRPr="00D276C7">
        <w:rPr>
          <w:lang w:val="fr-FR"/>
        </w:rPr>
        <w:t xml:space="preserve">Les sommes dues au(x) titulaire(s) de l'accord-cadre seront payées dans un délai global de </w:t>
      </w:r>
      <w:r w:rsidRPr="00D276C7">
        <w:rPr>
          <w:b/>
          <w:bCs/>
          <w:lang w:val="fr-FR"/>
        </w:rPr>
        <w:t>30</w:t>
      </w:r>
      <w:r w:rsidRPr="00D276C7">
        <w:rPr>
          <w:lang w:val="fr-FR"/>
        </w:rPr>
        <w:t xml:space="preserve"> jours à compter de la date de réception des factures ou des demandes de paiement équivalentes.</w:t>
      </w:r>
    </w:p>
    <w:p w14:paraId="0E208C97" w14:textId="77777777" w:rsidR="00D47652" w:rsidRDefault="005377A4">
      <w:pPr>
        <w:pStyle w:val="Titre1"/>
        <w:rPr>
          <w:rFonts w:ascii="Trebuchet MS" w:eastAsia="Trebuchet MS" w:hAnsi="Trebuchet MS" w:cs="Trebuchet MS"/>
          <w:color w:val="000000"/>
          <w:sz w:val="28"/>
          <w:lang w:val="fr-FR"/>
        </w:rPr>
      </w:pPr>
      <w:bookmarkStart w:id="25" w:name="ArtL1_RC-2-A5"/>
      <w:bookmarkStart w:id="26" w:name="_Toc133314572"/>
      <w:bookmarkEnd w:id="25"/>
      <w:r>
        <w:rPr>
          <w:rFonts w:ascii="Trebuchet MS" w:eastAsia="Trebuchet MS" w:hAnsi="Trebuchet MS" w:cs="Trebuchet MS"/>
          <w:color w:val="000000"/>
          <w:sz w:val="28"/>
          <w:lang w:val="fr-FR"/>
        </w:rPr>
        <w:t>4 - Contenu du dossier de consultation</w:t>
      </w:r>
      <w:bookmarkEnd w:id="26"/>
    </w:p>
    <w:p w14:paraId="11BE4816" w14:textId="77777777" w:rsidR="00D47652" w:rsidRDefault="005377A4">
      <w:pPr>
        <w:pStyle w:val="ParagrapheIndent1"/>
        <w:spacing w:line="232" w:lineRule="exact"/>
        <w:jc w:val="both"/>
        <w:rPr>
          <w:color w:val="000000"/>
          <w:lang w:val="fr-FR"/>
        </w:rPr>
      </w:pPr>
      <w:r>
        <w:rPr>
          <w:color w:val="000000"/>
          <w:lang w:val="fr-FR"/>
        </w:rPr>
        <w:t>Le dossier de consultation des entreprises (DCE) contient les pièces suivantes :</w:t>
      </w:r>
    </w:p>
    <w:p w14:paraId="3163E46C" w14:textId="77777777" w:rsidR="00D276C7" w:rsidRPr="00D276C7" w:rsidRDefault="00D276C7" w:rsidP="00D276C7">
      <w:pPr>
        <w:rPr>
          <w:sz w:val="12"/>
          <w:szCs w:val="12"/>
          <w:lang w:val="fr-FR"/>
        </w:rPr>
      </w:pPr>
    </w:p>
    <w:p w14:paraId="4BE0358E" w14:textId="319A1267" w:rsidR="00D47652" w:rsidRPr="00D276C7" w:rsidRDefault="00D276C7" w:rsidP="00D276C7">
      <w:pPr>
        <w:pStyle w:val="ParagrapheIndent1"/>
        <w:spacing w:line="232" w:lineRule="exact"/>
        <w:ind w:firstLine="720"/>
        <w:jc w:val="both"/>
        <w:rPr>
          <w:b/>
          <w:bCs/>
          <w:lang w:val="fr-FR"/>
        </w:rPr>
      </w:pPr>
      <w:r>
        <w:rPr>
          <w:b/>
          <w:bCs/>
          <w:lang w:val="fr-FR"/>
        </w:rPr>
        <w:t xml:space="preserve">- </w:t>
      </w:r>
      <w:r w:rsidRPr="00D276C7">
        <w:rPr>
          <w:b/>
          <w:bCs/>
          <w:lang w:val="fr-FR"/>
        </w:rPr>
        <w:t>Le règlement de la consultation (RC)</w:t>
      </w:r>
    </w:p>
    <w:p w14:paraId="73735FF3" w14:textId="77777777" w:rsidR="00D47652" w:rsidRPr="00D276C7" w:rsidRDefault="005377A4" w:rsidP="00D276C7">
      <w:pPr>
        <w:pStyle w:val="ParagrapheIndent1"/>
        <w:spacing w:line="232" w:lineRule="exact"/>
        <w:ind w:firstLine="720"/>
        <w:jc w:val="both"/>
        <w:rPr>
          <w:b/>
          <w:bCs/>
          <w:lang w:val="fr-FR"/>
        </w:rPr>
      </w:pPr>
      <w:r w:rsidRPr="00D276C7">
        <w:rPr>
          <w:b/>
          <w:bCs/>
          <w:lang w:val="fr-FR"/>
        </w:rPr>
        <w:t>- L'acte d'engagement (AE) et ses annexes</w:t>
      </w:r>
    </w:p>
    <w:p w14:paraId="2C34E58A" w14:textId="77777777" w:rsidR="00D47652" w:rsidRPr="00D276C7" w:rsidRDefault="005377A4" w:rsidP="00D276C7">
      <w:pPr>
        <w:pStyle w:val="ParagrapheIndent1"/>
        <w:spacing w:line="232" w:lineRule="exact"/>
        <w:ind w:firstLine="720"/>
        <w:jc w:val="both"/>
        <w:rPr>
          <w:b/>
          <w:bCs/>
          <w:lang w:val="fr-FR"/>
        </w:rPr>
      </w:pPr>
      <w:r w:rsidRPr="00D276C7">
        <w:rPr>
          <w:b/>
          <w:bCs/>
          <w:lang w:val="fr-FR"/>
        </w:rPr>
        <w:t>- Le cahier des clauses particulières (CCP)</w:t>
      </w:r>
    </w:p>
    <w:p w14:paraId="0B56D8E9" w14:textId="146F069A" w:rsidR="00D47652" w:rsidRPr="00D276C7" w:rsidRDefault="005377A4" w:rsidP="00D276C7">
      <w:pPr>
        <w:pStyle w:val="ParagrapheIndent1"/>
        <w:spacing w:line="232" w:lineRule="exact"/>
        <w:ind w:firstLine="720"/>
        <w:jc w:val="both"/>
        <w:rPr>
          <w:b/>
          <w:bCs/>
          <w:lang w:val="fr-FR"/>
        </w:rPr>
      </w:pPr>
      <w:r w:rsidRPr="00D276C7">
        <w:rPr>
          <w:b/>
          <w:bCs/>
          <w:lang w:val="fr-FR"/>
        </w:rPr>
        <w:t>- Le bordereau des prix unitaires (BPU)</w:t>
      </w:r>
    </w:p>
    <w:p w14:paraId="41B1A30F" w14:textId="77777777" w:rsidR="00D276C7" w:rsidRPr="00D276C7" w:rsidRDefault="00D276C7" w:rsidP="00D276C7">
      <w:pPr>
        <w:rPr>
          <w:lang w:val="fr-FR"/>
        </w:rPr>
      </w:pPr>
    </w:p>
    <w:p w14:paraId="1DCC2B67" w14:textId="77777777" w:rsidR="00D47652" w:rsidRDefault="005377A4">
      <w:pPr>
        <w:pStyle w:val="ParagrapheIndent1"/>
        <w:spacing w:after="240"/>
        <w:jc w:val="both"/>
        <w:rPr>
          <w:color w:val="000000"/>
          <w:lang w:val="fr-FR"/>
        </w:rPr>
      </w:pPr>
      <w:r>
        <w:rPr>
          <w:color w:val="000000"/>
          <w:lang w:val="fr-FR"/>
        </w:rPr>
        <w:t>Il est remis gratuitement à chaque candidat.</w:t>
      </w:r>
    </w:p>
    <w:p w14:paraId="3CA9D035" w14:textId="77777777" w:rsidR="00D47652" w:rsidRDefault="005377A4">
      <w:pPr>
        <w:pStyle w:val="ParagrapheIndent1"/>
        <w:spacing w:after="240"/>
        <w:jc w:val="both"/>
        <w:rPr>
          <w:color w:val="000000"/>
          <w:lang w:val="fr-FR"/>
        </w:rPr>
      </w:pPr>
      <w:r>
        <w:rPr>
          <w:color w:val="000000"/>
          <w:lang w:val="fr-FR"/>
        </w:rPr>
        <w:t>Aucune demande d'envoi du DCE sur support physique électronique n'est autorisée.</w:t>
      </w:r>
    </w:p>
    <w:p w14:paraId="4795EFF3" w14:textId="77777777" w:rsidR="00D276C7" w:rsidRPr="00D276C7" w:rsidRDefault="005377A4">
      <w:pPr>
        <w:pStyle w:val="ParagrapheIndent1"/>
        <w:spacing w:line="232" w:lineRule="exact"/>
        <w:jc w:val="both"/>
        <w:rPr>
          <w:lang w:val="fr-FR"/>
        </w:rPr>
      </w:pPr>
      <w:r w:rsidRPr="00D276C7">
        <w:rPr>
          <w:lang w:val="fr-FR"/>
        </w:rPr>
        <w:t xml:space="preserve">Le pouvoir adjudicateur se réserve le droit d'apporter des modifications de détail au dossier de consultation au plus tard </w:t>
      </w:r>
      <w:r w:rsidRPr="00D276C7">
        <w:rPr>
          <w:b/>
          <w:bCs/>
          <w:lang w:val="fr-FR"/>
        </w:rPr>
        <w:t>10</w:t>
      </w:r>
      <w:r w:rsidRPr="00D276C7">
        <w:rPr>
          <w:lang w:val="fr-FR"/>
        </w:rPr>
        <w:t xml:space="preserve"> jours avant la date limite de réception des offres. </w:t>
      </w:r>
    </w:p>
    <w:p w14:paraId="031DECDE" w14:textId="77777777" w:rsidR="00D276C7" w:rsidRPr="00D276C7" w:rsidRDefault="00D276C7">
      <w:pPr>
        <w:pStyle w:val="ParagrapheIndent1"/>
        <w:spacing w:line="232" w:lineRule="exact"/>
        <w:jc w:val="both"/>
        <w:rPr>
          <w:lang w:val="fr-FR"/>
        </w:rPr>
      </w:pPr>
    </w:p>
    <w:p w14:paraId="6BAAFD29" w14:textId="77777777" w:rsidR="00D276C7" w:rsidRPr="00D276C7" w:rsidRDefault="005377A4">
      <w:pPr>
        <w:pStyle w:val="ParagrapheIndent1"/>
        <w:spacing w:line="232" w:lineRule="exact"/>
        <w:jc w:val="both"/>
        <w:rPr>
          <w:lang w:val="fr-FR"/>
        </w:rPr>
      </w:pPr>
      <w:r w:rsidRPr="00D276C7">
        <w:rPr>
          <w:lang w:val="fr-FR"/>
        </w:rPr>
        <w:t xml:space="preserve">Ce délai est décompté à partir de la date d'envoi par le pouvoir adjudicateur des modifications aux candidats ayant retiré le dossier initial. </w:t>
      </w:r>
    </w:p>
    <w:p w14:paraId="4CAA3F03" w14:textId="77777777" w:rsidR="00D276C7" w:rsidRPr="00D276C7" w:rsidRDefault="00D276C7">
      <w:pPr>
        <w:pStyle w:val="ParagrapheIndent1"/>
        <w:spacing w:line="232" w:lineRule="exact"/>
        <w:jc w:val="both"/>
        <w:rPr>
          <w:lang w:val="fr-FR"/>
        </w:rPr>
      </w:pPr>
    </w:p>
    <w:p w14:paraId="59A54729" w14:textId="19BEED81" w:rsidR="00D47652" w:rsidRPr="00D276C7" w:rsidRDefault="005377A4">
      <w:pPr>
        <w:pStyle w:val="ParagrapheIndent1"/>
        <w:spacing w:line="232" w:lineRule="exact"/>
        <w:jc w:val="both"/>
        <w:rPr>
          <w:lang w:val="fr-FR"/>
        </w:rPr>
      </w:pPr>
      <w:r w:rsidRPr="00D276C7">
        <w:rPr>
          <w:lang w:val="fr-FR"/>
        </w:rPr>
        <w:t>Les candidats devront alors répondre sur la base du dossier modifié sans pouvoir n'élever aucune réclamation à ce sujet.</w:t>
      </w:r>
    </w:p>
    <w:p w14:paraId="34A7DBCB" w14:textId="77777777" w:rsidR="00D47652" w:rsidRDefault="00D47652">
      <w:pPr>
        <w:pStyle w:val="ParagrapheIndent1"/>
        <w:spacing w:line="232" w:lineRule="exact"/>
        <w:jc w:val="both"/>
        <w:rPr>
          <w:color w:val="000000"/>
          <w:lang w:val="fr-FR"/>
        </w:rPr>
      </w:pPr>
    </w:p>
    <w:p w14:paraId="26A7C3CE" w14:textId="77777777" w:rsidR="00D47652" w:rsidRDefault="005377A4">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0D0F6D23" w14:textId="77777777" w:rsidR="00D47652" w:rsidRPr="00D276C7" w:rsidRDefault="005377A4">
      <w:pPr>
        <w:pStyle w:val="Titre1"/>
        <w:rPr>
          <w:rFonts w:ascii="Trebuchet MS" w:eastAsia="Trebuchet MS" w:hAnsi="Trebuchet MS" w:cs="Trebuchet MS"/>
          <w:sz w:val="28"/>
          <w:lang w:val="fr-FR"/>
        </w:rPr>
      </w:pPr>
      <w:bookmarkStart w:id="27" w:name="ArtL1_RC-2-A6"/>
      <w:bookmarkStart w:id="28" w:name="_Toc133314573"/>
      <w:bookmarkEnd w:id="27"/>
      <w:r>
        <w:rPr>
          <w:rFonts w:ascii="Trebuchet MS" w:eastAsia="Trebuchet MS" w:hAnsi="Trebuchet MS" w:cs="Trebuchet MS"/>
          <w:color w:val="000000"/>
          <w:sz w:val="28"/>
          <w:lang w:val="fr-FR"/>
        </w:rPr>
        <w:t xml:space="preserve">5 - </w:t>
      </w:r>
      <w:r w:rsidRPr="00D276C7">
        <w:rPr>
          <w:rFonts w:ascii="Trebuchet MS" w:eastAsia="Trebuchet MS" w:hAnsi="Trebuchet MS" w:cs="Trebuchet MS"/>
          <w:sz w:val="28"/>
          <w:lang w:val="fr-FR"/>
        </w:rPr>
        <w:t>Présentation des candidatures et des offres</w:t>
      </w:r>
      <w:bookmarkEnd w:id="28"/>
    </w:p>
    <w:p w14:paraId="1265651D" w14:textId="77777777" w:rsidR="00D47652" w:rsidRPr="00D276C7" w:rsidRDefault="005377A4">
      <w:pPr>
        <w:pStyle w:val="ParagrapheIndent1"/>
        <w:spacing w:line="232" w:lineRule="exact"/>
        <w:jc w:val="both"/>
        <w:rPr>
          <w:lang w:val="fr-FR"/>
        </w:rPr>
      </w:pPr>
      <w:r w:rsidRPr="00D276C7">
        <w:rPr>
          <w:lang w:val="fr-FR"/>
        </w:rPr>
        <w:t>Les offres des candidats seront entièrement rédigées en langue française et exprimées en EURO.</w:t>
      </w:r>
    </w:p>
    <w:p w14:paraId="67F9906B" w14:textId="77777777" w:rsidR="00D276C7" w:rsidRPr="00D276C7" w:rsidRDefault="00D276C7" w:rsidP="00D276C7">
      <w:pPr>
        <w:rPr>
          <w:lang w:val="fr-FR"/>
        </w:rPr>
      </w:pPr>
    </w:p>
    <w:p w14:paraId="56E4C481" w14:textId="77777777" w:rsidR="00D47652" w:rsidRPr="00D276C7" w:rsidRDefault="005377A4">
      <w:pPr>
        <w:pStyle w:val="ParagrapheIndent1"/>
        <w:spacing w:after="240" w:line="232" w:lineRule="exact"/>
        <w:jc w:val="both"/>
        <w:rPr>
          <w:lang w:val="fr-FR"/>
        </w:rPr>
      </w:pPr>
      <w:r w:rsidRPr="00D276C7">
        <w:rPr>
          <w:lang w:val="fr-FR"/>
        </w:rPr>
        <w:t>Si les offres des candidats sont rédigées dans une autre langue, elles doivent être accompagnées d'une traduction en français, cette traduction doit concerner l'ensemble des documents remis dans l'offre.</w:t>
      </w:r>
    </w:p>
    <w:p w14:paraId="215360D5" w14:textId="77777777" w:rsidR="00D47652" w:rsidRDefault="005377A4">
      <w:pPr>
        <w:pStyle w:val="Titre2"/>
        <w:ind w:left="280"/>
        <w:rPr>
          <w:rFonts w:ascii="Trebuchet MS" w:eastAsia="Trebuchet MS" w:hAnsi="Trebuchet MS" w:cs="Trebuchet MS"/>
          <w:i w:val="0"/>
          <w:color w:val="000000"/>
          <w:sz w:val="24"/>
          <w:lang w:val="fr-FR"/>
        </w:rPr>
      </w:pPr>
      <w:bookmarkStart w:id="29" w:name="ArtL2_RC-2-A6.4"/>
      <w:bookmarkStart w:id="30" w:name="_Toc133314574"/>
      <w:bookmarkEnd w:id="29"/>
      <w:r>
        <w:rPr>
          <w:rFonts w:ascii="Trebuchet MS" w:eastAsia="Trebuchet MS" w:hAnsi="Trebuchet MS" w:cs="Trebuchet MS"/>
          <w:i w:val="0"/>
          <w:color w:val="000000"/>
          <w:sz w:val="24"/>
          <w:lang w:val="fr-FR"/>
        </w:rPr>
        <w:t>5.1 - Documents à produire</w:t>
      </w:r>
      <w:bookmarkEnd w:id="30"/>
    </w:p>
    <w:p w14:paraId="16B6884C" w14:textId="77777777" w:rsidR="00D47652" w:rsidRDefault="005377A4">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739798EF" w14:textId="77777777" w:rsidR="00D47652" w:rsidRDefault="00D47652">
      <w:pPr>
        <w:pStyle w:val="ParagrapheIndent2"/>
        <w:spacing w:line="232" w:lineRule="exact"/>
        <w:jc w:val="both"/>
        <w:rPr>
          <w:color w:val="000000"/>
          <w:lang w:val="fr-FR"/>
        </w:rPr>
      </w:pPr>
    </w:p>
    <w:p w14:paraId="19D2F40D" w14:textId="77777777" w:rsidR="00D47652" w:rsidRPr="00D276C7" w:rsidRDefault="005377A4">
      <w:pPr>
        <w:pStyle w:val="ParagrapheIndent2"/>
        <w:spacing w:line="232" w:lineRule="exact"/>
        <w:jc w:val="both"/>
        <w:rPr>
          <w:lang w:val="fr-FR"/>
        </w:rPr>
      </w:pPr>
      <w:r w:rsidRPr="00D276C7">
        <w:rPr>
          <w:lang w:val="fr-FR"/>
        </w:rPr>
        <w:t>Pièces de la candidature telles que prévues aux articles L. 2142-1, R. 2142-3, R. 2142-4, R. 2143-3 et R. 2143-4 du Code de la commande publique :</w:t>
      </w:r>
    </w:p>
    <w:p w14:paraId="4CE94780" w14:textId="77777777" w:rsidR="00D47652" w:rsidRDefault="00D47652">
      <w:pPr>
        <w:pStyle w:val="ParagrapheIndent2"/>
        <w:spacing w:line="232" w:lineRule="exact"/>
        <w:jc w:val="both"/>
        <w:rPr>
          <w:color w:val="000000"/>
          <w:lang w:val="fr-FR"/>
        </w:rPr>
      </w:pPr>
    </w:p>
    <w:p w14:paraId="3FD4ECAB" w14:textId="77777777" w:rsidR="00D276C7" w:rsidRPr="00DD53FC" w:rsidRDefault="00D276C7" w:rsidP="00D276C7">
      <w:pPr>
        <w:jc w:val="both"/>
        <w:rPr>
          <w:rFonts w:ascii="Trebuchet MS" w:hAnsi="Trebuchet MS"/>
          <w:sz w:val="20"/>
          <w:szCs w:val="20"/>
          <w:lang w:val="fr-FR"/>
        </w:rPr>
      </w:pPr>
      <w:r w:rsidRPr="00DD53FC">
        <w:rPr>
          <w:rFonts w:ascii="Trebuchet MS" w:hAnsi="Trebuchet MS"/>
          <w:sz w:val="20"/>
          <w:szCs w:val="20"/>
          <w:lang w:val="fr-FR"/>
        </w:rPr>
        <w:t>Renseignements concernant la situation juridique de l'entreprise :</w:t>
      </w:r>
    </w:p>
    <w:p w14:paraId="66882194" w14:textId="77777777" w:rsidR="00D276C7" w:rsidRPr="00DD53FC" w:rsidRDefault="00D276C7" w:rsidP="00D276C7">
      <w:pPr>
        <w:jc w:val="both"/>
        <w:rPr>
          <w:rFonts w:ascii="Trebuchet MS" w:hAnsi="Trebuchet MS"/>
          <w:sz w:val="20"/>
          <w:szCs w:val="20"/>
          <w:lang w:val="fr-FR"/>
        </w:rPr>
      </w:pPr>
    </w:p>
    <w:p w14:paraId="0F7D1338" w14:textId="77777777" w:rsidR="00D276C7" w:rsidRPr="00DD53FC" w:rsidRDefault="00D276C7" w:rsidP="00D276C7">
      <w:pPr>
        <w:numPr>
          <w:ilvl w:val="0"/>
          <w:numId w:val="1"/>
        </w:numPr>
        <w:spacing w:after="80"/>
        <w:ind w:left="714" w:hanging="357"/>
        <w:jc w:val="both"/>
        <w:rPr>
          <w:rFonts w:ascii="Trebuchet MS" w:hAnsi="Trebuchet MS"/>
          <w:sz w:val="20"/>
          <w:szCs w:val="20"/>
          <w:lang w:val="fr-FR"/>
        </w:rPr>
      </w:pPr>
      <w:r w:rsidRPr="00DD53FC">
        <w:rPr>
          <w:rFonts w:ascii="Trebuchet MS" w:hAnsi="Trebuchet MS"/>
          <w:sz w:val="20"/>
          <w:szCs w:val="20"/>
          <w:lang w:val="fr-FR"/>
        </w:rPr>
        <w:t>Déclaration sur l'honneur pour justifier que le candidat n'entre dans aucun des cas d'interdiction de soumissionner</w:t>
      </w:r>
    </w:p>
    <w:p w14:paraId="4C5706C3" w14:textId="77777777" w:rsidR="00D276C7" w:rsidRPr="00DD53FC" w:rsidRDefault="00D276C7" w:rsidP="00D276C7">
      <w:pPr>
        <w:numPr>
          <w:ilvl w:val="0"/>
          <w:numId w:val="1"/>
        </w:numPr>
        <w:spacing w:after="80"/>
        <w:ind w:left="714" w:hanging="357"/>
        <w:jc w:val="both"/>
        <w:rPr>
          <w:rFonts w:ascii="Trebuchet MS" w:hAnsi="Trebuchet MS"/>
          <w:sz w:val="20"/>
          <w:szCs w:val="20"/>
          <w:lang w:val="fr-FR"/>
        </w:rPr>
      </w:pPr>
      <w:r w:rsidRPr="00DD53FC">
        <w:rPr>
          <w:rFonts w:ascii="Trebuchet MS" w:hAnsi="Trebuchet MS"/>
          <w:sz w:val="20"/>
          <w:szCs w:val="20"/>
          <w:lang w:val="fr-FR"/>
        </w:rPr>
        <w:t>Renseignements sur le respect de l'obligation d'emploi mentionnée aux articles L. 5212-1 à L. 5212-11 du Code du travail</w:t>
      </w:r>
    </w:p>
    <w:p w14:paraId="41AB4241" w14:textId="77777777" w:rsidR="00D276C7" w:rsidRPr="00DD53FC" w:rsidRDefault="00D276C7" w:rsidP="00D276C7">
      <w:pPr>
        <w:jc w:val="both"/>
        <w:rPr>
          <w:rFonts w:ascii="Trebuchet MS" w:hAnsi="Trebuchet MS"/>
          <w:sz w:val="20"/>
          <w:szCs w:val="20"/>
          <w:lang w:val="fr-FR"/>
        </w:rPr>
      </w:pPr>
    </w:p>
    <w:p w14:paraId="6219822A" w14:textId="77777777" w:rsidR="00D276C7" w:rsidRPr="00DD53FC" w:rsidRDefault="00D276C7" w:rsidP="00D276C7">
      <w:pPr>
        <w:jc w:val="both"/>
        <w:rPr>
          <w:rFonts w:ascii="Trebuchet MS" w:hAnsi="Trebuchet MS"/>
          <w:sz w:val="20"/>
          <w:szCs w:val="20"/>
          <w:lang w:val="fr-FR"/>
        </w:rPr>
      </w:pPr>
      <w:r w:rsidRPr="00DD53FC">
        <w:rPr>
          <w:rFonts w:ascii="Trebuchet MS" w:hAnsi="Trebuchet MS"/>
          <w:sz w:val="20"/>
          <w:szCs w:val="20"/>
          <w:lang w:val="fr-FR"/>
        </w:rPr>
        <w:t>Renseignements concernant la capacité économique et financière de l'entreprise :</w:t>
      </w:r>
    </w:p>
    <w:p w14:paraId="07A37B33" w14:textId="77777777" w:rsidR="00D276C7" w:rsidRPr="00DD53FC" w:rsidRDefault="00D276C7" w:rsidP="00D276C7">
      <w:pPr>
        <w:jc w:val="both"/>
        <w:rPr>
          <w:rFonts w:ascii="Trebuchet MS" w:hAnsi="Trebuchet MS"/>
          <w:sz w:val="20"/>
          <w:szCs w:val="20"/>
          <w:lang w:val="fr-FR"/>
        </w:rPr>
      </w:pPr>
    </w:p>
    <w:p w14:paraId="25BA0342" w14:textId="77777777" w:rsidR="00D276C7" w:rsidRPr="00E90786" w:rsidRDefault="00D276C7" w:rsidP="00D276C7">
      <w:pPr>
        <w:numPr>
          <w:ilvl w:val="0"/>
          <w:numId w:val="1"/>
        </w:numPr>
        <w:spacing w:after="80"/>
        <w:ind w:left="714" w:hanging="357"/>
        <w:jc w:val="both"/>
        <w:rPr>
          <w:rFonts w:ascii="Trebuchet MS" w:hAnsi="Trebuchet MS"/>
          <w:sz w:val="20"/>
          <w:szCs w:val="20"/>
          <w:lang w:val="fr-FR"/>
        </w:rPr>
      </w:pPr>
      <w:r w:rsidRPr="00DD53FC">
        <w:rPr>
          <w:rFonts w:ascii="Trebuchet MS" w:hAnsi="Trebuchet MS"/>
          <w:sz w:val="20"/>
          <w:szCs w:val="20"/>
          <w:lang w:val="fr-FR"/>
        </w:rPr>
        <w:t>Déclaration concernant le chiffre d'affaires global et le chiffre d'affaires concernant les prestations objet du contrat, réalisées au cours des trois derniers exercices disponibles</w:t>
      </w:r>
    </w:p>
    <w:p w14:paraId="6C1BC980" w14:textId="77777777" w:rsidR="00D276C7" w:rsidRPr="00DD53FC" w:rsidRDefault="00D276C7" w:rsidP="00D276C7">
      <w:pPr>
        <w:numPr>
          <w:ilvl w:val="0"/>
          <w:numId w:val="1"/>
        </w:numPr>
        <w:spacing w:after="80"/>
        <w:ind w:left="714" w:hanging="357"/>
        <w:jc w:val="both"/>
        <w:rPr>
          <w:rFonts w:ascii="Trebuchet MS" w:hAnsi="Trebuchet MS"/>
          <w:sz w:val="20"/>
          <w:szCs w:val="20"/>
          <w:lang w:val="fr-FR"/>
        </w:rPr>
      </w:pPr>
      <w:r w:rsidRPr="00DD53FC">
        <w:rPr>
          <w:rFonts w:ascii="Trebuchet MS" w:hAnsi="Trebuchet MS"/>
          <w:sz w:val="20"/>
          <w:szCs w:val="20"/>
          <w:lang w:val="fr-FR"/>
        </w:rPr>
        <w:t>Déclaration appropriée de banques ou preuve d'une assurance pour les risques professionnels</w:t>
      </w:r>
    </w:p>
    <w:p w14:paraId="010E1B21" w14:textId="77777777" w:rsidR="00D276C7" w:rsidRPr="00DD53FC" w:rsidRDefault="00D276C7" w:rsidP="00D276C7">
      <w:pPr>
        <w:jc w:val="both"/>
        <w:rPr>
          <w:rFonts w:ascii="Trebuchet MS" w:hAnsi="Trebuchet MS"/>
          <w:sz w:val="20"/>
          <w:szCs w:val="20"/>
          <w:lang w:val="fr-FR"/>
        </w:rPr>
      </w:pPr>
    </w:p>
    <w:p w14:paraId="15337C8F" w14:textId="77777777" w:rsidR="00D276C7" w:rsidRPr="00DD53FC" w:rsidRDefault="00D276C7" w:rsidP="00D276C7">
      <w:pPr>
        <w:jc w:val="both"/>
        <w:rPr>
          <w:rFonts w:ascii="Trebuchet MS" w:hAnsi="Trebuchet MS"/>
          <w:sz w:val="20"/>
          <w:szCs w:val="20"/>
          <w:lang w:val="fr-FR"/>
        </w:rPr>
      </w:pPr>
      <w:r w:rsidRPr="00DD53FC">
        <w:rPr>
          <w:rFonts w:ascii="Trebuchet MS" w:hAnsi="Trebuchet MS"/>
          <w:sz w:val="20"/>
          <w:szCs w:val="20"/>
          <w:lang w:val="fr-FR"/>
        </w:rPr>
        <w:t>Renseignements concernant les références professionnelles et la capacité technique de l'entreprise :</w:t>
      </w:r>
    </w:p>
    <w:p w14:paraId="733E3CEF" w14:textId="77777777" w:rsidR="00D276C7" w:rsidRPr="00DD53FC" w:rsidRDefault="00D276C7" w:rsidP="00D276C7">
      <w:pPr>
        <w:spacing w:after="80"/>
        <w:jc w:val="both"/>
        <w:rPr>
          <w:rFonts w:ascii="Trebuchet MS" w:hAnsi="Trebuchet MS"/>
          <w:sz w:val="20"/>
          <w:szCs w:val="20"/>
          <w:lang w:val="fr-FR"/>
        </w:rPr>
      </w:pPr>
    </w:p>
    <w:p w14:paraId="35B49100" w14:textId="77777777" w:rsidR="00D276C7" w:rsidRPr="00E90786" w:rsidRDefault="00D276C7" w:rsidP="00D276C7">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lastRenderedPageBreak/>
        <w:t>Déclaration indiquant les effectifs moyens annuels du candidat et l'importance du personnel d'encadrement pour chacune des trois dernières années</w:t>
      </w:r>
    </w:p>
    <w:p w14:paraId="6B2B8C15" w14:textId="77777777" w:rsidR="00D276C7" w:rsidRPr="00E90786" w:rsidRDefault="00D276C7" w:rsidP="00D276C7">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p w14:paraId="00A9EEBB" w14:textId="77777777" w:rsidR="00D276C7" w:rsidRPr="00E90786" w:rsidRDefault="00D276C7" w:rsidP="00D276C7">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t>Déclaration indiquant l'outillage, le matériel et l'équipement technique dont le candidat dispose pour la réalisation du contrat</w:t>
      </w:r>
    </w:p>
    <w:p w14:paraId="12381B08" w14:textId="77777777" w:rsidR="00D276C7" w:rsidRPr="00E90786" w:rsidRDefault="00D276C7" w:rsidP="00D276C7">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t>Indication des techniciens ou des organismes techniques, qu'ils soient ou non intégrés au candidat, en particulier de ceux qui sont responsables du contrôle de la qualité et auquel le candidat pourra faire appel pour l'exécution de l'ouvrage</w:t>
      </w:r>
    </w:p>
    <w:p w14:paraId="5800B792" w14:textId="4B683AFE" w:rsidR="00D47652" w:rsidRDefault="00D276C7" w:rsidP="00D276C7">
      <w:pPr>
        <w:numPr>
          <w:ilvl w:val="0"/>
          <w:numId w:val="1"/>
        </w:numPr>
        <w:spacing w:after="80"/>
        <w:jc w:val="both"/>
        <w:rPr>
          <w:rFonts w:ascii="Trebuchet MS" w:hAnsi="Trebuchet MS"/>
          <w:sz w:val="20"/>
          <w:szCs w:val="20"/>
          <w:lang w:val="fr-FR"/>
        </w:rPr>
      </w:pPr>
      <w:r w:rsidRPr="00DD53FC">
        <w:rPr>
          <w:rFonts w:ascii="Trebuchet MS" w:hAnsi="Trebuchet MS"/>
          <w:sz w:val="20"/>
          <w:szCs w:val="20"/>
          <w:lang w:val="fr-FR"/>
        </w:rPr>
        <w:t>Description de l'équipement technique, des mesures employées par l'opérateur économique pour s'assurer de la qualité et des moyens d'étude et de recherche de son entreprise</w:t>
      </w:r>
    </w:p>
    <w:p w14:paraId="792773E0" w14:textId="77777777" w:rsidR="00D276C7" w:rsidRPr="00D276C7" w:rsidRDefault="00D276C7" w:rsidP="00D276C7">
      <w:pPr>
        <w:spacing w:after="80"/>
        <w:ind w:left="720"/>
        <w:jc w:val="both"/>
        <w:rPr>
          <w:rFonts w:ascii="Trebuchet MS" w:hAnsi="Trebuchet MS"/>
          <w:sz w:val="20"/>
          <w:szCs w:val="20"/>
          <w:lang w:val="fr-FR"/>
        </w:rPr>
      </w:pPr>
    </w:p>
    <w:p w14:paraId="2E8F343B" w14:textId="77777777" w:rsidR="00D47652" w:rsidRDefault="005377A4">
      <w:pPr>
        <w:pStyle w:val="ParagrapheIndent2"/>
        <w:spacing w:after="240" w:line="232"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45A688DD" w14:textId="77777777" w:rsidR="00D276C7" w:rsidRPr="00D276C7" w:rsidRDefault="005377A4">
      <w:pPr>
        <w:pStyle w:val="ParagrapheIndent2"/>
        <w:spacing w:after="240" w:line="232" w:lineRule="exact"/>
        <w:jc w:val="both"/>
        <w:rPr>
          <w:lang w:val="fr-FR"/>
        </w:rPr>
      </w:pPr>
      <w:r w:rsidRPr="00D276C7">
        <w:rPr>
          <w:lang w:val="fr-FR"/>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w:t>
      </w:r>
    </w:p>
    <w:p w14:paraId="46D38D41" w14:textId="619253D2" w:rsidR="00D47652" w:rsidRDefault="005377A4">
      <w:pPr>
        <w:pStyle w:val="ParagrapheIndent2"/>
        <w:spacing w:after="240" w:line="232" w:lineRule="exact"/>
        <w:jc w:val="both"/>
        <w:rPr>
          <w:color w:val="000000"/>
          <w:lang w:val="fr-FR"/>
        </w:rPr>
      </w:pPr>
      <w:r>
        <w:rPr>
          <w:color w:val="000000"/>
          <w:lang w:val="fr-FR"/>
        </w:rPr>
        <w:t>En outre, pour justifier qu'il dispose des capacités de cet opérateur économique pour l'exécution des prestations, le candidat produit un engagement écrit de l'opérateur économique.</w:t>
      </w:r>
    </w:p>
    <w:p w14:paraId="3CDEDDF1" w14:textId="77777777" w:rsidR="00D47652" w:rsidRDefault="005377A4">
      <w:pPr>
        <w:pStyle w:val="ParagrapheIndent2"/>
        <w:spacing w:line="232" w:lineRule="exact"/>
        <w:jc w:val="both"/>
        <w:rPr>
          <w:color w:val="000000"/>
          <w:lang w:val="fr-FR"/>
        </w:rPr>
      </w:pPr>
      <w:r>
        <w:rPr>
          <w:color w:val="000000"/>
          <w:lang w:val="fr-FR"/>
        </w:rPr>
        <w:t>Pièces de l'offre :</w:t>
      </w:r>
    </w:p>
    <w:p w14:paraId="348A2521" w14:textId="77777777" w:rsidR="00D276C7" w:rsidRPr="00D276C7" w:rsidRDefault="00D276C7" w:rsidP="00D276C7">
      <w:pPr>
        <w:rPr>
          <w:sz w:val="8"/>
          <w:szCs w:val="8"/>
          <w:lang w:val="fr-FR"/>
        </w:rPr>
      </w:pPr>
    </w:p>
    <w:p w14:paraId="046B7311" w14:textId="77777777" w:rsidR="00D276C7" w:rsidRPr="007043F2" w:rsidRDefault="00D276C7" w:rsidP="00D276C7">
      <w:pPr>
        <w:pStyle w:val="Normal2"/>
        <w:numPr>
          <w:ilvl w:val="0"/>
          <w:numId w:val="2"/>
        </w:numPr>
        <w:spacing w:after="80"/>
        <w:ind w:left="851"/>
        <w:rPr>
          <w:rFonts w:ascii="Trebuchet MS" w:hAnsi="Trebuchet MS"/>
          <w:sz w:val="20"/>
        </w:rPr>
      </w:pPr>
      <w:r w:rsidRPr="007043F2">
        <w:rPr>
          <w:rFonts w:ascii="Trebuchet MS" w:hAnsi="Trebuchet MS"/>
          <w:sz w:val="20"/>
        </w:rPr>
        <w:t>L’acte d’engagement (A.E.) et ses annexes</w:t>
      </w:r>
      <w:r>
        <w:rPr>
          <w:rFonts w:ascii="Trebuchet MS" w:hAnsi="Trebuchet MS"/>
          <w:sz w:val="20"/>
        </w:rPr>
        <w:t>, signé</w:t>
      </w:r>
    </w:p>
    <w:p w14:paraId="292A024F" w14:textId="77777777" w:rsidR="00D276C7" w:rsidRPr="007043F2" w:rsidRDefault="00D276C7" w:rsidP="00D276C7">
      <w:pPr>
        <w:pStyle w:val="Normal2"/>
        <w:numPr>
          <w:ilvl w:val="0"/>
          <w:numId w:val="2"/>
        </w:numPr>
        <w:spacing w:after="80"/>
        <w:ind w:left="851"/>
        <w:rPr>
          <w:rFonts w:ascii="Trebuchet MS" w:hAnsi="Trebuchet MS"/>
          <w:sz w:val="20"/>
        </w:rPr>
      </w:pPr>
      <w:r w:rsidRPr="007043F2">
        <w:rPr>
          <w:rFonts w:ascii="Trebuchet MS" w:hAnsi="Trebuchet MS"/>
          <w:sz w:val="20"/>
        </w:rPr>
        <w:t>Le cahier des clauses particulières (C.C.P.) cahier ci-joint à accepter sans aucune modification</w:t>
      </w:r>
    </w:p>
    <w:p w14:paraId="4BA74DD7" w14:textId="77777777" w:rsidR="00D276C7" w:rsidRDefault="00D276C7" w:rsidP="00D276C7">
      <w:pPr>
        <w:pStyle w:val="Normal2"/>
        <w:numPr>
          <w:ilvl w:val="0"/>
          <w:numId w:val="2"/>
        </w:numPr>
        <w:spacing w:after="80"/>
        <w:ind w:left="851"/>
        <w:rPr>
          <w:rFonts w:ascii="Trebuchet MS" w:hAnsi="Trebuchet MS"/>
          <w:sz w:val="20"/>
        </w:rPr>
      </w:pPr>
      <w:r w:rsidRPr="007043F2">
        <w:rPr>
          <w:rFonts w:ascii="Trebuchet MS" w:hAnsi="Trebuchet MS"/>
          <w:sz w:val="20"/>
        </w:rPr>
        <w:t>Le bordereau des prix unitaires à compléter, dater et signer</w:t>
      </w:r>
    </w:p>
    <w:p w14:paraId="6C621356" w14:textId="77777777" w:rsidR="00D276C7" w:rsidRDefault="00D276C7" w:rsidP="00D276C7">
      <w:pPr>
        <w:pStyle w:val="Normal2"/>
        <w:numPr>
          <w:ilvl w:val="0"/>
          <w:numId w:val="2"/>
        </w:numPr>
        <w:spacing w:after="80"/>
        <w:ind w:left="851"/>
        <w:rPr>
          <w:rFonts w:ascii="Trebuchet MS" w:hAnsi="Trebuchet MS"/>
          <w:sz w:val="20"/>
        </w:rPr>
      </w:pPr>
      <w:r>
        <w:rPr>
          <w:rFonts w:ascii="Trebuchet MS" w:eastAsia="Trebuchet MS" w:hAnsi="Trebuchet MS" w:cs="Trebuchet MS"/>
          <w:color w:val="000000"/>
          <w:sz w:val="20"/>
        </w:rPr>
        <w:t>Le catalogue des prix du fournisseur</w:t>
      </w:r>
    </w:p>
    <w:p w14:paraId="098CA91B" w14:textId="77777777" w:rsidR="00D276C7" w:rsidRPr="00DA1CFA" w:rsidRDefault="00D276C7" w:rsidP="00D276C7">
      <w:pPr>
        <w:pStyle w:val="Normal2"/>
        <w:numPr>
          <w:ilvl w:val="0"/>
          <w:numId w:val="2"/>
        </w:numPr>
        <w:spacing w:after="80"/>
        <w:ind w:left="851"/>
        <w:rPr>
          <w:rFonts w:ascii="Trebuchet MS" w:hAnsi="Trebuchet MS"/>
          <w:sz w:val="20"/>
        </w:rPr>
      </w:pPr>
      <w:r w:rsidRPr="003B4D54">
        <w:rPr>
          <w:rFonts w:ascii="Trebuchet MS" w:eastAsia="Trebuchet MS" w:hAnsi="Trebuchet MS" w:cs="Trebuchet MS"/>
          <w:color w:val="000000"/>
          <w:sz w:val="20"/>
        </w:rPr>
        <w:t>Le mémoire justificatif des dispositions que l'entreprise se propose d'adopter pour l'exécution du contrat</w:t>
      </w:r>
    </w:p>
    <w:p w14:paraId="744022C8" w14:textId="77777777" w:rsidR="00D276C7" w:rsidRPr="00DA1CFA" w:rsidRDefault="00D276C7" w:rsidP="00D276C7">
      <w:pPr>
        <w:pStyle w:val="Normal2"/>
        <w:numPr>
          <w:ilvl w:val="0"/>
          <w:numId w:val="2"/>
        </w:numPr>
        <w:spacing w:after="80"/>
        <w:ind w:left="851"/>
        <w:rPr>
          <w:rFonts w:ascii="Trebuchet MS" w:hAnsi="Trebuchet MS"/>
          <w:sz w:val="20"/>
        </w:rPr>
      </w:pPr>
      <w:r w:rsidRPr="00DA1CFA">
        <w:rPr>
          <w:rFonts w:ascii="Trebuchet MS" w:eastAsia="Trebuchet MS" w:hAnsi="Trebuchet MS" w:cs="Trebuchet MS"/>
          <w:color w:val="000000"/>
          <w:sz w:val="20"/>
        </w:rPr>
        <w:t>Les fiches techniques correspondant aux produits et prestations proposés par le candidat</w:t>
      </w:r>
    </w:p>
    <w:p w14:paraId="173A6279" w14:textId="69C084ED" w:rsidR="00D47652" w:rsidRDefault="00D47652" w:rsidP="00D276C7">
      <w:pPr>
        <w:spacing w:line="240" w:lineRule="exact"/>
      </w:pPr>
    </w:p>
    <w:p w14:paraId="35E074C1" w14:textId="6758E1D2" w:rsidR="00D47652" w:rsidRDefault="005377A4">
      <w:pPr>
        <w:pStyle w:val="Titre2"/>
        <w:ind w:left="280"/>
        <w:rPr>
          <w:rFonts w:ascii="Trebuchet MS" w:eastAsia="Trebuchet MS" w:hAnsi="Trebuchet MS" w:cs="Trebuchet MS"/>
          <w:i w:val="0"/>
          <w:color w:val="000000"/>
          <w:sz w:val="24"/>
          <w:lang w:val="fr-FR"/>
        </w:rPr>
      </w:pPr>
      <w:bookmarkStart w:id="31" w:name="ArtL2_RC-2-A6.7"/>
      <w:bookmarkStart w:id="32" w:name="_Toc133314575"/>
      <w:bookmarkEnd w:id="31"/>
      <w:r>
        <w:rPr>
          <w:rFonts w:ascii="Trebuchet MS" w:eastAsia="Trebuchet MS" w:hAnsi="Trebuchet MS" w:cs="Trebuchet MS"/>
          <w:i w:val="0"/>
          <w:color w:val="000000"/>
          <w:sz w:val="24"/>
          <w:lang w:val="fr-FR"/>
        </w:rPr>
        <w:t xml:space="preserve">5.2 - </w:t>
      </w:r>
      <w:r w:rsidR="00D276C7">
        <w:rPr>
          <w:rFonts w:ascii="Trebuchet MS" w:eastAsia="Trebuchet MS" w:hAnsi="Trebuchet MS" w:cs="Trebuchet MS"/>
          <w:i w:val="0"/>
          <w:color w:val="000000"/>
          <w:sz w:val="24"/>
          <w:lang w:val="fr-FR"/>
        </w:rPr>
        <w:t>Échantillons</w:t>
      </w:r>
      <w:r>
        <w:rPr>
          <w:rFonts w:ascii="Trebuchet MS" w:eastAsia="Trebuchet MS" w:hAnsi="Trebuchet MS" w:cs="Trebuchet MS"/>
          <w:i w:val="0"/>
          <w:color w:val="000000"/>
          <w:sz w:val="24"/>
          <w:lang w:val="fr-FR"/>
        </w:rPr>
        <w:t>, maquettes ou prototypes</w:t>
      </w:r>
      <w:bookmarkEnd w:id="32"/>
    </w:p>
    <w:p w14:paraId="7EEBDDCF" w14:textId="77777777" w:rsidR="00D47652" w:rsidRDefault="005377A4">
      <w:pPr>
        <w:pStyle w:val="ParagrapheIndent2"/>
        <w:spacing w:line="232" w:lineRule="exact"/>
        <w:jc w:val="both"/>
        <w:rPr>
          <w:color w:val="000000"/>
          <w:lang w:val="fr-FR"/>
        </w:rPr>
      </w:pPr>
      <w:r>
        <w:rPr>
          <w:color w:val="000000"/>
          <w:lang w:val="fr-FR"/>
        </w:rPr>
        <w:t>Afin d'optimiser l'analyse des offres, les candidats fourniront les échantillons, maquettes ou prototypes suivants :</w:t>
      </w:r>
    </w:p>
    <w:p w14:paraId="0DDDAB12" w14:textId="77777777" w:rsidR="00D276C7" w:rsidRPr="00D276C7" w:rsidRDefault="00D276C7" w:rsidP="00D276C7">
      <w:pPr>
        <w:rPr>
          <w:sz w:val="8"/>
          <w:szCs w:val="8"/>
          <w:lang w:val="fr-FR"/>
        </w:rPr>
      </w:pPr>
    </w:p>
    <w:p w14:paraId="5B236F38" w14:textId="77777777" w:rsidR="00D276C7" w:rsidRPr="00EC026F" w:rsidRDefault="00D276C7" w:rsidP="00D276C7">
      <w:pPr>
        <w:pStyle w:val="ParagrapheIndent2"/>
        <w:spacing w:line="232" w:lineRule="exact"/>
        <w:ind w:left="20" w:right="20" w:firstLine="700"/>
        <w:jc w:val="both"/>
        <w:rPr>
          <w:lang w:val="fr-FR"/>
        </w:rPr>
      </w:pPr>
      <w:r w:rsidRPr="00EC026F">
        <w:rPr>
          <w:lang w:val="fr-FR"/>
        </w:rPr>
        <w:t>- Gel WC Détartrant haute viscosité</w:t>
      </w:r>
    </w:p>
    <w:p w14:paraId="796EAE7A" w14:textId="77777777" w:rsidR="00D276C7" w:rsidRPr="00EC026F" w:rsidRDefault="00D276C7" w:rsidP="00D276C7">
      <w:pPr>
        <w:pStyle w:val="ParagrapheIndent2"/>
        <w:spacing w:after="80"/>
        <w:ind w:left="23" w:right="23" w:firstLine="697"/>
        <w:jc w:val="both"/>
        <w:rPr>
          <w:lang w:val="fr-FR"/>
        </w:rPr>
      </w:pPr>
      <w:r w:rsidRPr="00EC026F">
        <w:rPr>
          <w:lang w:val="fr-FR"/>
        </w:rPr>
        <w:t>- Détergent désinfectant désodorisant</w:t>
      </w:r>
    </w:p>
    <w:p w14:paraId="2628772E" w14:textId="77777777" w:rsidR="00D276C7" w:rsidRPr="00EC026F" w:rsidRDefault="00D276C7" w:rsidP="00D276C7">
      <w:pPr>
        <w:pStyle w:val="ParagrapheIndent2"/>
        <w:spacing w:after="80"/>
        <w:ind w:left="23" w:right="23" w:firstLine="697"/>
        <w:jc w:val="both"/>
        <w:rPr>
          <w:lang w:val="fr-FR"/>
        </w:rPr>
      </w:pPr>
      <w:r w:rsidRPr="00EC026F">
        <w:rPr>
          <w:lang w:val="fr-FR"/>
        </w:rPr>
        <w:t>- Détergent désinfectant désincrustant</w:t>
      </w:r>
    </w:p>
    <w:p w14:paraId="7970F919" w14:textId="77777777" w:rsidR="00D276C7" w:rsidRPr="00EC026F" w:rsidRDefault="00D276C7" w:rsidP="00D276C7">
      <w:pPr>
        <w:pStyle w:val="ParagrapheIndent2"/>
        <w:spacing w:after="80"/>
        <w:ind w:left="23" w:right="23" w:firstLine="697"/>
        <w:jc w:val="both"/>
        <w:rPr>
          <w:lang w:val="fr-FR"/>
        </w:rPr>
      </w:pPr>
      <w:r w:rsidRPr="00EC026F">
        <w:rPr>
          <w:lang w:val="fr-FR"/>
        </w:rPr>
        <w:t>- Nettoyant désinfectant, bactéricide, fongicide plan surface et sol</w:t>
      </w:r>
    </w:p>
    <w:p w14:paraId="44D95BA1" w14:textId="6E72EF91" w:rsidR="00D47652" w:rsidRDefault="00D276C7" w:rsidP="00D276C7">
      <w:pPr>
        <w:pStyle w:val="ParagrapheIndent2"/>
        <w:spacing w:line="232" w:lineRule="exact"/>
        <w:ind w:left="20" w:right="20" w:firstLine="700"/>
        <w:jc w:val="both"/>
        <w:rPr>
          <w:lang w:val="fr-FR"/>
        </w:rPr>
      </w:pPr>
      <w:r w:rsidRPr="00EC026F">
        <w:rPr>
          <w:lang w:val="fr-FR"/>
        </w:rPr>
        <w:t>NB : les échantillons ne seront pas rendus au candidat</w:t>
      </w:r>
    </w:p>
    <w:p w14:paraId="7D6A187C" w14:textId="77777777" w:rsidR="00D276C7" w:rsidRPr="00D276C7" w:rsidRDefault="00D276C7" w:rsidP="00D276C7">
      <w:pPr>
        <w:rPr>
          <w:lang w:val="fr-FR"/>
        </w:rPr>
      </w:pPr>
    </w:p>
    <w:p w14:paraId="619D0BCC" w14:textId="77777777" w:rsidR="00D47652" w:rsidRDefault="005377A4">
      <w:pPr>
        <w:pStyle w:val="Titre1"/>
        <w:rPr>
          <w:rFonts w:ascii="Trebuchet MS" w:eastAsia="Trebuchet MS" w:hAnsi="Trebuchet MS" w:cs="Trebuchet MS"/>
          <w:color w:val="000000"/>
          <w:sz w:val="28"/>
          <w:lang w:val="fr-FR"/>
        </w:rPr>
      </w:pPr>
      <w:bookmarkStart w:id="33" w:name="ArtL1_RC-2-A7"/>
      <w:bookmarkStart w:id="34" w:name="_Toc133314576"/>
      <w:bookmarkEnd w:id="33"/>
      <w:r>
        <w:rPr>
          <w:rFonts w:ascii="Trebuchet MS" w:eastAsia="Trebuchet MS" w:hAnsi="Trebuchet MS" w:cs="Trebuchet MS"/>
          <w:color w:val="000000"/>
          <w:sz w:val="28"/>
          <w:lang w:val="fr-FR"/>
        </w:rPr>
        <w:t>6 - Conditions d'envoi ou de remise des plis</w:t>
      </w:r>
      <w:bookmarkEnd w:id="34"/>
    </w:p>
    <w:p w14:paraId="60DA88EB" w14:textId="77777777" w:rsidR="00D47652" w:rsidRDefault="005377A4">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3AC38A38" w14:textId="77777777" w:rsidR="00D47652" w:rsidRDefault="005377A4">
      <w:pPr>
        <w:pStyle w:val="Titre2"/>
        <w:ind w:left="280"/>
        <w:rPr>
          <w:rFonts w:ascii="Trebuchet MS" w:eastAsia="Trebuchet MS" w:hAnsi="Trebuchet MS" w:cs="Trebuchet MS"/>
          <w:i w:val="0"/>
          <w:color w:val="000000"/>
          <w:sz w:val="24"/>
          <w:lang w:val="fr-FR"/>
        </w:rPr>
      </w:pPr>
      <w:bookmarkStart w:id="35" w:name="ArtL2_RC-2-A7.4"/>
      <w:bookmarkStart w:id="36" w:name="_Toc133314577"/>
      <w:bookmarkEnd w:id="35"/>
      <w:r>
        <w:rPr>
          <w:rFonts w:ascii="Trebuchet MS" w:eastAsia="Trebuchet MS" w:hAnsi="Trebuchet MS" w:cs="Trebuchet MS"/>
          <w:i w:val="0"/>
          <w:color w:val="000000"/>
          <w:sz w:val="24"/>
          <w:lang w:val="fr-FR"/>
        </w:rPr>
        <w:t>6.1 - Transmission électronique</w:t>
      </w:r>
      <w:bookmarkEnd w:id="36"/>
    </w:p>
    <w:p w14:paraId="7A9A60EE" w14:textId="3F1E939D" w:rsidR="00D47652" w:rsidRPr="00D276C7" w:rsidRDefault="005377A4">
      <w:pPr>
        <w:pStyle w:val="ParagrapheIndent2"/>
        <w:spacing w:line="232" w:lineRule="exact"/>
        <w:jc w:val="both"/>
        <w:rPr>
          <w:lang w:val="fr-FR"/>
        </w:rPr>
      </w:pPr>
      <w:r w:rsidRPr="00D276C7">
        <w:rPr>
          <w:lang w:val="fr-FR"/>
        </w:rPr>
        <w:t xml:space="preserve">La transmission des documents par voie électronique est effectuée sur le profil d'acheteur du pouvoir adjudicateur, à l'adresse URL suivante : </w:t>
      </w:r>
      <w:hyperlink r:id="rId8" w:history="1">
        <w:r w:rsidR="00D276C7" w:rsidRPr="004231FD">
          <w:rPr>
            <w:rStyle w:val="Lienhypertexte"/>
            <w:b/>
            <w:bCs/>
            <w:lang w:val="fr-FR"/>
          </w:rPr>
          <w:t>https://marchespublics596280.fr</w:t>
        </w:r>
      </w:hyperlink>
      <w:r w:rsidR="00D276C7">
        <w:rPr>
          <w:b/>
          <w:bCs/>
          <w:lang w:val="fr-FR"/>
        </w:rPr>
        <w:t>.</w:t>
      </w:r>
    </w:p>
    <w:p w14:paraId="0EDDE7B0" w14:textId="77777777" w:rsidR="00D47652" w:rsidRPr="00D276C7" w:rsidRDefault="00D47652">
      <w:pPr>
        <w:pStyle w:val="ParagrapheIndent2"/>
        <w:spacing w:line="232" w:lineRule="exact"/>
        <w:jc w:val="both"/>
        <w:rPr>
          <w:lang w:val="fr-FR"/>
        </w:rPr>
      </w:pPr>
    </w:p>
    <w:p w14:paraId="74E76325" w14:textId="77777777" w:rsidR="00D276C7" w:rsidRPr="00D276C7" w:rsidRDefault="005377A4">
      <w:pPr>
        <w:pStyle w:val="ParagrapheIndent2"/>
        <w:spacing w:after="240" w:line="232" w:lineRule="exact"/>
        <w:jc w:val="both"/>
        <w:rPr>
          <w:lang w:val="fr-FR"/>
        </w:rPr>
      </w:pPr>
      <w:r w:rsidRPr="00D276C7">
        <w:rPr>
          <w:lang w:val="fr-FR"/>
        </w:rPr>
        <w:t xml:space="preserve">Le choix du mode de transmission est global et irréversible. </w:t>
      </w:r>
    </w:p>
    <w:p w14:paraId="720DF68B" w14:textId="699E31BF" w:rsidR="00D47652" w:rsidRDefault="005377A4">
      <w:pPr>
        <w:pStyle w:val="ParagrapheIndent2"/>
        <w:spacing w:after="240" w:line="232" w:lineRule="exact"/>
        <w:jc w:val="both"/>
        <w:rPr>
          <w:color w:val="000000"/>
          <w:lang w:val="fr-FR"/>
        </w:rPr>
      </w:pPr>
      <w:r>
        <w:rPr>
          <w:color w:val="000000"/>
          <w:lang w:val="fr-FR"/>
        </w:rPr>
        <w:lastRenderedPageBreak/>
        <w:t>Les candidats doivent appliquer le même mode de transmission à l'ensemble des documents transmis</w:t>
      </w:r>
      <w:r w:rsidRPr="00B45F91">
        <w:rPr>
          <w:color w:val="000000" w:themeColor="text1"/>
          <w:lang w:val="fr-FR"/>
        </w:rPr>
        <w:t xml:space="preserve"> au pouvoir adjudicateur.</w:t>
      </w:r>
    </w:p>
    <w:p w14:paraId="1CB827C3" w14:textId="77777777" w:rsidR="00D47652" w:rsidRDefault="005377A4">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5FDA21A7" w14:textId="77777777" w:rsidR="00D47652" w:rsidRDefault="00D47652">
      <w:pPr>
        <w:pStyle w:val="ParagrapheIndent2"/>
        <w:spacing w:line="232" w:lineRule="exact"/>
        <w:jc w:val="both"/>
        <w:rPr>
          <w:color w:val="000000"/>
          <w:lang w:val="fr-FR"/>
        </w:rPr>
      </w:pPr>
    </w:p>
    <w:p w14:paraId="4366E940" w14:textId="77777777" w:rsidR="00AF6E2E" w:rsidRDefault="005377A4">
      <w:pPr>
        <w:pStyle w:val="ParagrapheIndent2"/>
        <w:spacing w:line="232" w:lineRule="exact"/>
        <w:jc w:val="both"/>
        <w:rPr>
          <w:color w:val="000000"/>
          <w:lang w:val="fr-FR"/>
        </w:rPr>
      </w:pPr>
      <w:r>
        <w:rPr>
          <w:color w:val="000000"/>
          <w:lang w:val="fr-FR"/>
        </w:rPr>
        <w:t xml:space="preserve">Chaque transmission fera l'objet d'une date certaine de réception et d'un accusé de réception électronique. </w:t>
      </w:r>
    </w:p>
    <w:p w14:paraId="021775D1" w14:textId="77777777" w:rsidR="00AF6E2E" w:rsidRDefault="00AF6E2E">
      <w:pPr>
        <w:pStyle w:val="ParagrapheIndent2"/>
        <w:spacing w:line="232" w:lineRule="exact"/>
        <w:jc w:val="both"/>
        <w:rPr>
          <w:color w:val="000000"/>
          <w:lang w:val="fr-FR"/>
        </w:rPr>
      </w:pPr>
    </w:p>
    <w:p w14:paraId="1E82C7E9" w14:textId="77777777" w:rsidR="00AF6E2E" w:rsidRPr="00AF6E2E" w:rsidRDefault="00AF6E2E">
      <w:pPr>
        <w:pStyle w:val="ParagrapheIndent2"/>
        <w:spacing w:line="232" w:lineRule="exact"/>
        <w:jc w:val="both"/>
        <w:rPr>
          <w:lang w:val="fr-FR"/>
        </w:rPr>
      </w:pPr>
      <w:r w:rsidRPr="00AF6E2E">
        <w:rPr>
          <w:lang w:val="fr-FR"/>
        </w:rPr>
        <w:t xml:space="preserve">À ce titre, le fuseau horaire de référence est celui de (GMT+01h00) Paris, Bruxelles, Copenhague, Madrid. </w:t>
      </w:r>
    </w:p>
    <w:p w14:paraId="0BA3EB50" w14:textId="77777777" w:rsidR="00AF6E2E" w:rsidRDefault="00AF6E2E">
      <w:pPr>
        <w:pStyle w:val="ParagrapheIndent2"/>
        <w:spacing w:line="232" w:lineRule="exact"/>
        <w:jc w:val="both"/>
        <w:rPr>
          <w:color w:val="000000"/>
          <w:lang w:val="fr-FR"/>
        </w:rPr>
      </w:pPr>
    </w:p>
    <w:p w14:paraId="4E49FE40" w14:textId="1A3C054C" w:rsidR="00D47652" w:rsidRDefault="005377A4">
      <w:pPr>
        <w:pStyle w:val="ParagrapheIndent2"/>
        <w:spacing w:line="232" w:lineRule="exact"/>
        <w:jc w:val="both"/>
        <w:rPr>
          <w:color w:val="000000"/>
          <w:lang w:val="fr-FR"/>
        </w:rPr>
      </w:pPr>
      <w:r>
        <w:rPr>
          <w:color w:val="000000"/>
          <w:lang w:val="fr-FR"/>
        </w:rPr>
        <w:t>Le pli sera considéré « hors délai » si le téléchargement se termine après la date et l'heure limites de réception des offres.</w:t>
      </w:r>
    </w:p>
    <w:p w14:paraId="07ABBD63" w14:textId="77777777" w:rsidR="00D47652" w:rsidRDefault="00D47652">
      <w:pPr>
        <w:pStyle w:val="ParagrapheIndent2"/>
        <w:spacing w:line="232" w:lineRule="exact"/>
        <w:jc w:val="both"/>
        <w:rPr>
          <w:color w:val="000000"/>
          <w:lang w:val="fr-FR"/>
        </w:rPr>
      </w:pPr>
    </w:p>
    <w:p w14:paraId="181BCD73" w14:textId="77777777" w:rsidR="00AF6E2E" w:rsidRDefault="005377A4">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w:t>
      </w:r>
    </w:p>
    <w:p w14:paraId="628D342A" w14:textId="2A87001B" w:rsidR="00D47652" w:rsidRDefault="005377A4">
      <w:pPr>
        <w:pStyle w:val="ParagrapheIndent2"/>
        <w:spacing w:after="240" w:line="232" w:lineRule="exact"/>
        <w:jc w:val="both"/>
        <w:rPr>
          <w:color w:val="000000"/>
          <w:lang w:val="fr-FR"/>
        </w:rPr>
      </w:pPr>
      <w:r>
        <w:rPr>
          <w:color w:val="000000"/>
          <w:lang w:val="fr-FR"/>
        </w:rPr>
        <w:t>Il doit par conséquent contenir l'ensemble des pièces exigées au titre de la présente consultation.</w:t>
      </w:r>
    </w:p>
    <w:p w14:paraId="03CB8F71" w14:textId="77777777" w:rsidR="00AF6E2E" w:rsidRDefault="005377A4">
      <w:pPr>
        <w:pStyle w:val="ParagrapheIndent2"/>
        <w:spacing w:line="232"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r w:rsidR="00AF6E2E">
        <w:rPr>
          <w:color w:val="000000"/>
          <w:lang w:val="fr-FR"/>
        </w:rPr>
        <w:t>USB</w:t>
      </w:r>
      <w:r>
        <w:rPr>
          <w:color w:val="000000"/>
          <w:lang w:val="fr-FR"/>
        </w:rPr>
        <w:t xml:space="preserve">) ou sur support papier. </w:t>
      </w:r>
    </w:p>
    <w:p w14:paraId="4DBF0014" w14:textId="77777777" w:rsidR="00AF6E2E" w:rsidRDefault="00AF6E2E">
      <w:pPr>
        <w:pStyle w:val="ParagrapheIndent2"/>
        <w:spacing w:line="232" w:lineRule="exact"/>
        <w:jc w:val="both"/>
        <w:rPr>
          <w:color w:val="000000"/>
          <w:lang w:val="fr-FR"/>
        </w:rPr>
      </w:pPr>
    </w:p>
    <w:p w14:paraId="5E1707BF" w14:textId="334A8AE3" w:rsidR="00D47652" w:rsidRDefault="005377A4">
      <w:pPr>
        <w:pStyle w:val="ParagrapheIndent2"/>
        <w:spacing w:line="232" w:lineRule="exact"/>
        <w:jc w:val="both"/>
        <w:rPr>
          <w:color w:val="000000"/>
          <w:lang w:val="fr-FR"/>
        </w:rPr>
      </w:pPr>
      <w:r>
        <w:rPr>
          <w:color w:val="000000"/>
          <w:lang w:val="fr-FR"/>
        </w:rPr>
        <w:t>Cette copie doit être placée dans un pli portant la mention « copie de sauvegarde », ainsi que le nom du candidat et l'identification de la procédure concernée. Elle est ouverte dans les cas suivants :</w:t>
      </w:r>
    </w:p>
    <w:p w14:paraId="59642271" w14:textId="77777777" w:rsidR="00AF6E2E" w:rsidRPr="00AF6E2E" w:rsidRDefault="00AF6E2E" w:rsidP="00AF6E2E">
      <w:pPr>
        <w:rPr>
          <w:sz w:val="8"/>
          <w:szCs w:val="8"/>
          <w:lang w:val="fr-FR"/>
        </w:rPr>
      </w:pPr>
    </w:p>
    <w:p w14:paraId="34911815" w14:textId="77777777" w:rsidR="00D47652" w:rsidRDefault="005377A4" w:rsidP="00AF6E2E">
      <w:pPr>
        <w:pStyle w:val="ParagrapheIndent2"/>
        <w:spacing w:line="232" w:lineRule="exact"/>
        <w:ind w:firstLine="720"/>
        <w:jc w:val="both"/>
        <w:rPr>
          <w:color w:val="000000"/>
          <w:lang w:val="fr-FR"/>
        </w:rPr>
      </w:pPr>
      <w:r>
        <w:rPr>
          <w:color w:val="000000"/>
          <w:lang w:val="fr-FR"/>
        </w:rPr>
        <w:t>- lorsqu'un programme informatique malveillant est détecté dans le pli transmis par voie électronique ;</w:t>
      </w:r>
    </w:p>
    <w:p w14:paraId="3D55B479" w14:textId="77777777" w:rsidR="00D47652" w:rsidRDefault="005377A4" w:rsidP="00AF6E2E">
      <w:pPr>
        <w:pStyle w:val="ParagrapheIndent2"/>
        <w:spacing w:line="232" w:lineRule="exact"/>
        <w:ind w:firstLine="720"/>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1BF94D71" w14:textId="77777777" w:rsidR="00D47652" w:rsidRDefault="00D47652">
      <w:pPr>
        <w:pStyle w:val="ParagrapheIndent2"/>
        <w:spacing w:line="232" w:lineRule="exact"/>
        <w:jc w:val="both"/>
        <w:rPr>
          <w:color w:val="000000"/>
          <w:lang w:val="fr-FR"/>
        </w:rPr>
      </w:pPr>
    </w:p>
    <w:p w14:paraId="461CA677" w14:textId="77777777" w:rsidR="00D47652" w:rsidRDefault="005377A4">
      <w:pPr>
        <w:pStyle w:val="ParagrapheIndent2"/>
        <w:spacing w:line="232" w:lineRule="exact"/>
        <w:jc w:val="both"/>
        <w:rPr>
          <w:color w:val="000000"/>
          <w:lang w:val="fr-FR"/>
        </w:rPr>
      </w:pPr>
      <w:r>
        <w:rPr>
          <w:color w:val="000000"/>
          <w:lang w:val="fr-FR"/>
        </w:rPr>
        <w:t>La copie de sauvegarde peut être transmise ou déposée à l'adresse suivante :</w:t>
      </w:r>
    </w:p>
    <w:p w14:paraId="02407A42" w14:textId="77777777" w:rsidR="00AF6E2E" w:rsidRPr="00AF6E2E" w:rsidRDefault="00AF6E2E" w:rsidP="00AF6E2E">
      <w:pPr>
        <w:rPr>
          <w:lang w:val="fr-FR"/>
        </w:rPr>
      </w:pPr>
    </w:p>
    <w:p w14:paraId="1F62EE74" w14:textId="77777777" w:rsidR="00AF6E2E" w:rsidRPr="00DC20D6" w:rsidRDefault="00AF6E2E" w:rsidP="00AF6E2E">
      <w:pPr>
        <w:ind w:firstLine="720"/>
        <w:rPr>
          <w:rFonts w:ascii="Trebuchet MS" w:hAnsi="Trebuchet MS"/>
          <w:b/>
          <w:bCs/>
          <w:sz w:val="20"/>
          <w:szCs w:val="20"/>
          <w:lang w:val="fr-FR"/>
        </w:rPr>
      </w:pPr>
      <w:r w:rsidRPr="00DC20D6">
        <w:rPr>
          <w:rFonts w:ascii="Trebuchet MS" w:hAnsi="Trebuchet MS"/>
          <w:b/>
          <w:bCs/>
          <w:sz w:val="20"/>
          <w:szCs w:val="20"/>
          <w:lang w:val="fr-FR"/>
        </w:rPr>
        <w:t xml:space="preserve">Ville de Lillers </w:t>
      </w:r>
    </w:p>
    <w:p w14:paraId="3162ACE3" w14:textId="77777777" w:rsidR="00AF6E2E" w:rsidRPr="00DC20D6" w:rsidRDefault="00AF6E2E" w:rsidP="00AF6E2E">
      <w:pPr>
        <w:ind w:firstLine="720"/>
        <w:rPr>
          <w:rFonts w:ascii="Trebuchet MS" w:hAnsi="Trebuchet MS"/>
          <w:b/>
          <w:bCs/>
          <w:sz w:val="20"/>
          <w:szCs w:val="20"/>
          <w:lang w:val="fr-FR"/>
        </w:rPr>
      </w:pPr>
      <w:r w:rsidRPr="00DC20D6">
        <w:rPr>
          <w:rFonts w:ascii="Trebuchet MS" w:hAnsi="Trebuchet MS"/>
          <w:b/>
          <w:bCs/>
          <w:sz w:val="20"/>
          <w:szCs w:val="20"/>
          <w:lang w:val="fr-FR"/>
        </w:rPr>
        <w:t>Service de la Commande Publique</w:t>
      </w:r>
    </w:p>
    <w:p w14:paraId="318F44A7" w14:textId="77777777" w:rsidR="00AF6E2E" w:rsidRPr="00DC20D6" w:rsidRDefault="00AF6E2E" w:rsidP="00AF6E2E">
      <w:pPr>
        <w:ind w:firstLine="720"/>
        <w:rPr>
          <w:rFonts w:ascii="Trebuchet MS" w:hAnsi="Trebuchet MS"/>
          <w:b/>
          <w:bCs/>
          <w:sz w:val="20"/>
          <w:szCs w:val="20"/>
          <w:lang w:val="fr-FR"/>
        </w:rPr>
      </w:pPr>
      <w:r w:rsidRPr="00DC20D6">
        <w:rPr>
          <w:rFonts w:ascii="Trebuchet MS" w:hAnsi="Trebuchet MS"/>
          <w:b/>
          <w:bCs/>
          <w:sz w:val="20"/>
          <w:szCs w:val="20"/>
          <w:lang w:val="fr-FR"/>
        </w:rPr>
        <w:t>Place Roger Salengro</w:t>
      </w:r>
    </w:p>
    <w:p w14:paraId="60497962" w14:textId="77777777" w:rsidR="00AF6E2E" w:rsidRDefault="00AF6E2E" w:rsidP="00AF6E2E">
      <w:pPr>
        <w:ind w:firstLine="720"/>
        <w:rPr>
          <w:rFonts w:ascii="Trebuchet MS" w:hAnsi="Trebuchet MS"/>
          <w:b/>
          <w:bCs/>
          <w:sz w:val="20"/>
          <w:szCs w:val="20"/>
          <w:lang w:val="fr-FR"/>
        </w:rPr>
      </w:pPr>
      <w:r w:rsidRPr="00DC20D6">
        <w:rPr>
          <w:rFonts w:ascii="Trebuchet MS" w:hAnsi="Trebuchet MS"/>
          <w:b/>
          <w:bCs/>
          <w:sz w:val="20"/>
          <w:szCs w:val="20"/>
          <w:lang w:val="fr-FR"/>
        </w:rPr>
        <w:t>62190 LILLERS</w:t>
      </w:r>
    </w:p>
    <w:p w14:paraId="2FF08A04" w14:textId="77777777" w:rsidR="00AF6E2E" w:rsidRDefault="00AF6E2E" w:rsidP="00AF6E2E">
      <w:pPr>
        <w:ind w:firstLine="720"/>
        <w:rPr>
          <w:rFonts w:ascii="Trebuchet MS" w:hAnsi="Trebuchet MS"/>
          <w:b/>
          <w:bCs/>
          <w:sz w:val="20"/>
          <w:szCs w:val="20"/>
          <w:lang w:val="fr-FR"/>
        </w:rPr>
      </w:pPr>
    </w:p>
    <w:p w14:paraId="1D133832" w14:textId="77777777" w:rsidR="00AF6E2E" w:rsidRDefault="005377A4">
      <w:pPr>
        <w:pStyle w:val="ParagrapheIndent2"/>
        <w:spacing w:after="240" w:line="232" w:lineRule="exact"/>
        <w:jc w:val="both"/>
        <w:rPr>
          <w:color w:val="000000"/>
          <w:lang w:val="fr-FR"/>
        </w:rPr>
      </w:pPr>
      <w:r>
        <w:rPr>
          <w:color w:val="000000"/>
          <w:lang w:val="fr-FR"/>
        </w:rPr>
        <w:t xml:space="preserve">Aucun format électronique n'est préconisé pour la transmission des documents. </w:t>
      </w:r>
    </w:p>
    <w:p w14:paraId="11FEB8E9" w14:textId="39EB907F" w:rsidR="00D47652" w:rsidRDefault="005377A4">
      <w:pPr>
        <w:pStyle w:val="ParagrapheIndent2"/>
        <w:spacing w:after="240" w:line="232" w:lineRule="exact"/>
        <w:jc w:val="both"/>
        <w:rPr>
          <w:color w:val="000000"/>
          <w:lang w:val="fr-FR"/>
        </w:rPr>
      </w:pPr>
      <w:r>
        <w:rPr>
          <w:color w:val="000000"/>
          <w:lang w:val="fr-FR"/>
        </w:rPr>
        <w:t>Cependant, les fichiers devront être transmis dans des formats largement disponibles.</w:t>
      </w:r>
    </w:p>
    <w:p w14:paraId="06047D89" w14:textId="77777777" w:rsidR="00AF6E2E" w:rsidRDefault="00AF6E2E" w:rsidP="00AF6E2E">
      <w:pPr>
        <w:pStyle w:val="ParagrapheIndent2"/>
        <w:spacing w:after="240"/>
        <w:ind w:left="20" w:right="20"/>
        <w:jc w:val="both"/>
        <w:rPr>
          <w:color w:val="000000"/>
          <w:lang w:val="fr-FR"/>
        </w:rPr>
      </w:pPr>
      <w:r>
        <w:rPr>
          <w:color w:val="000000"/>
          <w:lang w:val="fr-FR"/>
        </w:rPr>
        <w:t>La signature électronique des documents n'est pas exigée dans le cadre de cette consultation.</w:t>
      </w:r>
    </w:p>
    <w:p w14:paraId="7550A3DE" w14:textId="77777777" w:rsidR="00AF6E2E" w:rsidRDefault="00AF6E2E" w:rsidP="00AF6E2E">
      <w:pPr>
        <w:pStyle w:val="ParagrapheIndent2"/>
        <w:spacing w:after="240" w:line="232" w:lineRule="exact"/>
        <w:ind w:left="20" w:right="20"/>
        <w:jc w:val="both"/>
        <w:rPr>
          <w:color w:val="000000"/>
          <w:lang w:val="fr-FR"/>
        </w:rPr>
      </w:pPr>
      <w:r>
        <w:rPr>
          <w:color w:val="000000"/>
          <w:lang w:val="fr-FR"/>
        </w:rPr>
        <w:t>La signature électronique du contrat par l'attributaire n'est pas exigée dans le cadre de cette consultation.</w:t>
      </w:r>
    </w:p>
    <w:p w14:paraId="31AB7735" w14:textId="77777777" w:rsidR="00AF6E2E" w:rsidRDefault="00AF6E2E" w:rsidP="00AF6E2E">
      <w:pPr>
        <w:pStyle w:val="ParagrapheIndent2"/>
        <w:spacing w:after="240" w:line="232" w:lineRule="exact"/>
        <w:ind w:left="20" w:right="20"/>
        <w:jc w:val="both"/>
        <w:rPr>
          <w:color w:val="000000"/>
          <w:lang w:val="fr-FR"/>
        </w:rPr>
      </w:pPr>
      <w:r>
        <w:rPr>
          <w:color w:val="000000"/>
          <w:lang w:val="fr-FR"/>
        </w:rPr>
        <w:t xml:space="preserve">Après attribution, les candidats sont informés que l'offre électronique retenue sera transformée en offre papier, pour donner lieu à la signature manuscrite </w:t>
      </w:r>
      <w:r w:rsidRPr="007261C6">
        <w:rPr>
          <w:lang w:val="fr-FR"/>
        </w:rPr>
        <w:t>du marché</w:t>
      </w:r>
      <w:r>
        <w:rPr>
          <w:color w:val="000000"/>
          <w:lang w:val="fr-FR"/>
        </w:rPr>
        <w:t xml:space="preserve"> par les parties.</w:t>
      </w:r>
    </w:p>
    <w:p w14:paraId="1A08F3F7" w14:textId="77777777" w:rsidR="00AF6E2E" w:rsidRDefault="00AF6E2E" w:rsidP="00AF6E2E">
      <w:pPr>
        <w:pStyle w:val="ParagrapheIndent2"/>
        <w:ind w:left="20" w:right="23"/>
        <w:jc w:val="both"/>
        <w:rPr>
          <w:lang w:val="fr-FR"/>
        </w:rPr>
      </w:pPr>
      <w:r>
        <w:rPr>
          <w:lang w:val="fr-FR"/>
        </w:rPr>
        <w:t>Cependant,</w:t>
      </w:r>
      <w:r w:rsidRPr="00D626D5">
        <w:rPr>
          <w:lang w:val="fr-FR"/>
        </w:rPr>
        <w:t xml:space="preserve"> </w:t>
      </w:r>
      <w:r>
        <w:rPr>
          <w:lang w:val="fr-FR"/>
        </w:rPr>
        <w:t xml:space="preserve">afin de gagner du temps, </w:t>
      </w:r>
      <w:r w:rsidRPr="00D626D5">
        <w:rPr>
          <w:lang w:val="fr-FR"/>
        </w:rPr>
        <w:t xml:space="preserve">le candidat </w:t>
      </w:r>
      <w:r>
        <w:rPr>
          <w:lang w:val="fr-FR"/>
        </w:rPr>
        <w:t xml:space="preserve">est invité </w:t>
      </w:r>
      <w:r w:rsidRPr="00D626D5">
        <w:rPr>
          <w:lang w:val="fr-FR"/>
        </w:rPr>
        <w:t xml:space="preserve">à </w:t>
      </w:r>
      <w:r w:rsidRPr="00D626D5">
        <w:rPr>
          <w:b/>
          <w:u w:val="single"/>
          <w:lang w:val="fr-FR"/>
        </w:rPr>
        <w:t xml:space="preserve">dater, tamponner et signer </w:t>
      </w:r>
      <w:r>
        <w:rPr>
          <w:b/>
          <w:u w:val="single"/>
          <w:lang w:val="fr-FR"/>
        </w:rPr>
        <w:t xml:space="preserve">de manière manuscrite </w:t>
      </w:r>
      <w:r w:rsidRPr="00D626D5">
        <w:rPr>
          <w:b/>
          <w:u w:val="single"/>
          <w:lang w:val="fr-FR"/>
        </w:rPr>
        <w:t>son acte d'engagement</w:t>
      </w:r>
      <w:r>
        <w:rPr>
          <w:lang w:val="fr-FR"/>
        </w:rPr>
        <w:t xml:space="preserve"> </w:t>
      </w:r>
      <w:r w:rsidRPr="00CA4C34">
        <w:rPr>
          <w:b/>
          <w:bCs/>
          <w:lang w:val="fr-FR"/>
        </w:rPr>
        <w:t>dès cette transmission</w:t>
      </w:r>
      <w:r>
        <w:rPr>
          <w:b/>
          <w:bCs/>
          <w:lang w:val="fr-FR"/>
        </w:rPr>
        <w:t xml:space="preserve"> ainsi que toutes les pièces pour lesquelles une signature est demandée</w:t>
      </w:r>
      <w:r>
        <w:rPr>
          <w:lang w:val="fr-FR"/>
        </w:rPr>
        <w:t>.</w:t>
      </w:r>
    </w:p>
    <w:p w14:paraId="2304B3DE" w14:textId="77777777" w:rsidR="00AF6E2E" w:rsidRDefault="00AF6E2E">
      <w:pPr>
        <w:pStyle w:val="ParagrapheIndent2"/>
        <w:spacing w:line="232" w:lineRule="exact"/>
        <w:jc w:val="both"/>
        <w:rPr>
          <w:color w:val="000000"/>
          <w:lang w:val="fr-FR"/>
        </w:rPr>
      </w:pPr>
    </w:p>
    <w:p w14:paraId="0DFEA126" w14:textId="1BC300DC" w:rsidR="00D47652" w:rsidRDefault="005377A4">
      <w:pPr>
        <w:pStyle w:val="ParagrapheIndent2"/>
        <w:spacing w:line="232" w:lineRule="exact"/>
        <w:jc w:val="both"/>
        <w:rPr>
          <w:color w:val="000000"/>
          <w:lang w:val="fr-FR"/>
        </w:rPr>
      </w:pPr>
      <w:r>
        <w:rPr>
          <w:color w:val="000000"/>
          <w:lang w:val="fr-FR"/>
        </w:rPr>
        <w:t>Les frais d'accès au réseau et de recours à la signature électronique sont à la charge des candidats.</w:t>
      </w:r>
    </w:p>
    <w:p w14:paraId="4226B117" w14:textId="77777777" w:rsidR="00AF6E2E" w:rsidRDefault="00AF6E2E">
      <w:pPr>
        <w:pStyle w:val="Titre2"/>
        <w:ind w:left="280"/>
        <w:rPr>
          <w:rFonts w:ascii="Trebuchet MS" w:eastAsia="Trebuchet MS" w:hAnsi="Trebuchet MS" w:cs="Trebuchet MS"/>
          <w:i w:val="0"/>
          <w:color w:val="000000"/>
          <w:sz w:val="24"/>
          <w:lang w:val="fr-FR"/>
        </w:rPr>
      </w:pPr>
      <w:bookmarkStart w:id="37" w:name="ArtL2_RC-2-A7.5"/>
      <w:bookmarkEnd w:id="37"/>
    </w:p>
    <w:p w14:paraId="42D74016" w14:textId="055FAAC3" w:rsidR="00D47652" w:rsidRDefault="005377A4">
      <w:pPr>
        <w:pStyle w:val="Titre2"/>
        <w:ind w:left="280"/>
        <w:rPr>
          <w:rFonts w:ascii="Trebuchet MS" w:eastAsia="Trebuchet MS" w:hAnsi="Trebuchet MS" w:cs="Trebuchet MS"/>
          <w:i w:val="0"/>
          <w:color w:val="000000"/>
          <w:sz w:val="24"/>
          <w:lang w:val="fr-FR"/>
        </w:rPr>
      </w:pPr>
      <w:bookmarkStart w:id="38" w:name="_Toc133314578"/>
      <w:r>
        <w:rPr>
          <w:rFonts w:ascii="Trebuchet MS" w:eastAsia="Trebuchet MS" w:hAnsi="Trebuchet MS" w:cs="Trebuchet MS"/>
          <w:i w:val="0"/>
          <w:color w:val="000000"/>
          <w:sz w:val="24"/>
          <w:lang w:val="fr-FR"/>
        </w:rPr>
        <w:t>6.2 - Transmission sous support papier</w:t>
      </w:r>
      <w:bookmarkEnd w:id="38"/>
    </w:p>
    <w:p w14:paraId="56AAA3E7" w14:textId="77777777" w:rsidR="00AF6E2E" w:rsidRDefault="005377A4">
      <w:pPr>
        <w:pStyle w:val="ParagrapheIndent2"/>
        <w:spacing w:after="240" w:line="232" w:lineRule="exact"/>
        <w:jc w:val="both"/>
        <w:rPr>
          <w:color w:val="000000"/>
          <w:lang w:val="fr-FR"/>
        </w:rPr>
      </w:pPr>
      <w:r>
        <w:rPr>
          <w:color w:val="000000"/>
          <w:lang w:val="fr-FR"/>
        </w:rPr>
        <w:t xml:space="preserve">La transmission des plis par voie électronique est imposée pour cette consultation. </w:t>
      </w:r>
    </w:p>
    <w:p w14:paraId="56C26335" w14:textId="0675221F" w:rsidR="00D47652" w:rsidRDefault="005377A4">
      <w:pPr>
        <w:pStyle w:val="ParagrapheIndent2"/>
        <w:spacing w:after="240" w:line="232" w:lineRule="exact"/>
        <w:jc w:val="both"/>
        <w:rPr>
          <w:color w:val="000000"/>
          <w:lang w:val="fr-FR"/>
        </w:rPr>
      </w:pPr>
      <w:r>
        <w:rPr>
          <w:color w:val="000000"/>
          <w:lang w:val="fr-FR"/>
        </w:rPr>
        <w:t>Par conséquent, la transmission par voie papier n'est pas autorisée.</w:t>
      </w:r>
    </w:p>
    <w:p w14:paraId="1FD5D620" w14:textId="77777777" w:rsidR="00A07923" w:rsidRPr="00A07923" w:rsidRDefault="00A07923" w:rsidP="00A07923">
      <w:pPr>
        <w:rPr>
          <w:lang w:val="fr-FR"/>
        </w:rPr>
      </w:pPr>
    </w:p>
    <w:p w14:paraId="7A64D293" w14:textId="77777777" w:rsidR="00D47652" w:rsidRPr="00A87A85" w:rsidRDefault="005377A4">
      <w:pPr>
        <w:pStyle w:val="Titre1"/>
        <w:rPr>
          <w:rFonts w:ascii="Trebuchet MS" w:eastAsia="Trebuchet MS" w:hAnsi="Trebuchet MS" w:cs="Trebuchet MS"/>
          <w:sz w:val="28"/>
          <w:lang w:val="fr-FR"/>
        </w:rPr>
      </w:pPr>
      <w:bookmarkStart w:id="39" w:name="ArtL1_RC-2-A9"/>
      <w:bookmarkStart w:id="40" w:name="_Toc133314579"/>
      <w:bookmarkEnd w:id="39"/>
      <w:r>
        <w:rPr>
          <w:rFonts w:ascii="Trebuchet MS" w:eastAsia="Trebuchet MS" w:hAnsi="Trebuchet MS" w:cs="Trebuchet MS"/>
          <w:color w:val="000000"/>
          <w:sz w:val="28"/>
          <w:lang w:val="fr-FR"/>
        </w:rPr>
        <w:t xml:space="preserve">7 </w:t>
      </w:r>
      <w:r w:rsidRPr="00A87A85">
        <w:rPr>
          <w:rFonts w:ascii="Trebuchet MS" w:eastAsia="Trebuchet MS" w:hAnsi="Trebuchet MS" w:cs="Trebuchet MS"/>
          <w:sz w:val="28"/>
          <w:lang w:val="fr-FR"/>
        </w:rPr>
        <w:t>- Examen des candidatures et des offres</w:t>
      </w:r>
      <w:bookmarkEnd w:id="40"/>
    </w:p>
    <w:p w14:paraId="08EF47F1" w14:textId="77777777" w:rsidR="00D47652" w:rsidRPr="00A87A85" w:rsidRDefault="005377A4">
      <w:pPr>
        <w:pStyle w:val="Titre2"/>
        <w:ind w:left="280"/>
        <w:rPr>
          <w:rFonts w:ascii="Trebuchet MS" w:eastAsia="Trebuchet MS" w:hAnsi="Trebuchet MS" w:cs="Trebuchet MS"/>
          <w:i w:val="0"/>
          <w:sz w:val="24"/>
          <w:lang w:val="fr-FR"/>
        </w:rPr>
      </w:pPr>
      <w:bookmarkStart w:id="41" w:name="ArtL2_RC-2-A9.1"/>
      <w:bookmarkStart w:id="42" w:name="_Toc133314580"/>
      <w:bookmarkEnd w:id="41"/>
      <w:r w:rsidRPr="00A87A85">
        <w:rPr>
          <w:rFonts w:ascii="Trebuchet MS" w:eastAsia="Trebuchet MS" w:hAnsi="Trebuchet MS" w:cs="Trebuchet MS"/>
          <w:i w:val="0"/>
          <w:sz w:val="24"/>
          <w:lang w:val="fr-FR"/>
        </w:rPr>
        <w:t>7.1 - Sélection des candidatures</w:t>
      </w:r>
      <w:bookmarkEnd w:id="42"/>
    </w:p>
    <w:p w14:paraId="5EA7A9D0" w14:textId="77777777" w:rsidR="00D47652" w:rsidRPr="00A87A85" w:rsidRDefault="005377A4">
      <w:pPr>
        <w:pStyle w:val="ParagrapheIndent2"/>
        <w:spacing w:after="240" w:line="232" w:lineRule="exact"/>
        <w:jc w:val="both"/>
        <w:rPr>
          <w:lang w:val="fr-FR"/>
        </w:rPr>
      </w:pPr>
      <w:r w:rsidRPr="00A87A85">
        <w:rPr>
          <w:lang w:val="fr-FR"/>
        </w:rPr>
        <w:t xml:space="preserve">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w:t>
      </w:r>
      <w:r w:rsidRPr="00A87A85">
        <w:rPr>
          <w:b/>
          <w:bCs/>
          <w:lang w:val="fr-FR"/>
        </w:rPr>
        <w:t>10</w:t>
      </w:r>
      <w:r w:rsidRPr="00A87A85">
        <w:rPr>
          <w:lang w:val="fr-FR"/>
        </w:rPr>
        <w:t xml:space="preserve"> jours.</w:t>
      </w:r>
    </w:p>
    <w:p w14:paraId="612A726B" w14:textId="77777777" w:rsidR="00D47652" w:rsidRPr="00A87A85" w:rsidRDefault="005377A4">
      <w:pPr>
        <w:pStyle w:val="ParagrapheIndent2"/>
        <w:spacing w:after="240" w:line="232" w:lineRule="exact"/>
        <w:jc w:val="both"/>
        <w:rPr>
          <w:lang w:val="fr-FR"/>
        </w:rPr>
      </w:pPr>
      <w:r w:rsidRPr="00A87A85">
        <w:rPr>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4745541" w14:textId="77777777" w:rsidR="00D47652" w:rsidRPr="00A87A85" w:rsidRDefault="005377A4">
      <w:pPr>
        <w:pStyle w:val="Titre2"/>
        <w:ind w:left="280"/>
        <w:rPr>
          <w:rFonts w:ascii="Trebuchet MS" w:eastAsia="Trebuchet MS" w:hAnsi="Trebuchet MS" w:cs="Trebuchet MS"/>
          <w:i w:val="0"/>
          <w:sz w:val="24"/>
          <w:lang w:val="fr-FR"/>
        </w:rPr>
      </w:pPr>
      <w:bookmarkStart w:id="43" w:name="ArtL2_RC-2-A9.3"/>
      <w:bookmarkStart w:id="44" w:name="_Toc133314581"/>
      <w:bookmarkEnd w:id="43"/>
      <w:r w:rsidRPr="00A87A85">
        <w:rPr>
          <w:rFonts w:ascii="Trebuchet MS" w:eastAsia="Trebuchet MS" w:hAnsi="Trebuchet MS" w:cs="Trebuchet MS"/>
          <w:i w:val="0"/>
          <w:sz w:val="24"/>
          <w:lang w:val="fr-FR"/>
        </w:rPr>
        <w:t>7.2 - Attribution des accords-cadres</w:t>
      </w:r>
      <w:bookmarkEnd w:id="44"/>
    </w:p>
    <w:p w14:paraId="6DF7650B" w14:textId="77777777" w:rsidR="00D47652" w:rsidRPr="00A87A85" w:rsidRDefault="005377A4">
      <w:pPr>
        <w:pStyle w:val="ParagrapheIndent2"/>
        <w:spacing w:line="232" w:lineRule="exact"/>
        <w:jc w:val="both"/>
        <w:rPr>
          <w:lang w:val="fr-FR"/>
        </w:rPr>
      </w:pPr>
      <w:r w:rsidRPr="00A87A85">
        <w:rPr>
          <w:lang w:val="fr-FR"/>
        </w:rPr>
        <w:t>Le jugement des offres sera effectué dans les conditions prévues aux articles L.2152-1 à L.2152-4, R. 2152-1 et R. 2152-2 du Code de la commande publique et donnera lieu à un classement des offres.</w:t>
      </w:r>
    </w:p>
    <w:p w14:paraId="46EC4D4F" w14:textId="77777777" w:rsidR="00D47652" w:rsidRPr="00A87A85" w:rsidRDefault="00D47652">
      <w:pPr>
        <w:pStyle w:val="ParagrapheIndent2"/>
        <w:spacing w:line="232" w:lineRule="exact"/>
        <w:jc w:val="both"/>
        <w:rPr>
          <w:lang w:val="fr-FR"/>
        </w:rPr>
      </w:pPr>
    </w:p>
    <w:p w14:paraId="725EA258" w14:textId="77777777" w:rsidR="00D47652" w:rsidRDefault="005377A4">
      <w:pPr>
        <w:pStyle w:val="ParagrapheIndent2"/>
        <w:spacing w:line="232" w:lineRule="exact"/>
        <w:jc w:val="both"/>
        <w:rPr>
          <w:color w:val="000000"/>
          <w:lang w:val="fr-FR"/>
        </w:rPr>
      </w:pPr>
      <w:r w:rsidRPr="00A87A85">
        <w:rPr>
          <w:lang w:val="fr-FR"/>
        </w:rPr>
        <w:t>L'attention des candidats est attirée sur le fait que toute offre irrégulière</w:t>
      </w:r>
      <w:r>
        <w:rPr>
          <w:color w:val="000000"/>
          <w:lang w:val="fr-FR"/>
        </w:rPr>
        <w:t xml:space="preserve"> ou inacceptable pourra être régularisée pendant la négociation, et que seule une offre irrégulière pourra être régularisée en l'absence de négociation. En revanche, toute offre inappropriée sera systématiquement éliminée.</w:t>
      </w:r>
    </w:p>
    <w:p w14:paraId="3386F139" w14:textId="77777777" w:rsidR="00D47652" w:rsidRDefault="00D47652">
      <w:pPr>
        <w:pStyle w:val="ParagrapheIndent2"/>
        <w:spacing w:line="232" w:lineRule="exact"/>
        <w:jc w:val="both"/>
        <w:rPr>
          <w:color w:val="000000"/>
          <w:lang w:val="fr-FR"/>
        </w:rPr>
      </w:pPr>
    </w:p>
    <w:p w14:paraId="5AE0D6DF" w14:textId="77777777" w:rsidR="00D47652" w:rsidRDefault="005377A4">
      <w:pPr>
        <w:pStyle w:val="ParagrapheIndent2"/>
        <w:spacing w:line="232" w:lineRule="exact"/>
        <w:jc w:val="both"/>
        <w:rPr>
          <w:color w:val="000000"/>
          <w:lang w:val="fr-FR"/>
        </w:rPr>
      </w:pPr>
      <w:r>
        <w:rPr>
          <w:color w:val="000000"/>
          <w:lang w:val="fr-FR"/>
        </w:rPr>
        <w:t>Toute offre demeurant irrégulière pourra être régularisée dans un délai approprié.</w:t>
      </w:r>
    </w:p>
    <w:p w14:paraId="7EA00791" w14:textId="77777777" w:rsidR="00D47652" w:rsidRDefault="00D47652">
      <w:pPr>
        <w:pStyle w:val="ParagrapheIndent2"/>
        <w:spacing w:line="232" w:lineRule="exact"/>
        <w:jc w:val="both"/>
        <w:rPr>
          <w:color w:val="000000"/>
          <w:lang w:val="fr-FR"/>
        </w:rPr>
      </w:pPr>
    </w:p>
    <w:p w14:paraId="5C4F4EB8" w14:textId="77777777" w:rsidR="00D47652" w:rsidRDefault="005377A4">
      <w:pPr>
        <w:pStyle w:val="ParagrapheIndent2"/>
        <w:spacing w:after="240" w:line="232" w:lineRule="exact"/>
        <w:jc w:val="both"/>
        <w:rPr>
          <w:color w:val="000000"/>
          <w:lang w:val="fr-FR"/>
        </w:rPr>
      </w:pPr>
      <w:r>
        <w:rPr>
          <w:color w:val="000000"/>
          <w:lang w:val="fr-FR"/>
        </w:rPr>
        <w:t>La régularisation d'une offre pourra avoir lieu à condition qu'elle ne soit pas anormalement basse.</w:t>
      </w:r>
    </w:p>
    <w:p w14:paraId="698BCB39" w14:textId="77777777" w:rsidR="00D47652" w:rsidRDefault="005377A4">
      <w:pPr>
        <w:pStyle w:val="ParagrapheIndent2"/>
        <w:spacing w:line="232" w:lineRule="exact"/>
        <w:jc w:val="both"/>
        <w:rPr>
          <w:color w:val="000000"/>
          <w:lang w:val="fr-FR"/>
        </w:rPr>
      </w:pPr>
      <w:r>
        <w:rPr>
          <w:color w:val="000000"/>
          <w:lang w:val="fr-FR"/>
        </w:rPr>
        <w:t>Les critères retenus pour le jugement des offres sont pondérés de la manière suivante :</w:t>
      </w:r>
    </w:p>
    <w:p w14:paraId="33003681" w14:textId="77777777" w:rsidR="00D47652" w:rsidRDefault="00D47652">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D47652" w14:paraId="0FC290A3"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A37C2D0" w14:textId="77777777" w:rsidR="00D47652" w:rsidRDefault="005377A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8397822" w14:textId="77777777" w:rsidR="00D47652" w:rsidRDefault="005377A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D47652" w14:paraId="6EF627F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33805A" w14:textId="77777777" w:rsidR="00D47652" w:rsidRDefault="005377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CFCCF1" w14:textId="38164DD5" w:rsidR="00D47652" w:rsidRDefault="005377A4" w:rsidP="00542CF6">
            <w:pPr>
              <w:spacing w:before="80" w:after="20"/>
              <w:ind w:left="80" w:right="80"/>
              <w:jc w:val="right"/>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w:t>
            </w:r>
            <w:r w:rsidR="00542CF6">
              <w:rPr>
                <w:rFonts w:ascii="Trebuchet MS" w:eastAsia="Trebuchet MS" w:hAnsi="Trebuchet MS" w:cs="Trebuchet MS"/>
                <w:color w:val="000000"/>
                <w:sz w:val="20"/>
                <w:lang w:val="fr-FR"/>
              </w:rPr>
              <w:t>0</w:t>
            </w:r>
            <w:r>
              <w:rPr>
                <w:rFonts w:ascii="Trebuchet MS" w:eastAsia="Trebuchet MS" w:hAnsi="Trebuchet MS" w:cs="Trebuchet MS"/>
                <w:color w:val="000000"/>
                <w:sz w:val="20"/>
                <w:lang w:val="fr-FR"/>
              </w:rPr>
              <w:t>0 %</w:t>
            </w:r>
          </w:p>
        </w:tc>
      </w:tr>
      <w:tr w:rsidR="00D47652" w14:paraId="5317980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693195" w14:textId="77777777" w:rsidR="00D47652" w:rsidRDefault="005377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A01A24" w14:textId="4AB4A677" w:rsidR="00D47652" w:rsidRDefault="005377A4" w:rsidP="00542CF6">
            <w:pPr>
              <w:spacing w:before="80" w:after="20"/>
              <w:ind w:left="80" w:right="80"/>
              <w:jc w:val="right"/>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w:t>
            </w:r>
            <w:r w:rsidR="00542CF6">
              <w:rPr>
                <w:rFonts w:ascii="Trebuchet MS" w:eastAsia="Trebuchet MS" w:hAnsi="Trebuchet MS" w:cs="Trebuchet MS"/>
                <w:color w:val="000000"/>
                <w:sz w:val="20"/>
                <w:lang w:val="fr-FR"/>
              </w:rPr>
              <w:t>0</w:t>
            </w:r>
            <w:r>
              <w:rPr>
                <w:rFonts w:ascii="Trebuchet MS" w:eastAsia="Trebuchet MS" w:hAnsi="Trebuchet MS" w:cs="Trebuchet MS"/>
                <w:color w:val="000000"/>
                <w:sz w:val="20"/>
                <w:lang w:val="fr-FR"/>
              </w:rPr>
              <w:t>0 %</w:t>
            </w:r>
          </w:p>
        </w:tc>
      </w:tr>
      <w:tr w:rsidR="00D47652" w14:paraId="0A06BD2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30A3FB" w14:textId="77777777" w:rsidR="00D47652" w:rsidRDefault="005377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0FB7B1" w14:textId="0F630504" w:rsidR="00D47652" w:rsidRDefault="005377A4" w:rsidP="00542CF6">
            <w:pPr>
              <w:spacing w:before="80" w:after="20"/>
              <w:ind w:left="80" w:right="80"/>
              <w:jc w:val="right"/>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w:t>
            </w:r>
            <w:r w:rsidR="00542CF6">
              <w:rPr>
                <w:rFonts w:ascii="Trebuchet MS" w:eastAsia="Trebuchet MS" w:hAnsi="Trebuchet MS" w:cs="Trebuchet MS"/>
                <w:color w:val="000000"/>
                <w:sz w:val="20"/>
                <w:lang w:val="fr-FR"/>
              </w:rPr>
              <w:t>0</w:t>
            </w:r>
            <w:r>
              <w:rPr>
                <w:rFonts w:ascii="Trebuchet MS" w:eastAsia="Trebuchet MS" w:hAnsi="Trebuchet MS" w:cs="Trebuchet MS"/>
                <w:color w:val="000000"/>
                <w:sz w:val="20"/>
                <w:lang w:val="fr-FR"/>
              </w:rPr>
              <w:t xml:space="preserve"> %</w:t>
            </w:r>
          </w:p>
        </w:tc>
      </w:tr>
    </w:tbl>
    <w:p w14:paraId="3F93F97B" w14:textId="77777777" w:rsidR="00D47652" w:rsidRDefault="005377A4">
      <w:pPr>
        <w:spacing w:after="120" w:line="240" w:lineRule="exact"/>
      </w:pPr>
      <w:r>
        <w:t xml:space="preserve"> </w:t>
      </w:r>
    </w:p>
    <w:p w14:paraId="729B0CCF" w14:textId="77777777" w:rsidR="00542CF6" w:rsidRPr="00A74720" w:rsidRDefault="00542CF6" w:rsidP="00542CF6">
      <w:pPr>
        <w:pStyle w:val="Normal1"/>
        <w:rPr>
          <w:rFonts w:ascii="Trebuchet MS" w:hAnsi="Trebuchet MS"/>
          <w:sz w:val="20"/>
          <w:u w:val="single"/>
        </w:rPr>
      </w:pPr>
      <w:r w:rsidRPr="00A74720">
        <w:rPr>
          <w:rFonts w:ascii="Trebuchet MS" w:hAnsi="Trebuchet MS"/>
          <w:sz w:val="20"/>
          <w:u w:val="single"/>
        </w:rPr>
        <w:t xml:space="preserve">Prix pour 40 points : </w:t>
      </w:r>
    </w:p>
    <w:p w14:paraId="41476140" w14:textId="77777777" w:rsidR="00542CF6" w:rsidRPr="00A74720" w:rsidRDefault="00542CF6" w:rsidP="00542CF6">
      <w:pPr>
        <w:pStyle w:val="Normal1"/>
        <w:rPr>
          <w:rFonts w:ascii="Trebuchet MS" w:hAnsi="Trebuchet MS"/>
          <w:color w:val="0000FF"/>
          <w:sz w:val="20"/>
        </w:rPr>
      </w:pPr>
    </w:p>
    <w:p w14:paraId="6A6ABE6C" w14:textId="77777777" w:rsidR="00542CF6" w:rsidRPr="00A74720" w:rsidRDefault="00542CF6" w:rsidP="00542CF6">
      <w:pPr>
        <w:pStyle w:val="Normal1"/>
        <w:ind w:firstLine="0"/>
        <w:rPr>
          <w:rFonts w:ascii="Trebuchet MS" w:hAnsi="Trebuchet MS"/>
          <w:sz w:val="20"/>
        </w:rPr>
      </w:pPr>
      <w:r w:rsidRPr="00A74720">
        <w:rPr>
          <w:rFonts w:ascii="Trebuchet MS" w:hAnsi="Trebuchet MS"/>
          <w:sz w:val="20"/>
        </w:rPr>
        <w:t>Les points seront attribués en fonction de la formule suivante : (offre la plus basse/offre du candidat) x 40 points à attribuer.</w:t>
      </w:r>
    </w:p>
    <w:p w14:paraId="1C181DD6" w14:textId="77777777" w:rsidR="00542CF6" w:rsidRPr="00A74720" w:rsidRDefault="00542CF6" w:rsidP="00542CF6">
      <w:pPr>
        <w:pStyle w:val="Normal1"/>
        <w:rPr>
          <w:rFonts w:ascii="Trebuchet MS" w:hAnsi="Trebuchet MS"/>
          <w:color w:val="0000FF"/>
          <w:sz w:val="20"/>
        </w:rPr>
      </w:pPr>
    </w:p>
    <w:p w14:paraId="643D6418" w14:textId="77777777" w:rsidR="00542CF6" w:rsidRPr="00A74720" w:rsidRDefault="00542CF6" w:rsidP="00542CF6">
      <w:pPr>
        <w:pStyle w:val="Normal1"/>
        <w:rPr>
          <w:rFonts w:ascii="Trebuchet MS" w:hAnsi="Trebuchet MS"/>
          <w:sz w:val="20"/>
          <w:u w:val="single"/>
        </w:rPr>
      </w:pPr>
      <w:r w:rsidRPr="00A74720">
        <w:rPr>
          <w:rFonts w:ascii="Trebuchet MS" w:hAnsi="Trebuchet MS"/>
          <w:sz w:val="20"/>
          <w:u w:val="single"/>
        </w:rPr>
        <w:t xml:space="preserve">Valeur technique pour 50 points : </w:t>
      </w:r>
    </w:p>
    <w:p w14:paraId="2235E641" w14:textId="77777777" w:rsidR="00542CF6" w:rsidRPr="00A74720" w:rsidRDefault="00542CF6" w:rsidP="00542CF6">
      <w:pPr>
        <w:pStyle w:val="Normal1"/>
        <w:rPr>
          <w:rFonts w:ascii="Trebuchet MS" w:hAnsi="Trebuchet MS"/>
          <w:color w:val="0000FF"/>
          <w:sz w:val="20"/>
        </w:rPr>
      </w:pPr>
    </w:p>
    <w:p w14:paraId="08CF16EB" w14:textId="77777777" w:rsidR="00542CF6" w:rsidRPr="00A74720" w:rsidRDefault="00542CF6" w:rsidP="00542CF6">
      <w:pPr>
        <w:pStyle w:val="Normal1"/>
        <w:ind w:firstLine="0"/>
        <w:rPr>
          <w:rFonts w:ascii="Trebuchet MS" w:hAnsi="Trebuchet MS"/>
          <w:sz w:val="20"/>
        </w:rPr>
      </w:pPr>
      <w:r w:rsidRPr="00A74720">
        <w:rPr>
          <w:rFonts w:ascii="Trebuchet MS" w:hAnsi="Trebuchet MS"/>
          <w:sz w:val="20"/>
        </w:rPr>
        <w:t>La valeur technique de l’offre, sera appréciée notamment suivant les informations figurant sur un</w:t>
      </w:r>
      <w:r>
        <w:rPr>
          <w:rFonts w:ascii="Trebuchet MS" w:hAnsi="Trebuchet MS"/>
          <w:sz w:val="20"/>
        </w:rPr>
        <w:t xml:space="preserve"> </w:t>
      </w:r>
      <w:r w:rsidRPr="00A74720">
        <w:rPr>
          <w:rFonts w:ascii="Trebuchet MS" w:hAnsi="Trebuchet MS"/>
          <w:sz w:val="20"/>
        </w:rPr>
        <w:t>Mémoire Technique présenté par l’entreprise.</w:t>
      </w:r>
    </w:p>
    <w:p w14:paraId="0BAEFDE8" w14:textId="77777777" w:rsidR="00542CF6" w:rsidRPr="00A74720" w:rsidRDefault="00542CF6" w:rsidP="00542CF6">
      <w:pPr>
        <w:pStyle w:val="Normal1"/>
        <w:rPr>
          <w:rFonts w:ascii="Trebuchet MS" w:hAnsi="Trebuchet MS"/>
          <w:sz w:val="20"/>
        </w:rPr>
      </w:pPr>
    </w:p>
    <w:p w14:paraId="534F5A2A" w14:textId="1E8764D8" w:rsidR="00542CF6" w:rsidRPr="00A74720" w:rsidRDefault="00542CF6" w:rsidP="00542CF6">
      <w:pPr>
        <w:pStyle w:val="Normal1"/>
        <w:ind w:firstLine="0"/>
        <w:rPr>
          <w:rFonts w:ascii="Trebuchet MS" w:hAnsi="Trebuchet MS"/>
          <w:sz w:val="20"/>
        </w:rPr>
      </w:pPr>
      <w:r w:rsidRPr="00A74720">
        <w:rPr>
          <w:rFonts w:ascii="Trebuchet MS" w:hAnsi="Trebuchet MS"/>
          <w:sz w:val="20"/>
        </w:rPr>
        <w:t xml:space="preserve">La présente « trame » de mémoire technique </w:t>
      </w:r>
      <w:r>
        <w:rPr>
          <w:rFonts w:ascii="Trebuchet MS" w:hAnsi="Trebuchet MS"/>
          <w:sz w:val="20"/>
        </w:rPr>
        <w:t xml:space="preserve">déclinée ci-dessous </w:t>
      </w:r>
      <w:r w:rsidRPr="00A74720">
        <w:rPr>
          <w:rFonts w:ascii="Trebuchet MS" w:hAnsi="Trebuchet MS"/>
          <w:sz w:val="20"/>
        </w:rPr>
        <w:t>n’a que valeur indicative, toutefois l’ensemble des éléments demandés devront être fourni</w:t>
      </w:r>
      <w:r w:rsidR="003A090A">
        <w:rPr>
          <w:rFonts w:ascii="Trebuchet MS" w:hAnsi="Trebuchet MS"/>
          <w:sz w:val="20"/>
        </w:rPr>
        <w:t>s</w:t>
      </w:r>
      <w:r w:rsidRPr="00A74720">
        <w:rPr>
          <w:rFonts w:ascii="Trebuchet MS" w:hAnsi="Trebuchet MS"/>
          <w:sz w:val="20"/>
        </w:rPr>
        <w:t xml:space="preserve">. </w:t>
      </w:r>
    </w:p>
    <w:p w14:paraId="2642CF88" w14:textId="77777777" w:rsidR="00542CF6" w:rsidRPr="00A74720" w:rsidRDefault="00542CF6" w:rsidP="00542CF6">
      <w:pPr>
        <w:pStyle w:val="Normal1"/>
        <w:rPr>
          <w:rFonts w:ascii="Trebuchet MS" w:hAnsi="Trebuchet MS"/>
          <w:sz w:val="20"/>
        </w:rPr>
      </w:pPr>
    </w:p>
    <w:p w14:paraId="035EBFA6" w14:textId="756334CF" w:rsidR="003A090A" w:rsidRPr="00A74720" w:rsidRDefault="00542CF6" w:rsidP="00542CF6">
      <w:pPr>
        <w:pStyle w:val="Normal1"/>
        <w:ind w:firstLine="0"/>
        <w:rPr>
          <w:rFonts w:ascii="Trebuchet MS" w:hAnsi="Trebuchet MS"/>
          <w:sz w:val="20"/>
        </w:rPr>
      </w:pPr>
      <w:r w:rsidRPr="00A74720">
        <w:rPr>
          <w:rFonts w:ascii="Trebuchet MS" w:hAnsi="Trebuchet MS"/>
          <w:sz w:val="20"/>
        </w:rPr>
        <w:t>Un document personnel plus élaboré pourra être établi par les candidats</w:t>
      </w:r>
      <w:r w:rsidR="003A090A">
        <w:rPr>
          <w:rFonts w:ascii="Trebuchet MS" w:hAnsi="Trebuchet MS"/>
          <w:sz w:val="20"/>
        </w:rPr>
        <w:t xml:space="preserve">, cependant le candidat veillera à repérer les éléments demandés ci-dessous dans ce dernier. </w:t>
      </w:r>
    </w:p>
    <w:p w14:paraId="2FFC1D8C" w14:textId="77777777" w:rsidR="00542CF6" w:rsidRPr="00A74720" w:rsidRDefault="00542CF6" w:rsidP="00542CF6">
      <w:pPr>
        <w:pStyle w:val="Normal1"/>
        <w:rPr>
          <w:rFonts w:ascii="Trebuchet MS" w:hAnsi="Trebuchet MS"/>
          <w:sz w:val="20"/>
        </w:rPr>
      </w:pPr>
    </w:p>
    <w:p w14:paraId="7606529B" w14:textId="77777777" w:rsidR="00542CF6" w:rsidRDefault="00542CF6" w:rsidP="00542CF6">
      <w:pPr>
        <w:pStyle w:val="Normal1"/>
        <w:ind w:firstLine="0"/>
        <w:rPr>
          <w:rFonts w:ascii="Trebuchet MS" w:hAnsi="Trebuchet MS"/>
          <w:sz w:val="20"/>
        </w:rPr>
      </w:pPr>
      <w:r w:rsidRPr="00A74720">
        <w:rPr>
          <w:rFonts w:ascii="Trebuchet MS" w:hAnsi="Trebuchet MS"/>
          <w:sz w:val="20"/>
        </w:rPr>
        <w:t>Le mémoire technique devra détailler :</w:t>
      </w:r>
    </w:p>
    <w:p w14:paraId="6B9C00D6" w14:textId="77777777" w:rsidR="00542CF6" w:rsidRPr="00A74720" w:rsidRDefault="00542CF6" w:rsidP="00542CF6">
      <w:pPr>
        <w:pStyle w:val="Normal1"/>
        <w:ind w:firstLine="0"/>
        <w:rPr>
          <w:rFonts w:ascii="Trebuchet MS" w:hAnsi="Trebuchet MS"/>
          <w:sz w:val="8"/>
          <w:szCs w:val="8"/>
        </w:rPr>
      </w:pPr>
    </w:p>
    <w:p w14:paraId="5AD90DBF" w14:textId="77777777" w:rsidR="00542CF6"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t>Présentation de l’entreprise</w:t>
      </w:r>
      <w:r>
        <w:rPr>
          <w:rFonts w:ascii="Trebuchet MS" w:hAnsi="Trebuchet MS"/>
          <w:sz w:val="20"/>
        </w:rPr>
        <w:t>,</w:t>
      </w:r>
    </w:p>
    <w:p w14:paraId="53F149E7" w14:textId="77777777" w:rsidR="00542CF6" w:rsidRDefault="00542CF6" w:rsidP="00542CF6">
      <w:pPr>
        <w:pStyle w:val="Normal1"/>
        <w:numPr>
          <w:ilvl w:val="0"/>
          <w:numId w:val="3"/>
        </w:numPr>
        <w:tabs>
          <w:tab w:val="clear" w:pos="851"/>
        </w:tabs>
        <w:spacing w:after="40"/>
        <w:ind w:left="567" w:hanging="218"/>
        <w:rPr>
          <w:rFonts w:ascii="Trebuchet MS" w:hAnsi="Trebuchet MS"/>
          <w:sz w:val="20"/>
        </w:rPr>
      </w:pPr>
      <w:r w:rsidRPr="00A74720">
        <w:rPr>
          <w:rFonts w:ascii="Trebuchet MS" w:hAnsi="Trebuchet MS"/>
          <w:sz w:val="20"/>
        </w:rPr>
        <w:t>Moyens humains et techniques mis à disposition pour l’exécution du marché ainsi que le nom et</w:t>
      </w:r>
      <w:r>
        <w:rPr>
          <w:rFonts w:ascii="Trebuchet MS" w:hAnsi="Trebuchet MS"/>
          <w:sz w:val="20"/>
        </w:rPr>
        <w:t xml:space="preserve"> </w:t>
      </w:r>
      <w:r w:rsidRPr="00A74720">
        <w:rPr>
          <w:rFonts w:ascii="Trebuchet MS" w:hAnsi="Trebuchet MS"/>
          <w:sz w:val="20"/>
        </w:rPr>
        <w:t>fonction de chaque interlocuteur et notamment l’interlocuteur référent</w:t>
      </w:r>
      <w:r>
        <w:rPr>
          <w:rFonts w:ascii="Trebuchet MS" w:hAnsi="Trebuchet MS"/>
          <w:sz w:val="20"/>
        </w:rPr>
        <w:t>,</w:t>
      </w:r>
    </w:p>
    <w:p w14:paraId="6AAD03DF" w14:textId="77777777" w:rsidR="00542CF6"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t>Présentation des gammes de produits proposées</w:t>
      </w:r>
      <w:r>
        <w:rPr>
          <w:rFonts w:ascii="Trebuchet MS" w:hAnsi="Trebuchet MS"/>
          <w:sz w:val="20"/>
        </w:rPr>
        <w:t>,</w:t>
      </w:r>
    </w:p>
    <w:p w14:paraId="0A7A83DE" w14:textId="77777777" w:rsidR="00542CF6"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t>Moyens mis en œuvre pour les livraisons</w:t>
      </w:r>
      <w:r>
        <w:rPr>
          <w:rFonts w:ascii="Trebuchet MS" w:hAnsi="Trebuchet MS"/>
          <w:sz w:val="20"/>
        </w:rPr>
        <w:t>,</w:t>
      </w:r>
    </w:p>
    <w:p w14:paraId="192186CF" w14:textId="77777777" w:rsidR="00542CF6"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t>Gestion des livraisons (reliquats, etc.)</w:t>
      </w:r>
      <w:r>
        <w:rPr>
          <w:rFonts w:ascii="Trebuchet MS" w:hAnsi="Trebuchet MS"/>
          <w:sz w:val="20"/>
        </w:rPr>
        <w:t>,</w:t>
      </w:r>
    </w:p>
    <w:p w14:paraId="363D7EA7" w14:textId="77777777" w:rsidR="00542CF6"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t>Service après-vente</w:t>
      </w:r>
      <w:r>
        <w:rPr>
          <w:rFonts w:ascii="Trebuchet MS" w:hAnsi="Trebuchet MS"/>
          <w:sz w:val="20"/>
        </w:rPr>
        <w:t>,</w:t>
      </w:r>
    </w:p>
    <w:p w14:paraId="7030A322" w14:textId="77777777" w:rsidR="00542CF6"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lastRenderedPageBreak/>
        <w:t>Qualité de l’information aux personnels communaux à l’utilisation des produits,</w:t>
      </w:r>
    </w:p>
    <w:p w14:paraId="14EF40B9" w14:textId="77777777" w:rsidR="00542CF6"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t>Qualité du protocole d’entretien, protocoles adaptés à la demande,</w:t>
      </w:r>
    </w:p>
    <w:p w14:paraId="3992A5F1" w14:textId="77777777" w:rsidR="00542CF6"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t>Accompagnement du client : formation, accompagnateur terrain, interlocuteur,</w:t>
      </w:r>
    </w:p>
    <w:p w14:paraId="49F4D2E3" w14:textId="77777777" w:rsidR="00542CF6"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t>Fiches plastifiées d’utilisation des produits,</w:t>
      </w:r>
    </w:p>
    <w:p w14:paraId="504B1B1E" w14:textId="77777777" w:rsidR="00542CF6" w:rsidRPr="00A74720" w:rsidRDefault="00542CF6" w:rsidP="00542CF6">
      <w:pPr>
        <w:pStyle w:val="Normal1"/>
        <w:numPr>
          <w:ilvl w:val="0"/>
          <w:numId w:val="3"/>
        </w:numPr>
        <w:spacing w:after="40"/>
        <w:rPr>
          <w:rFonts w:ascii="Trebuchet MS" w:hAnsi="Trebuchet MS"/>
          <w:sz w:val="20"/>
        </w:rPr>
      </w:pPr>
      <w:r w:rsidRPr="00A74720">
        <w:rPr>
          <w:rFonts w:ascii="Trebuchet MS" w:hAnsi="Trebuchet MS"/>
          <w:sz w:val="20"/>
        </w:rPr>
        <w:t>Protocoles de nettoyage et de désinfection spécifique par site et type de pièce.</w:t>
      </w:r>
    </w:p>
    <w:p w14:paraId="6C5C20C4" w14:textId="77777777" w:rsidR="00542CF6" w:rsidRPr="00A74720" w:rsidRDefault="00542CF6" w:rsidP="00542CF6">
      <w:pPr>
        <w:pStyle w:val="Normal1"/>
        <w:rPr>
          <w:rFonts w:ascii="Trebuchet MS" w:hAnsi="Trebuchet MS"/>
          <w:sz w:val="20"/>
        </w:rPr>
      </w:pPr>
    </w:p>
    <w:p w14:paraId="2561FB5C" w14:textId="77777777" w:rsidR="00542CF6" w:rsidRPr="00A74720" w:rsidRDefault="00542CF6" w:rsidP="00542CF6">
      <w:pPr>
        <w:pStyle w:val="Normal1"/>
        <w:ind w:firstLine="0"/>
        <w:rPr>
          <w:rFonts w:ascii="Trebuchet MS" w:hAnsi="Trebuchet MS"/>
          <w:sz w:val="20"/>
        </w:rPr>
      </w:pPr>
      <w:r w:rsidRPr="00A74720">
        <w:rPr>
          <w:rFonts w:ascii="Trebuchet MS" w:hAnsi="Trebuchet MS"/>
          <w:sz w:val="20"/>
        </w:rPr>
        <w:t>La valeur technique sera aussi appréciée au vu des échantillons remis par le candidat (dilution, rémanence, simplicité d’utilisation, efficacité, conditionnement, fiches techniques et fiches sécurité)</w:t>
      </w:r>
    </w:p>
    <w:p w14:paraId="3AF4D183" w14:textId="77777777" w:rsidR="00542CF6" w:rsidRPr="00A74720" w:rsidRDefault="00542CF6" w:rsidP="00542CF6">
      <w:pPr>
        <w:pStyle w:val="Normal1"/>
        <w:rPr>
          <w:rFonts w:ascii="Trebuchet MS" w:hAnsi="Trebuchet MS"/>
          <w:color w:val="0000FF"/>
          <w:sz w:val="20"/>
        </w:rPr>
      </w:pPr>
    </w:p>
    <w:p w14:paraId="5D16674E" w14:textId="4D9629A3" w:rsidR="00542CF6" w:rsidRPr="00A74720" w:rsidRDefault="00542CF6" w:rsidP="00542CF6">
      <w:pPr>
        <w:pStyle w:val="Normal1"/>
        <w:rPr>
          <w:rFonts w:ascii="Trebuchet MS" w:hAnsi="Trebuchet MS"/>
          <w:sz w:val="20"/>
          <w:u w:val="single"/>
        </w:rPr>
      </w:pPr>
      <w:r w:rsidRPr="00A74720">
        <w:rPr>
          <w:rFonts w:ascii="Trebuchet MS" w:hAnsi="Trebuchet MS"/>
          <w:sz w:val="20"/>
          <w:u w:val="single"/>
        </w:rPr>
        <w:t xml:space="preserve">Démarche Environnementale pour </w:t>
      </w:r>
      <w:r>
        <w:rPr>
          <w:rFonts w:ascii="Trebuchet MS" w:hAnsi="Trebuchet MS"/>
          <w:sz w:val="20"/>
          <w:u w:val="single"/>
        </w:rPr>
        <w:t>10</w:t>
      </w:r>
      <w:r w:rsidRPr="00A74720">
        <w:rPr>
          <w:rFonts w:ascii="Trebuchet MS" w:hAnsi="Trebuchet MS"/>
          <w:sz w:val="20"/>
          <w:u w:val="single"/>
        </w:rPr>
        <w:t xml:space="preserve"> points :</w:t>
      </w:r>
    </w:p>
    <w:p w14:paraId="3F85F793" w14:textId="77777777" w:rsidR="00542CF6" w:rsidRPr="00A74720" w:rsidRDefault="00542CF6" w:rsidP="00542CF6">
      <w:pPr>
        <w:pStyle w:val="Normal1"/>
        <w:rPr>
          <w:rFonts w:ascii="Trebuchet MS" w:hAnsi="Trebuchet MS"/>
          <w:color w:val="0000FF"/>
          <w:sz w:val="20"/>
        </w:rPr>
      </w:pPr>
    </w:p>
    <w:p w14:paraId="11778CE2" w14:textId="78741681" w:rsidR="00542CF6" w:rsidRDefault="00542CF6" w:rsidP="00542CF6">
      <w:pPr>
        <w:pStyle w:val="Normal1"/>
        <w:ind w:firstLine="0"/>
        <w:rPr>
          <w:rFonts w:ascii="Trebuchet MS" w:hAnsi="Trebuchet MS"/>
          <w:sz w:val="20"/>
        </w:rPr>
      </w:pPr>
      <w:r w:rsidRPr="00A74720">
        <w:rPr>
          <w:rFonts w:ascii="Trebuchet MS" w:hAnsi="Trebuchet MS"/>
          <w:sz w:val="20"/>
        </w:rPr>
        <w:t>Le candidat indiquera par une note la démarche environnementale induite ou initiée par l’entreprise (mesures prises, utilisation de produits respectueux de l’environnement, écolabels, méthodologie de travail, réductions de l’empreinte carbone, recyclage des déchets, réduction des emballages...)</w:t>
      </w:r>
      <w:r w:rsidR="00786B01">
        <w:rPr>
          <w:rFonts w:ascii="Trebuchet MS" w:hAnsi="Trebuchet MS"/>
          <w:sz w:val="20"/>
        </w:rPr>
        <w:t>.</w:t>
      </w:r>
    </w:p>
    <w:p w14:paraId="73A746BB" w14:textId="77777777" w:rsidR="00786B01" w:rsidRDefault="00786B01" w:rsidP="00542CF6">
      <w:pPr>
        <w:pStyle w:val="Normal1"/>
        <w:ind w:firstLine="0"/>
        <w:rPr>
          <w:rFonts w:ascii="Trebuchet MS" w:hAnsi="Trebuchet MS"/>
          <w:sz w:val="20"/>
        </w:rPr>
      </w:pPr>
    </w:p>
    <w:p w14:paraId="4FE7401C" w14:textId="77777777" w:rsidR="00542CF6" w:rsidRDefault="005377A4">
      <w:pPr>
        <w:pStyle w:val="ParagrapheIndent2"/>
        <w:spacing w:after="240" w:line="232" w:lineRule="exact"/>
        <w:jc w:val="both"/>
        <w:rPr>
          <w:color w:val="000000"/>
          <w:lang w:val="fr-FR"/>
        </w:rPr>
      </w:pPr>
      <w:r>
        <w:rPr>
          <w:color w:val="000000"/>
          <w:lang w:val="fr-FR"/>
        </w:rPr>
        <w:t xml:space="preserve">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w:t>
      </w:r>
    </w:p>
    <w:p w14:paraId="0AF25233" w14:textId="41936DC7" w:rsidR="00D47652" w:rsidRDefault="005377A4">
      <w:pPr>
        <w:pStyle w:val="ParagrapheIndent2"/>
        <w:spacing w:after="240" w:line="232" w:lineRule="exact"/>
        <w:jc w:val="both"/>
        <w:rPr>
          <w:color w:val="000000"/>
          <w:lang w:val="fr-FR"/>
        </w:rPr>
      </w:pPr>
      <w:r>
        <w:rPr>
          <w:color w:val="000000"/>
          <w:lang w:val="fr-FR"/>
        </w:rPr>
        <w:t>L'entreprise sera invitée à confirmer l'offre ainsi rectifiée ; en cas de refus, son offre sera éliminée comme non cohérente.</w:t>
      </w:r>
    </w:p>
    <w:p w14:paraId="0D482F7E" w14:textId="77777777" w:rsidR="00D47652" w:rsidRDefault="005377A4">
      <w:pPr>
        <w:pStyle w:val="Titre2"/>
        <w:ind w:left="280"/>
        <w:rPr>
          <w:rFonts w:ascii="Trebuchet MS" w:eastAsia="Trebuchet MS" w:hAnsi="Trebuchet MS" w:cs="Trebuchet MS"/>
          <w:i w:val="0"/>
          <w:color w:val="000000"/>
          <w:sz w:val="24"/>
          <w:lang w:val="fr-FR"/>
        </w:rPr>
      </w:pPr>
      <w:bookmarkStart w:id="45" w:name="ArtL2_RC-2-A9.4"/>
      <w:bookmarkStart w:id="46" w:name="_Toc133314582"/>
      <w:bookmarkEnd w:id="45"/>
      <w:r>
        <w:rPr>
          <w:rFonts w:ascii="Trebuchet MS" w:eastAsia="Trebuchet MS" w:hAnsi="Trebuchet MS" w:cs="Trebuchet MS"/>
          <w:i w:val="0"/>
          <w:color w:val="000000"/>
          <w:sz w:val="24"/>
          <w:lang w:val="fr-FR"/>
        </w:rPr>
        <w:t>7.3 - Suite à donner à la consultation</w:t>
      </w:r>
      <w:bookmarkEnd w:id="46"/>
    </w:p>
    <w:p w14:paraId="594E47FF" w14:textId="77777777" w:rsidR="003A090A" w:rsidRDefault="005377A4">
      <w:pPr>
        <w:pStyle w:val="ParagrapheIndent2"/>
        <w:spacing w:line="232" w:lineRule="exact"/>
        <w:jc w:val="both"/>
        <w:rPr>
          <w:color w:val="000000"/>
          <w:lang w:val="fr-FR"/>
        </w:rPr>
      </w:pPr>
      <w:r>
        <w:rPr>
          <w:color w:val="000000"/>
          <w:lang w:val="fr-FR"/>
        </w:rPr>
        <w:t xml:space="preserve">Après examen des offres, </w:t>
      </w:r>
      <w:r w:rsidRPr="003A090A">
        <w:rPr>
          <w:lang w:val="fr-FR"/>
        </w:rPr>
        <w:t>le pouvoir adjudicateur</w:t>
      </w:r>
      <w:r>
        <w:rPr>
          <w:color w:val="000000"/>
          <w:lang w:val="fr-FR"/>
        </w:rPr>
        <w:t xml:space="preserve"> </w:t>
      </w:r>
      <w:r w:rsidR="003A090A">
        <w:rPr>
          <w:color w:val="000000"/>
          <w:lang w:val="fr-FR"/>
        </w:rPr>
        <w:t xml:space="preserve">pourra </w:t>
      </w:r>
      <w:r>
        <w:rPr>
          <w:color w:val="000000"/>
          <w:lang w:val="fr-FR"/>
        </w:rPr>
        <w:t>engager</w:t>
      </w:r>
      <w:r w:rsidR="003A090A">
        <w:rPr>
          <w:color w:val="000000"/>
          <w:lang w:val="fr-FR"/>
        </w:rPr>
        <w:t xml:space="preserve"> </w:t>
      </w:r>
      <w:r>
        <w:rPr>
          <w:color w:val="000000"/>
          <w:lang w:val="fr-FR"/>
        </w:rPr>
        <w:t xml:space="preserve">des négociations avec tous les candidats sélectionnés. </w:t>
      </w:r>
    </w:p>
    <w:p w14:paraId="72C18AEE" w14:textId="77777777" w:rsidR="003A090A" w:rsidRDefault="003A090A">
      <w:pPr>
        <w:pStyle w:val="ParagrapheIndent2"/>
        <w:spacing w:line="232" w:lineRule="exact"/>
        <w:jc w:val="both"/>
        <w:rPr>
          <w:color w:val="000000"/>
          <w:lang w:val="fr-FR"/>
        </w:rPr>
      </w:pPr>
    </w:p>
    <w:p w14:paraId="76EB40A0" w14:textId="77777777" w:rsidR="003A090A" w:rsidRPr="00A74720" w:rsidRDefault="003A090A" w:rsidP="003A090A">
      <w:pPr>
        <w:pStyle w:val="ParagrapheIndent2"/>
        <w:spacing w:line="232" w:lineRule="exact"/>
        <w:ind w:left="20" w:right="20"/>
        <w:jc w:val="both"/>
        <w:rPr>
          <w:lang w:val="fr-FR"/>
        </w:rPr>
      </w:pPr>
      <w:bookmarkStart w:id="47" w:name="ArtL1_RC-2-A11"/>
      <w:bookmarkEnd w:id="47"/>
      <w:r w:rsidRPr="00A74720">
        <w:rPr>
          <w:lang w:val="fr-FR"/>
        </w:rPr>
        <w:t>Toutefois, le pouvoir adjudicateur se réserve la possibilité d'attribuer l'accord-cadre sur la base des offres initiales, sans négociation.</w:t>
      </w:r>
    </w:p>
    <w:p w14:paraId="3A1B41D2" w14:textId="77777777" w:rsidR="003A090A" w:rsidRPr="00A74720" w:rsidRDefault="003A090A" w:rsidP="003A090A">
      <w:pPr>
        <w:pStyle w:val="ParagrapheIndent2"/>
        <w:spacing w:line="232" w:lineRule="exact"/>
        <w:ind w:right="20"/>
        <w:jc w:val="both"/>
        <w:rPr>
          <w:lang w:val="fr-FR"/>
        </w:rPr>
      </w:pPr>
    </w:p>
    <w:p w14:paraId="42B8ED54" w14:textId="7557D0BF" w:rsidR="003A090A" w:rsidRPr="00A74720" w:rsidRDefault="003A090A" w:rsidP="003A090A">
      <w:pPr>
        <w:pStyle w:val="ParagrapheIndent2"/>
        <w:spacing w:line="232" w:lineRule="exact"/>
        <w:ind w:right="20"/>
        <w:jc w:val="both"/>
        <w:rPr>
          <w:lang w:val="fr-FR"/>
        </w:rPr>
      </w:pPr>
      <w:r w:rsidRPr="00A74720">
        <w:rPr>
          <w:lang w:val="fr-FR"/>
        </w:rPr>
        <w:t>L’attention des candidats est attirée sur le fait que toute offre incomplète, méconnaissant la législation en vigueur ou excédant les crédits budgétaires alloués au contrat</w:t>
      </w:r>
      <w:r>
        <w:rPr>
          <w:lang w:val="fr-FR"/>
        </w:rPr>
        <w:t>,</w:t>
      </w:r>
      <w:r w:rsidRPr="00A74720">
        <w:rPr>
          <w:lang w:val="fr-FR"/>
        </w:rPr>
        <w:t xml:space="preserve"> pourr</w:t>
      </w:r>
      <w:r>
        <w:rPr>
          <w:lang w:val="fr-FR"/>
        </w:rPr>
        <w:t>a</w:t>
      </w:r>
      <w:r w:rsidRPr="00A74720">
        <w:rPr>
          <w:lang w:val="fr-FR"/>
        </w:rPr>
        <w:t xml:space="preserve"> être régularisée à l’issue de la négociation, à condition qu’elle ne soit pas anormalement basse. </w:t>
      </w:r>
    </w:p>
    <w:p w14:paraId="4B7599C3" w14:textId="77777777" w:rsidR="003A090A" w:rsidRPr="00A74720" w:rsidRDefault="003A090A" w:rsidP="003A090A">
      <w:pPr>
        <w:pStyle w:val="ParagrapheIndent2"/>
        <w:spacing w:line="232" w:lineRule="exact"/>
        <w:ind w:right="20"/>
        <w:jc w:val="both"/>
        <w:rPr>
          <w:lang w:val="fr-FR"/>
        </w:rPr>
      </w:pPr>
    </w:p>
    <w:p w14:paraId="7998BD68" w14:textId="77777777" w:rsidR="003A090A" w:rsidRPr="00A74720" w:rsidRDefault="003A090A" w:rsidP="003A090A">
      <w:pPr>
        <w:pStyle w:val="ParagrapheIndent2"/>
        <w:spacing w:line="232" w:lineRule="exact"/>
        <w:ind w:right="20"/>
        <w:jc w:val="both"/>
        <w:rPr>
          <w:lang w:val="fr-FR"/>
        </w:rPr>
      </w:pPr>
      <w:r w:rsidRPr="00A74720">
        <w:rPr>
          <w:lang w:val="fr-FR"/>
        </w:rPr>
        <w:t>Après négociation, toute offre demeurant irrégulière pourra être régularisée dans un délai approprié, à condition qu’elle ne soit pas anormalement basse.</w:t>
      </w:r>
    </w:p>
    <w:p w14:paraId="73A72A60" w14:textId="77777777" w:rsidR="003A090A" w:rsidRPr="00A74720" w:rsidRDefault="003A090A" w:rsidP="003A090A">
      <w:pPr>
        <w:rPr>
          <w:lang w:val="fr-FR"/>
        </w:rPr>
      </w:pPr>
    </w:p>
    <w:p w14:paraId="6F119EC8" w14:textId="77777777" w:rsidR="003A090A" w:rsidRPr="00A74720" w:rsidRDefault="003A090A" w:rsidP="003A090A">
      <w:pPr>
        <w:pStyle w:val="ParagrapheIndent2"/>
        <w:spacing w:after="240" w:line="232" w:lineRule="exact"/>
        <w:ind w:left="20" w:right="20"/>
        <w:jc w:val="both"/>
        <w:rPr>
          <w:lang w:val="fr-FR"/>
        </w:rPr>
      </w:pPr>
      <w:r w:rsidRPr="00A74720">
        <w:rPr>
          <w:lang w:val="fr-FR"/>
        </w:rPr>
        <w:t xml:space="preserve">L'offre la mieux classée sera donc retenue à titre provisoire en attendant que le ou les candidats produisent les certificats et attestations des articles R. 2143-6 à R. 2143-10 du Code de la commande publique. </w:t>
      </w:r>
    </w:p>
    <w:p w14:paraId="12054CE1" w14:textId="77777777" w:rsidR="003A090A" w:rsidRPr="00A74720" w:rsidRDefault="003A090A" w:rsidP="003A090A">
      <w:pPr>
        <w:pStyle w:val="ParagrapheIndent2"/>
        <w:spacing w:after="240" w:line="232" w:lineRule="exact"/>
        <w:ind w:left="20" w:right="20"/>
        <w:jc w:val="both"/>
        <w:rPr>
          <w:lang w:val="fr-FR"/>
        </w:rPr>
      </w:pPr>
      <w:r w:rsidRPr="00A74720">
        <w:rPr>
          <w:lang w:val="fr-FR"/>
        </w:rPr>
        <w:t xml:space="preserve">Le délai imparti par le pouvoir adjudicateur pour remettre ces documents ne pourra être supérieur à </w:t>
      </w:r>
      <w:r w:rsidRPr="00686A92">
        <w:rPr>
          <w:b/>
          <w:bCs/>
          <w:lang w:val="fr-FR"/>
        </w:rPr>
        <w:t>10</w:t>
      </w:r>
      <w:r w:rsidRPr="00A74720">
        <w:rPr>
          <w:lang w:val="fr-FR"/>
        </w:rPr>
        <w:t xml:space="preserve"> jours.</w:t>
      </w:r>
    </w:p>
    <w:p w14:paraId="6B76ED24" w14:textId="77777777" w:rsidR="00D47652" w:rsidRDefault="005377A4">
      <w:pPr>
        <w:pStyle w:val="Titre1"/>
        <w:rPr>
          <w:rFonts w:ascii="Trebuchet MS" w:eastAsia="Trebuchet MS" w:hAnsi="Trebuchet MS" w:cs="Trebuchet MS"/>
          <w:color w:val="000000"/>
          <w:sz w:val="28"/>
          <w:lang w:val="fr-FR"/>
        </w:rPr>
      </w:pPr>
      <w:bookmarkStart w:id="48" w:name="_Toc133314583"/>
      <w:r>
        <w:rPr>
          <w:rFonts w:ascii="Trebuchet MS" w:eastAsia="Trebuchet MS" w:hAnsi="Trebuchet MS" w:cs="Trebuchet MS"/>
          <w:color w:val="000000"/>
          <w:sz w:val="28"/>
          <w:lang w:val="fr-FR"/>
        </w:rPr>
        <w:t>8 - Renseignements complémentaires</w:t>
      </w:r>
      <w:bookmarkEnd w:id="48"/>
    </w:p>
    <w:p w14:paraId="4C747417" w14:textId="77777777" w:rsidR="00D47652" w:rsidRDefault="005377A4">
      <w:pPr>
        <w:pStyle w:val="Titre2"/>
        <w:ind w:left="280"/>
        <w:rPr>
          <w:rFonts w:ascii="Trebuchet MS" w:eastAsia="Trebuchet MS" w:hAnsi="Trebuchet MS" w:cs="Trebuchet MS"/>
          <w:i w:val="0"/>
          <w:color w:val="000000"/>
          <w:sz w:val="24"/>
          <w:lang w:val="fr-FR"/>
        </w:rPr>
      </w:pPr>
      <w:bookmarkStart w:id="49" w:name="ArtL2_RC-2-A11.1"/>
      <w:bookmarkStart w:id="50" w:name="_Toc133314584"/>
      <w:bookmarkEnd w:id="49"/>
      <w:r>
        <w:rPr>
          <w:rFonts w:ascii="Trebuchet MS" w:eastAsia="Trebuchet MS" w:hAnsi="Trebuchet MS" w:cs="Trebuchet MS"/>
          <w:i w:val="0"/>
          <w:color w:val="000000"/>
          <w:sz w:val="24"/>
          <w:lang w:val="fr-FR"/>
        </w:rPr>
        <w:t>8.1 - Adresses supplémentaires et points de contact</w:t>
      </w:r>
      <w:bookmarkEnd w:id="50"/>
    </w:p>
    <w:p w14:paraId="2A96737E" w14:textId="2383D61F" w:rsidR="00D47652" w:rsidRPr="00A07923" w:rsidRDefault="005377A4">
      <w:pPr>
        <w:pStyle w:val="ParagrapheIndent2"/>
        <w:spacing w:line="232" w:lineRule="exact"/>
        <w:jc w:val="both"/>
        <w:rPr>
          <w:lang w:val="fr-FR"/>
        </w:rPr>
      </w:pPr>
      <w:r w:rsidRPr="00A07923">
        <w:rPr>
          <w:lang w:val="fr-FR"/>
        </w:rPr>
        <w:t xml:space="preserve">Pour tout renseignement complémentaire concernant cette consultation, les candidats transmettent impérativement leur demande par l'intermédiaire du profil d'acheteur du pouvoir adjudicateur, dont l'adresse URL est la suivante : </w:t>
      </w:r>
      <w:hyperlink r:id="rId9" w:history="1">
        <w:r w:rsidR="00A07923" w:rsidRPr="004231FD">
          <w:rPr>
            <w:rStyle w:val="Lienhypertexte"/>
            <w:b/>
            <w:bCs/>
            <w:lang w:val="fr-FR"/>
          </w:rPr>
          <w:t>https://marchespublics596280.fr</w:t>
        </w:r>
      </w:hyperlink>
      <w:r w:rsidR="00A07923">
        <w:rPr>
          <w:b/>
          <w:bCs/>
          <w:lang w:val="fr-FR"/>
        </w:rPr>
        <w:t>.</w:t>
      </w:r>
    </w:p>
    <w:p w14:paraId="68D97A25" w14:textId="77777777" w:rsidR="00D47652" w:rsidRPr="00A07923" w:rsidRDefault="00D47652">
      <w:pPr>
        <w:pStyle w:val="ParagrapheIndent2"/>
        <w:spacing w:line="232" w:lineRule="exact"/>
        <w:jc w:val="both"/>
        <w:rPr>
          <w:lang w:val="fr-FR"/>
        </w:rPr>
      </w:pPr>
    </w:p>
    <w:p w14:paraId="7A2FC151" w14:textId="77777777" w:rsidR="00D47652" w:rsidRPr="00A07923" w:rsidRDefault="005377A4">
      <w:pPr>
        <w:pStyle w:val="ParagrapheIndent2"/>
        <w:spacing w:after="240" w:line="232" w:lineRule="exact"/>
        <w:jc w:val="both"/>
        <w:rPr>
          <w:lang w:val="fr-FR"/>
        </w:rPr>
      </w:pPr>
      <w:r w:rsidRPr="00A07923">
        <w:rPr>
          <w:lang w:val="fr-FR"/>
        </w:rPr>
        <w:t xml:space="preserve">Cette demande doit intervenir au plus tard </w:t>
      </w:r>
      <w:r w:rsidRPr="00A07923">
        <w:rPr>
          <w:b/>
          <w:bCs/>
          <w:lang w:val="fr-FR"/>
        </w:rPr>
        <w:t>10</w:t>
      </w:r>
      <w:r w:rsidRPr="00A07923">
        <w:rPr>
          <w:lang w:val="fr-FR"/>
        </w:rPr>
        <w:t xml:space="preserve"> jours avant la date limite de remise des plis.</w:t>
      </w:r>
    </w:p>
    <w:p w14:paraId="15184580" w14:textId="77777777" w:rsidR="00D47652" w:rsidRPr="00A07923" w:rsidRDefault="005377A4">
      <w:pPr>
        <w:pStyle w:val="ParagrapheIndent2"/>
        <w:spacing w:after="240" w:line="232" w:lineRule="exact"/>
        <w:jc w:val="both"/>
        <w:rPr>
          <w:lang w:val="fr-FR"/>
        </w:rPr>
      </w:pPr>
      <w:r w:rsidRPr="00A07923">
        <w:rPr>
          <w:lang w:val="fr-FR"/>
        </w:rPr>
        <w:t xml:space="preserve">Une réponse sera alors adressée, à toutes les entreprises ayant retiré le dossier ou l'ayant téléchargé après identification, </w:t>
      </w:r>
      <w:r w:rsidRPr="00A07923">
        <w:rPr>
          <w:b/>
          <w:bCs/>
          <w:lang w:val="fr-FR"/>
        </w:rPr>
        <w:t>4</w:t>
      </w:r>
      <w:r w:rsidRPr="00A07923">
        <w:rPr>
          <w:lang w:val="fr-FR"/>
        </w:rPr>
        <w:t xml:space="preserve"> jours au plus tard avant la date limite de remise des plis.</w:t>
      </w:r>
    </w:p>
    <w:p w14:paraId="13FA5FA9" w14:textId="77777777" w:rsidR="00A07923" w:rsidRPr="00A07923" w:rsidRDefault="00A07923" w:rsidP="00A07923">
      <w:pPr>
        <w:rPr>
          <w:lang w:val="fr-FR"/>
        </w:rPr>
      </w:pPr>
    </w:p>
    <w:p w14:paraId="5F2F09C1" w14:textId="77777777" w:rsidR="00D47652" w:rsidRDefault="005377A4">
      <w:pPr>
        <w:pStyle w:val="Titre2"/>
        <w:ind w:left="280"/>
        <w:rPr>
          <w:rFonts w:ascii="Trebuchet MS" w:eastAsia="Trebuchet MS" w:hAnsi="Trebuchet MS" w:cs="Trebuchet MS"/>
          <w:i w:val="0"/>
          <w:color w:val="000000"/>
          <w:sz w:val="24"/>
          <w:lang w:val="fr-FR"/>
        </w:rPr>
      </w:pPr>
      <w:bookmarkStart w:id="51" w:name="ArtL2_RC-2-A11.2"/>
      <w:bookmarkStart w:id="52" w:name="_Toc133314585"/>
      <w:bookmarkEnd w:id="51"/>
      <w:r>
        <w:rPr>
          <w:rFonts w:ascii="Trebuchet MS" w:eastAsia="Trebuchet MS" w:hAnsi="Trebuchet MS" w:cs="Trebuchet MS"/>
          <w:i w:val="0"/>
          <w:color w:val="000000"/>
          <w:sz w:val="24"/>
          <w:lang w:val="fr-FR"/>
        </w:rPr>
        <w:lastRenderedPageBreak/>
        <w:t>8.2 - Procédures de recours</w:t>
      </w:r>
      <w:bookmarkEnd w:id="52"/>
    </w:p>
    <w:p w14:paraId="2A960B2E" w14:textId="77777777" w:rsidR="00D47652" w:rsidRDefault="005377A4">
      <w:pPr>
        <w:pStyle w:val="ParagrapheIndent2"/>
        <w:spacing w:line="232" w:lineRule="exact"/>
        <w:jc w:val="both"/>
        <w:rPr>
          <w:color w:val="000000"/>
          <w:lang w:val="fr-FR"/>
        </w:rPr>
      </w:pPr>
      <w:r>
        <w:rPr>
          <w:color w:val="000000"/>
          <w:lang w:val="fr-FR"/>
        </w:rPr>
        <w:t>Le tribunal territorialement compétent est :</w:t>
      </w:r>
    </w:p>
    <w:p w14:paraId="3D89CE92" w14:textId="77777777" w:rsidR="00A07923" w:rsidRPr="002B1ADA" w:rsidRDefault="00A07923" w:rsidP="00A07923">
      <w:pPr>
        <w:pStyle w:val="ParagrapheIndent2"/>
        <w:ind w:left="23" w:right="23" w:firstLine="697"/>
        <w:jc w:val="both"/>
        <w:rPr>
          <w:b/>
          <w:bCs/>
          <w:color w:val="000000"/>
          <w:lang w:val="fr-FR"/>
        </w:rPr>
      </w:pPr>
      <w:r w:rsidRPr="002B1ADA">
        <w:rPr>
          <w:b/>
          <w:bCs/>
          <w:color w:val="000000"/>
          <w:lang w:val="fr-FR"/>
        </w:rPr>
        <w:t>Tribunal administratif de Lille</w:t>
      </w:r>
    </w:p>
    <w:p w14:paraId="6AC6820A" w14:textId="77777777" w:rsidR="00A07923" w:rsidRPr="002B1ADA" w:rsidRDefault="00A07923" w:rsidP="00A07923">
      <w:pPr>
        <w:pStyle w:val="ParagrapheIndent2"/>
        <w:ind w:left="23" w:right="23" w:firstLine="697"/>
        <w:jc w:val="both"/>
        <w:rPr>
          <w:b/>
          <w:bCs/>
          <w:color w:val="000000"/>
          <w:lang w:val="fr-FR"/>
        </w:rPr>
      </w:pPr>
      <w:r w:rsidRPr="002B1ADA">
        <w:rPr>
          <w:b/>
          <w:bCs/>
          <w:color w:val="000000"/>
          <w:lang w:val="fr-FR"/>
        </w:rPr>
        <w:t>5 rue Geoffroy Saint-Hilaire</w:t>
      </w:r>
    </w:p>
    <w:p w14:paraId="5C77B304" w14:textId="77777777" w:rsidR="00A07923" w:rsidRPr="002B1ADA" w:rsidRDefault="00A07923" w:rsidP="00A07923">
      <w:pPr>
        <w:pStyle w:val="ParagrapheIndent2"/>
        <w:ind w:left="23" w:right="23" w:firstLine="697"/>
        <w:jc w:val="both"/>
        <w:rPr>
          <w:b/>
          <w:bCs/>
          <w:color w:val="000000"/>
          <w:lang w:val="fr-FR"/>
        </w:rPr>
      </w:pPr>
      <w:r w:rsidRPr="002B1ADA">
        <w:rPr>
          <w:b/>
          <w:bCs/>
          <w:color w:val="000000"/>
          <w:lang w:val="fr-FR"/>
        </w:rPr>
        <w:t>CS 62039</w:t>
      </w:r>
    </w:p>
    <w:p w14:paraId="771B842E" w14:textId="77777777" w:rsidR="00A07923" w:rsidRPr="002B1ADA" w:rsidRDefault="00A07923" w:rsidP="00A07923">
      <w:pPr>
        <w:pStyle w:val="ParagrapheIndent2"/>
        <w:ind w:left="23" w:right="23" w:firstLine="697"/>
        <w:jc w:val="both"/>
        <w:rPr>
          <w:b/>
          <w:bCs/>
          <w:color w:val="000000"/>
          <w:lang w:val="fr-FR"/>
        </w:rPr>
      </w:pPr>
      <w:r w:rsidRPr="002B1ADA">
        <w:rPr>
          <w:b/>
          <w:bCs/>
          <w:color w:val="000000"/>
          <w:lang w:val="fr-FR"/>
        </w:rPr>
        <w:t>59014 LILLE CEDEX</w:t>
      </w:r>
    </w:p>
    <w:p w14:paraId="75AACFD8" w14:textId="77777777" w:rsidR="00A07923" w:rsidRPr="002B1ADA" w:rsidRDefault="00A07923" w:rsidP="00A07923">
      <w:pPr>
        <w:pStyle w:val="ParagrapheIndent2"/>
        <w:ind w:right="23" w:firstLine="720"/>
        <w:jc w:val="both"/>
        <w:rPr>
          <w:b/>
          <w:bCs/>
          <w:color w:val="000000"/>
          <w:lang w:val="fr-FR"/>
        </w:rPr>
      </w:pPr>
      <w:r w:rsidRPr="002B1ADA">
        <w:rPr>
          <w:b/>
          <w:bCs/>
          <w:color w:val="000000"/>
          <w:lang w:val="fr-FR"/>
        </w:rPr>
        <w:t>Tél : 03 59 54 23 42</w:t>
      </w:r>
    </w:p>
    <w:p w14:paraId="34F48A7B" w14:textId="77777777" w:rsidR="00A07923" w:rsidRPr="002B1ADA" w:rsidRDefault="00A07923" w:rsidP="00A07923">
      <w:pPr>
        <w:pStyle w:val="ParagrapheIndent2"/>
        <w:ind w:left="23" w:right="23" w:firstLine="697"/>
        <w:jc w:val="both"/>
        <w:rPr>
          <w:b/>
          <w:bCs/>
          <w:color w:val="000000"/>
          <w:lang w:val="fr-FR"/>
        </w:rPr>
      </w:pPr>
      <w:r w:rsidRPr="002B1ADA">
        <w:rPr>
          <w:b/>
          <w:bCs/>
          <w:color w:val="000000"/>
          <w:lang w:val="fr-FR"/>
        </w:rPr>
        <w:t>Télécopie : 03 59 54 24 45</w:t>
      </w:r>
    </w:p>
    <w:p w14:paraId="247151A6" w14:textId="77777777" w:rsidR="00A07923" w:rsidRPr="002B1ADA" w:rsidRDefault="00A07923" w:rsidP="00A07923">
      <w:pPr>
        <w:pStyle w:val="ParagrapheIndent2"/>
        <w:ind w:left="23" w:right="23" w:firstLine="697"/>
        <w:jc w:val="both"/>
        <w:rPr>
          <w:b/>
          <w:bCs/>
          <w:color w:val="000000"/>
          <w:lang w:val="fr-FR"/>
        </w:rPr>
      </w:pPr>
      <w:r w:rsidRPr="002B1ADA">
        <w:rPr>
          <w:b/>
          <w:bCs/>
          <w:color w:val="000000"/>
          <w:lang w:val="fr-FR"/>
        </w:rPr>
        <w:t>Courriel : greffe.ta-lille@juradm.fr</w:t>
      </w:r>
    </w:p>
    <w:p w14:paraId="2A56134A" w14:textId="77777777" w:rsidR="00A07923" w:rsidRPr="002B1ADA" w:rsidRDefault="00A07923" w:rsidP="00A07923">
      <w:pPr>
        <w:pStyle w:val="ParagrapheIndent2"/>
        <w:ind w:left="23" w:right="23"/>
        <w:jc w:val="both"/>
        <w:rPr>
          <w:color w:val="000000"/>
          <w:lang w:val="fr-FR"/>
        </w:rPr>
      </w:pPr>
    </w:p>
    <w:p w14:paraId="432ECA62" w14:textId="77777777" w:rsidR="00A07923" w:rsidRPr="002B1ADA" w:rsidRDefault="00A07923" w:rsidP="00A07923">
      <w:pPr>
        <w:pStyle w:val="ParagrapheIndent2"/>
        <w:ind w:left="23" w:right="23"/>
        <w:jc w:val="both"/>
        <w:rPr>
          <w:color w:val="000000"/>
          <w:lang w:val="fr-FR"/>
        </w:rPr>
      </w:pPr>
      <w:r w:rsidRPr="002B1ADA">
        <w:rPr>
          <w:color w:val="000000"/>
          <w:lang w:val="fr-FR"/>
        </w:rPr>
        <w:t xml:space="preserve">Les voies de recours ouvertes aux candidats sont les suivantes : </w:t>
      </w:r>
    </w:p>
    <w:p w14:paraId="7516FCE5" w14:textId="77777777" w:rsidR="00A07923" w:rsidRPr="002B1ADA" w:rsidRDefault="00A07923" w:rsidP="00A07923">
      <w:pPr>
        <w:pStyle w:val="ParagrapheIndent2"/>
        <w:ind w:left="23" w:right="23"/>
        <w:jc w:val="both"/>
        <w:rPr>
          <w:color w:val="000000"/>
          <w:lang w:val="fr-FR"/>
        </w:rPr>
      </w:pPr>
    </w:p>
    <w:p w14:paraId="0DF0E198" w14:textId="77777777" w:rsidR="00A07923" w:rsidRPr="002B1ADA" w:rsidRDefault="00A07923" w:rsidP="00A07923">
      <w:pPr>
        <w:pStyle w:val="ParagrapheIndent2"/>
        <w:ind w:left="23" w:right="23"/>
        <w:jc w:val="both"/>
        <w:rPr>
          <w:color w:val="000000"/>
          <w:lang w:val="fr-FR"/>
        </w:rPr>
      </w:pPr>
      <w:r w:rsidRPr="002B1ADA">
        <w:rPr>
          <w:color w:val="000000"/>
          <w:lang w:val="fr-FR"/>
        </w:rPr>
        <w:t>- Référé précontractuel prévu aux articles L.551-1 à L.551-12 du Code de justice administrative (CJA), et pouvant être exercé avant la signature du contrat.</w:t>
      </w:r>
    </w:p>
    <w:p w14:paraId="6D0B3632" w14:textId="77777777" w:rsidR="00A07923" w:rsidRPr="002B1ADA" w:rsidRDefault="00A07923" w:rsidP="00A07923">
      <w:pPr>
        <w:pStyle w:val="ParagrapheIndent2"/>
        <w:ind w:left="23" w:right="23"/>
        <w:jc w:val="both"/>
        <w:rPr>
          <w:color w:val="000000"/>
          <w:lang w:val="fr-FR"/>
        </w:rPr>
      </w:pPr>
    </w:p>
    <w:p w14:paraId="622AFBEC" w14:textId="77777777" w:rsidR="00A07923" w:rsidRPr="002B1ADA" w:rsidRDefault="00A07923" w:rsidP="00A07923">
      <w:pPr>
        <w:pStyle w:val="ParagrapheIndent2"/>
        <w:ind w:left="23" w:right="23"/>
        <w:jc w:val="both"/>
        <w:rPr>
          <w:color w:val="000000"/>
          <w:lang w:val="fr-FR"/>
        </w:rPr>
      </w:pPr>
      <w:r w:rsidRPr="002B1ADA">
        <w:rPr>
          <w:color w:val="000000"/>
          <w:lang w:val="fr-FR"/>
        </w:rPr>
        <w:t>- Référé contractuel prévu aux articles L.551-13 à L.551-23 du CJA, et pouvant être exercé dans les délais prévus à l'article R. 551-7 du CJA.</w:t>
      </w:r>
    </w:p>
    <w:p w14:paraId="260F6BF8" w14:textId="77777777" w:rsidR="00A07923" w:rsidRPr="002B1ADA" w:rsidRDefault="00A07923" w:rsidP="00A07923">
      <w:pPr>
        <w:pStyle w:val="ParagrapheIndent2"/>
        <w:ind w:left="23" w:right="23"/>
        <w:jc w:val="both"/>
        <w:rPr>
          <w:color w:val="000000"/>
          <w:lang w:val="fr-FR"/>
        </w:rPr>
      </w:pPr>
    </w:p>
    <w:p w14:paraId="38ADDDC3" w14:textId="77777777" w:rsidR="00A07923" w:rsidRPr="002B1ADA" w:rsidRDefault="00A07923" w:rsidP="00A07923">
      <w:pPr>
        <w:pStyle w:val="ParagrapheIndent2"/>
        <w:ind w:left="23" w:right="23"/>
        <w:jc w:val="both"/>
        <w:rPr>
          <w:color w:val="000000"/>
          <w:lang w:val="fr-FR"/>
        </w:rPr>
      </w:pPr>
      <w:r w:rsidRPr="002B1ADA">
        <w:rPr>
          <w:color w:val="000000"/>
          <w:lang w:val="fr-FR"/>
        </w:rPr>
        <w:t>- 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w:t>
      </w:r>
    </w:p>
    <w:p w14:paraId="0121656C" w14:textId="77777777" w:rsidR="00A07923" w:rsidRPr="002B1ADA" w:rsidRDefault="00A07923" w:rsidP="00A07923">
      <w:pPr>
        <w:pStyle w:val="ParagrapheIndent2"/>
        <w:ind w:left="23" w:right="23"/>
        <w:jc w:val="both"/>
        <w:rPr>
          <w:color w:val="000000"/>
          <w:lang w:val="fr-FR"/>
        </w:rPr>
      </w:pPr>
    </w:p>
    <w:p w14:paraId="793CA311" w14:textId="77777777" w:rsidR="00A07923" w:rsidRPr="00686A92" w:rsidRDefault="00A07923" w:rsidP="00A07923">
      <w:pPr>
        <w:pStyle w:val="ParagrapheIndent2"/>
        <w:ind w:left="23" w:right="23"/>
        <w:jc w:val="both"/>
        <w:rPr>
          <w:lang w:val="fr-FR"/>
        </w:rPr>
      </w:pPr>
      <w:r w:rsidRPr="002B1ADA">
        <w:rPr>
          <w:color w:val="000000"/>
          <w:lang w:val="fr-FR"/>
        </w:rPr>
        <w:t>- Recours de pleine juridiction ouvert aux concurrents évincés, et pouvant être exercé dans les deux mois</w:t>
      </w:r>
      <w:r>
        <w:rPr>
          <w:color w:val="000000"/>
          <w:lang w:val="fr-FR"/>
        </w:rPr>
        <w:t>.</w:t>
      </w:r>
    </w:p>
    <w:p w14:paraId="15B9D2E2" w14:textId="60A1E2E1" w:rsidR="00D47652" w:rsidRDefault="00D47652" w:rsidP="00A07923">
      <w:pPr>
        <w:pStyle w:val="ParagrapheIndent2"/>
        <w:spacing w:line="232" w:lineRule="exact"/>
        <w:jc w:val="both"/>
        <w:rPr>
          <w:color w:val="3366CC"/>
          <w:lang w:val="fr-FR"/>
        </w:rPr>
      </w:pPr>
    </w:p>
    <w:sectPr w:rsidR="00D47652">
      <w:footerReference w:type="default" r:id="rId10"/>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6F98E" w14:textId="77777777" w:rsidR="00470076" w:rsidRDefault="00470076">
      <w:r>
        <w:separator/>
      </w:r>
    </w:p>
  </w:endnote>
  <w:endnote w:type="continuationSeparator" w:id="0">
    <w:p w14:paraId="5B912D16" w14:textId="77777777" w:rsidR="00470076" w:rsidRDefault="00470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70D11" w14:textId="77777777" w:rsidR="00D47652" w:rsidRDefault="00D47652">
    <w:pPr>
      <w:spacing w:line="240" w:lineRule="exact"/>
    </w:pPr>
  </w:p>
  <w:tbl>
    <w:tblPr>
      <w:tblW w:w="0" w:type="auto"/>
      <w:tblLayout w:type="fixed"/>
      <w:tblLook w:val="04A0" w:firstRow="1" w:lastRow="0" w:firstColumn="1" w:lastColumn="0" w:noHBand="0" w:noVBand="1"/>
    </w:tblPr>
    <w:tblGrid>
      <w:gridCol w:w="5220"/>
      <w:gridCol w:w="4400"/>
    </w:tblGrid>
    <w:tr w:rsidR="00D47652" w14:paraId="10705788" w14:textId="77777777">
      <w:trPr>
        <w:trHeight w:val="245"/>
      </w:trPr>
      <w:tc>
        <w:tcPr>
          <w:tcW w:w="5220" w:type="dxa"/>
          <w:tcMar>
            <w:top w:w="0" w:type="dxa"/>
            <w:left w:w="0" w:type="dxa"/>
            <w:bottom w:w="0" w:type="dxa"/>
            <w:right w:w="0" w:type="dxa"/>
          </w:tcMar>
          <w:vAlign w:val="center"/>
        </w:tcPr>
        <w:p w14:paraId="0ACD1D4C" w14:textId="2B646EC4" w:rsidR="00D47652" w:rsidRDefault="009E7695">
          <w:pPr>
            <w:pStyle w:val="PiedDePage"/>
            <w:rPr>
              <w:color w:val="000000"/>
              <w:lang w:val="fr-FR"/>
            </w:rPr>
          </w:pPr>
          <w:r>
            <w:rPr>
              <w:color w:val="000000"/>
              <w:lang w:val="fr-FR"/>
            </w:rPr>
            <w:t>RC</w:t>
          </w:r>
          <w:r w:rsidRPr="00C0112E">
            <w:rPr>
              <w:color w:val="000000"/>
              <w:lang w:val="fr-FR"/>
            </w:rPr>
            <w:t xml:space="preserve"> Produits Entretien Hygi</w:t>
          </w:r>
          <w:r>
            <w:rPr>
              <w:color w:val="000000"/>
              <w:lang w:val="fr-FR"/>
            </w:rPr>
            <w:t>è</w:t>
          </w:r>
          <w:r w:rsidRPr="00C0112E">
            <w:rPr>
              <w:color w:val="000000"/>
              <w:lang w:val="fr-FR"/>
            </w:rPr>
            <w:t>ne 202</w:t>
          </w:r>
          <w:r w:rsidR="00F732BF">
            <w:rPr>
              <w:color w:val="000000"/>
              <w:lang w:val="fr-FR"/>
            </w:rPr>
            <w:t>6</w:t>
          </w:r>
          <w:r>
            <w:rPr>
              <w:color w:val="000000"/>
              <w:lang w:val="fr-FR"/>
            </w:rPr>
            <w:t>-202</w:t>
          </w:r>
          <w:r w:rsidR="00F732BF">
            <w:rPr>
              <w:color w:val="000000"/>
              <w:lang w:val="fr-FR"/>
            </w:rPr>
            <w:t>7</w:t>
          </w:r>
        </w:p>
      </w:tc>
      <w:tc>
        <w:tcPr>
          <w:tcW w:w="4400" w:type="dxa"/>
          <w:tcMar>
            <w:top w:w="0" w:type="dxa"/>
            <w:left w:w="0" w:type="dxa"/>
            <w:bottom w:w="0" w:type="dxa"/>
            <w:right w:w="0" w:type="dxa"/>
          </w:tcMar>
          <w:vAlign w:val="center"/>
        </w:tcPr>
        <w:p w14:paraId="79E99119" w14:textId="77777777" w:rsidR="00D47652" w:rsidRDefault="005377A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8</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A8736" w14:textId="77777777" w:rsidR="00470076" w:rsidRDefault="00470076">
      <w:r>
        <w:separator/>
      </w:r>
    </w:p>
  </w:footnote>
  <w:footnote w:type="continuationSeparator" w:id="0">
    <w:p w14:paraId="6270C232" w14:textId="77777777" w:rsidR="00470076" w:rsidRDefault="004700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C1ADD"/>
    <w:multiLevelType w:val="hybridMultilevel"/>
    <w:tmpl w:val="94DEACE0"/>
    <w:lvl w:ilvl="0" w:tplc="63E49646">
      <w:start w:val="5"/>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8903877"/>
    <w:multiLevelType w:val="hybridMultilevel"/>
    <w:tmpl w:val="2FBCA04A"/>
    <w:lvl w:ilvl="0" w:tplc="4F96AC9A">
      <w:start w:val="5"/>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B8A03B3"/>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num w:numId="1" w16cid:durableId="1618482815">
    <w:abstractNumId w:val="1"/>
  </w:num>
  <w:num w:numId="2" w16cid:durableId="1456556145">
    <w:abstractNumId w:val="2"/>
  </w:num>
  <w:num w:numId="3" w16cid:durableId="1676690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D47652"/>
    <w:rsid w:val="000D7D8B"/>
    <w:rsid w:val="000F1C5C"/>
    <w:rsid w:val="002671CA"/>
    <w:rsid w:val="003A090A"/>
    <w:rsid w:val="003A0B53"/>
    <w:rsid w:val="00470076"/>
    <w:rsid w:val="005377A4"/>
    <w:rsid w:val="00542CF6"/>
    <w:rsid w:val="00574F90"/>
    <w:rsid w:val="00621292"/>
    <w:rsid w:val="00786B01"/>
    <w:rsid w:val="008A6BEA"/>
    <w:rsid w:val="008F77C9"/>
    <w:rsid w:val="009E7695"/>
    <w:rsid w:val="00A07923"/>
    <w:rsid w:val="00A87A85"/>
    <w:rsid w:val="00AF6E2E"/>
    <w:rsid w:val="00B23E72"/>
    <w:rsid w:val="00B45F91"/>
    <w:rsid w:val="00D276C7"/>
    <w:rsid w:val="00D47652"/>
    <w:rsid w:val="00DF20F4"/>
    <w:rsid w:val="00F231D9"/>
    <w:rsid w:val="00F732B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DDAC7E"/>
  <w15:docId w15:val="{710F7154-4869-44E4-A8F2-68FC819AA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Normal2">
    <w:name w:val="Normal2"/>
    <w:basedOn w:val="Normal"/>
    <w:rsid w:val="00D276C7"/>
    <w:pPr>
      <w:keepLines/>
      <w:tabs>
        <w:tab w:val="left" w:pos="567"/>
        <w:tab w:val="left" w:pos="851"/>
        <w:tab w:val="left" w:pos="1134"/>
      </w:tabs>
      <w:ind w:left="284" w:firstLine="284"/>
      <w:jc w:val="both"/>
    </w:pPr>
    <w:rPr>
      <w:sz w:val="22"/>
      <w:szCs w:val="20"/>
      <w:lang w:val="fr-FR" w:eastAsia="fr-FR"/>
    </w:rPr>
  </w:style>
  <w:style w:type="character" w:styleId="Lienhypertexte">
    <w:name w:val="Hyperlink"/>
    <w:basedOn w:val="Policepardfaut"/>
    <w:unhideWhenUsed/>
    <w:rsid w:val="00D276C7"/>
    <w:rPr>
      <w:color w:val="0000FF" w:themeColor="hyperlink"/>
      <w:u w:val="single"/>
    </w:rPr>
  </w:style>
  <w:style w:type="character" w:styleId="Mentionnonrsolue">
    <w:name w:val="Unresolved Mention"/>
    <w:basedOn w:val="Policepardfaut"/>
    <w:uiPriority w:val="99"/>
    <w:semiHidden/>
    <w:unhideWhenUsed/>
    <w:rsid w:val="00D276C7"/>
    <w:rPr>
      <w:color w:val="605E5C"/>
      <w:shd w:val="clear" w:color="auto" w:fill="E1DFDD"/>
    </w:rPr>
  </w:style>
  <w:style w:type="paragraph" w:customStyle="1" w:styleId="Normal1">
    <w:name w:val="Normal1"/>
    <w:basedOn w:val="Normal"/>
    <w:rsid w:val="00542CF6"/>
    <w:pPr>
      <w:keepLines/>
      <w:tabs>
        <w:tab w:val="left" w:pos="284"/>
        <w:tab w:val="left" w:pos="567"/>
        <w:tab w:val="left" w:pos="851"/>
      </w:tabs>
      <w:ind w:firstLine="284"/>
      <w:jc w:val="both"/>
    </w:pPr>
    <w:rPr>
      <w:sz w:val="22"/>
      <w:szCs w:val="20"/>
      <w:lang w:val="fr-FR" w:eastAsia="fr-FR"/>
    </w:rPr>
  </w:style>
  <w:style w:type="paragraph" w:styleId="En-tte">
    <w:name w:val="header"/>
    <w:basedOn w:val="Normal"/>
    <w:link w:val="En-tteCar"/>
    <w:unhideWhenUsed/>
    <w:rsid w:val="009E7695"/>
    <w:pPr>
      <w:tabs>
        <w:tab w:val="center" w:pos="4536"/>
        <w:tab w:val="right" w:pos="9072"/>
      </w:tabs>
    </w:pPr>
  </w:style>
  <w:style w:type="character" w:customStyle="1" w:styleId="En-tteCar">
    <w:name w:val="En-tête Car"/>
    <w:basedOn w:val="Policepardfaut"/>
    <w:link w:val="En-tte"/>
    <w:rsid w:val="009E7695"/>
    <w:rPr>
      <w:sz w:val="24"/>
      <w:szCs w:val="24"/>
    </w:rPr>
  </w:style>
  <w:style w:type="paragraph" w:styleId="Pieddepage0">
    <w:name w:val="footer"/>
    <w:basedOn w:val="Normal"/>
    <w:link w:val="PieddepageCar"/>
    <w:unhideWhenUsed/>
    <w:rsid w:val="009E7695"/>
    <w:pPr>
      <w:tabs>
        <w:tab w:val="center" w:pos="4536"/>
        <w:tab w:val="right" w:pos="9072"/>
      </w:tabs>
    </w:pPr>
  </w:style>
  <w:style w:type="character" w:customStyle="1" w:styleId="PieddepageCar">
    <w:name w:val="Pied de page Car"/>
    <w:basedOn w:val="Policepardfaut"/>
    <w:link w:val="Pieddepage0"/>
    <w:rsid w:val="009E769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publics596280.f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archespublics596280.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9</Pages>
  <Words>2945</Words>
  <Characters>16203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 DELANGHE</cp:lastModifiedBy>
  <cp:revision>17</cp:revision>
  <dcterms:created xsi:type="dcterms:W3CDTF">2023-04-25T08:43:00Z</dcterms:created>
  <dcterms:modified xsi:type="dcterms:W3CDTF">2026-09-02T12:17:00Z</dcterms:modified>
</cp:coreProperties>
</file>