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3B2B9" w14:textId="77777777" w:rsidR="008E1920" w:rsidRPr="00B63066" w:rsidRDefault="008E1920">
      <w:pPr>
        <w:rPr>
          <w:rFonts w:cs="Arial"/>
        </w:rPr>
      </w:pPr>
      <w:bookmarkStart w:id="0" w:name="_Toc526153361"/>
      <w:bookmarkStart w:id="1" w:name="_Toc526153317"/>
      <w:bookmarkStart w:id="2" w:name="_Toc526153388"/>
      <w:bookmarkStart w:id="3" w:name="_Toc526153318"/>
      <w:bookmarkStart w:id="4" w:name="_Toc526153320"/>
      <w:bookmarkStart w:id="5" w:name="_Toc526153323"/>
      <w:bookmarkStart w:id="6" w:name="_Toc526153324"/>
      <w:bookmarkStart w:id="7" w:name="_Toc526153326"/>
      <w:bookmarkStart w:id="8" w:name="_Toc526153340"/>
      <w:bookmarkStart w:id="9" w:name="_Toc91507380"/>
      <w:bookmarkEnd w:id="0"/>
      <w:bookmarkEnd w:id="1"/>
      <w:bookmarkEnd w:id="2"/>
    </w:p>
    <w:p w14:paraId="365C10C4" w14:textId="77777777" w:rsidR="00995ACC" w:rsidRPr="00B63066" w:rsidRDefault="00995ACC" w:rsidP="00995ACC">
      <w:pPr>
        <w:pStyle w:val="RedaliaNormal"/>
        <w:jc w:val="center"/>
        <w:rPr>
          <w:rFonts w:cs="Arial"/>
        </w:rPr>
      </w:pPr>
    </w:p>
    <w:p w14:paraId="04FC0A76" w14:textId="3A6C19B8" w:rsidR="00995ACC" w:rsidRPr="00B63066" w:rsidRDefault="00A43210" w:rsidP="00995ACC">
      <w:pPr>
        <w:pStyle w:val="RedaliaNormal"/>
        <w:jc w:val="center"/>
        <w:rPr>
          <w:rFonts w:cs="Arial"/>
        </w:rPr>
      </w:pPr>
      <w:r w:rsidRPr="00B63066">
        <w:rPr>
          <w:rFonts w:cs="Arial"/>
          <w:noProof/>
        </w:rPr>
        <w:drawing>
          <wp:inline distT="0" distB="0" distL="0" distR="0" wp14:anchorId="52053A37" wp14:editId="5AF314A6">
            <wp:extent cx="3457575" cy="8667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57575" cy="866775"/>
                    </a:xfrm>
                    <a:prstGeom prst="rect">
                      <a:avLst/>
                    </a:prstGeom>
                    <a:noFill/>
                    <a:ln>
                      <a:noFill/>
                    </a:ln>
                  </pic:spPr>
                </pic:pic>
              </a:graphicData>
            </a:graphic>
          </wp:inline>
        </w:drawing>
      </w:r>
    </w:p>
    <w:p w14:paraId="5429FE33" w14:textId="77777777" w:rsidR="00995ACC" w:rsidRPr="00B63066" w:rsidRDefault="00995ACC" w:rsidP="00995ACC">
      <w:pPr>
        <w:pStyle w:val="RedaliaNormal"/>
        <w:jc w:val="center"/>
        <w:rPr>
          <w:rFonts w:cs="Arial"/>
        </w:rPr>
      </w:pPr>
    </w:p>
    <w:p w14:paraId="132102F0" w14:textId="77777777" w:rsidR="00C21623" w:rsidRPr="00B63066" w:rsidRDefault="00C21623" w:rsidP="00AC5B81">
      <w:pPr>
        <w:pStyle w:val="RedaliaNormal"/>
        <w:jc w:val="center"/>
        <w:rPr>
          <w:rFonts w:cs="Arial"/>
        </w:rPr>
      </w:pPr>
    </w:p>
    <w:p w14:paraId="747A60B0" w14:textId="77777777" w:rsidR="00C21623" w:rsidRPr="00B63066" w:rsidRDefault="00C21623" w:rsidP="00AC5B81">
      <w:pPr>
        <w:pStyle w:val="RedaliaNormal"/>
        <w:jc w:val="center"/>
        <w:rPr>
          <w:rFonts w:cs="Arial"/>
        </w:rPr>
      </w:pPr>
    </w:p>
    <w:p w14:paraId="15DC4649" w14:textId="77777777" w:rsidR="00193E6E" w:rsidRPr="00B63066" w:rsidRDefault="003B6270" w:rsidP="00193E6E">
      <w:pPr>
        <w:pStyle w:val="RedaliaSoustitredocument"/>
        <w:rPr>
          <w:rFonts w:cs="Arial"/>
          <w:b/>
          <w:sz w:val="32"/>
          <w:szCs w:val="32"/>
        </w:rPr>
      </w:pPr>
      <w:r w:rsidRPr="00B63066">
        <w:rPr>
          <w:rFonts w:cs="Arial"/>
          <w:b/>
          <w:sz w:val="32"/>
          <w:szCs w:val="32"/>
        </w:rPr>
        <w:t>Règlement de la consultation</w:t>
      </w:r>
    </w:p>
    <w:p w14:paraId="3E812C38" w14:textId="77777777" w:rsidR="00CD3687" w:rsidRPr="00B63066" w:rsidRDefault="00CD3687" w:rsidP="00C21623">
      <w:pPr>
        <w:pStyle w:val="RedaliaNormal"/>
        <w:jc w:val="center"/>
        <w:rPr>
          <w:rFonts w:cs="Arial"/>
        </w:rPr>
      </w:pPr>
    </w:p>
    <w:p w14:paraId="7C8A480B" w14:textId="77777777" w:rsidR="00C21623" w:rsidRPr="00B63066" w:rsidRDefault="00C21623" w:rsidP="00C21623">
      <w:pPr>
        <w:pStyle w:val="RedaliaNormal"/>
        <w:jc w:val="cente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C21623" w:rsidRPr="00B63066" w14:paraId="4D3AEBE6" w14:textId="77777777" w:rsidTr="00C21623">
        <w:trPr>
          <w:trHeight w:val="971"/>
        </w:trPr>
        <w:tc>
          <w:tcPr>
            <w:tcW w:w="9212" w:type="dxa"/>
            <w:vAlign w:val="center"/>
          </w:tcPr>
          <w:p w14:paraId="320608AD" w14:textId="77777777" w:rsidR="00630760" w:rsidRPr="00630760" w:rsidRDefault="00630760" w:rsidP="00630760">
            <w:pPr>
              <w:pStyle w:val="RedaliaNormal"/>
              <w:jc w:val="center"/>
              <w:rPr>
                <w:rFonts w:cs="Arial"/>
                <w:b/>
                <w:bCs/>
                <w:sz w:val="32"/>
                <w:szCs w:val="28"/>
              </w:rPr>
            </w:pPr>
            <w:r w:rsidRPr="00630760">
              <w:rPr>
                <w:rFonts w:cs="Arial"/>
                <w:b/>
                <w:bCs/>
                <w:sz w:val="32"/>
                <w:szCs w:val="28"/>
              </w:rPr>
              <w:t>Objet de la consultation :</w:t>
            </w:r>
          </w:p>
          <w:p w14:paraId="2C87A9D1" w14:textId="77777777" w:rsidR="00630760" w:rsidRPr="00630760" w:rsidRDefault="00630760" w:rsidP="00630760">
            <w:pPr>
              <w:pStyle w:val="RedaliaNormal"/>
              <w:jc w:val="center"/>
              <w:rPr>
                <w:rFonts w:cs="Arial"/>
                <w:sz w:val="32"/>
                <w:szCs w:val="28"/>
              </w:rPr>
            </w:pPr>
            <w:r w:rsidRPr="00630760">
              <w:rPr>
                <w:rFonts w:cs="Arial"/>
                <w:sz w:val="32"/>
                <w:szCs w:val="28"/>
              </w:rPr>
              <w:t xml:space="preserve">Accord cadre à bons de commande </w:t>
            </w:r>
          </w:p>
          <w:p w14:paraId="6B8A9003" w14:textId="77777777" w:rsidR="00630760" w:rsidRPr="00630760" w:rsidRDefault="00630760" w:rsidP="00630760">
            <w:pPr>
              <w:pStyle w:val="RedaliaNormal"/>
              <w:jc w:val="center"/>
              <w:rPr>
                <w:rFonts w:cs="Arial"/>
                <w:sz w:val="32"/>
                <w:szCs w:val="28"/>
              </w:rPr>
            </w:pPr>
            <w:r w:rsidRPr="00630760">
              <w:rPr>
                <w:rFonts w:cs="Arial"/>
                <w:sz w:val="32"/>
                <w:szCs w:val="28"/>
              </w:rPr>
              <w:t xml:space="preserve">Travaux sur les réseaux de voiries et d’assainissement </w:t>
            </w:r>
          </w:p>
          <w:p w14:paraId="304474A0" w14:textId="7F91679F" w:rsidR="00C21623" w:rsidRPr="00B63066" w:rsidRDefault="00630760" w:rsidP="00630760">
            <w:pPr>
              <w:pStyle w:val="RedaliaNormal"/>
              <w:jc w:val="center"/>
              <w:rPr>
                <w:rFonts w:cs="Arial"/>
                <w:b/>
                <w:bCs/>
                <w:sz w:val="32"/>
                <w:szCs w:val="28"/>
              </w:rPr>
            </w:pPr>
            <w:r w:rsidRPr="00630760">
              <w:rPr>
                <w:rFonts w:cs="Arial"/>
                <w:sz w:val="32"/>
                <w:szCs w:val="28"/>
              </w:rPr>
              <w:t>PROGRAMME : 2026-2027-2028-</w:t>
            </w:r>
            <w:r>
              <w:rPr>
                <w:rFonts w:cs="Arial"/>
                <w:sz w:val="32"/>
                <w:szCs w:val="28"/>
              </w:rPr>
              <w:t>2029</w:t>
            </w:r>
          </w:p>
        </w:tc>
      </w:tr>
    </w:tbl>
    <w:p w14:paraId="6878C539" w14:textId="77777777" w:rsidR="00C21623" w:rsidRPr="00B63066" w:rsidRDefault="00C21623" w:rsidP="00C21623">
      <w:pPr>
        <w:pStyle w:val="RedaliaNormal"/>
        <w:jc w:val="center"/>
        <w:rPr>
          <w:rFonts w:cs="Arial"/>
        </w:rPr>
      </w:pPr>
    </w:p>
    <w:p w14:paraId="7C330068" w14:textId="77777777" w:rsidR="00C21623" w:rsidRPr="00B63066" w:rsidRDefault="00C21623" w:rsidP="00C21623">
      <w:pPr>
        <w:pStyle w:val="RedaliaNormal"/>
        <w:jc w:val="center"/>
        <w:rPr>
          <w:rFonts w:cs="Arial"/>
        </w:rPr>
      </w:pPr>
    </w:p>
    <w:p w14:paraId="4BA39AC7" w14:textId="77777777" w:rsidR="00227991" w:rsidRPr="00B63066" w:rsidRDefault="00227991" w:rsidP="00D313D1">
      <w:pPr>
        <w:pStyle w:val="RedaliaNormal"/>
        <w:jc w:val="center"/>
        <w:rPr>
          <w:rFonts w:cs="Arial"/>
          <w:b/>
          <w:bCs/>
        </w:rPr>
      </w:pPr>
      <w:r w:rsidRPr="00B63066">
        <w:rPr>
          <w:rFonts w:cs="Arial"/>
          <w:b/>
          <w:bCs/>
        </w:rPr>
        <w:t>Procédure adaptée – Articles R. 2123-1 à R. 2123-7 du Code de la commande publique</w:t>
      </w:r>
    </w:p>
    <w:p w14:paraId="5E75AE04" w14:textId="77777777" w:rsidR="00C21623" w:rsidRPr="00B63066" w:rsidRDefault="00C21623" w:rsidP="00C21623">
      <w:pPr>
        <w:pStyle w:val="RedaliaNormal"/>
        <w:jc w:val="center"/>
        <w:rPr>
          <w:rFonts w:cs="Arial"/>
        </w:rPr>
      </w:pPr>
    </w:p>
    <w:p w14:paraId="63A1B49B" w14:textId="77777777" w:rsidR="00C21623" w:rsidRPr="00B63066" w:rsidRDefault="00C21623" w:rsidP="00C21623">
      <w:pPr>
        <w:pStyle w:val="RedaliaNormal"/>
        <w:jc w:val="center"/>
        <w:rPr>
          <w:rFonts w:cs="Arial"/>
        </w:rPr>
      </w:pPr>
    </w:p>
    <w:p w14:paraId="4D9A8064" w14:textId="77777777" w:rsidR="001743C8" w:rsidRPr="00B63066" w:rsidRDefault="001743C8" w:rsidP="00C21623">
      <w:pPr>
        <w:pStyle w:val="RdaliaTitredestableaux"/>
        <w:rPr>
          <w:rFonts w:cs="Arial"/>
        </w:rPr>
      </w:pPr>
      <w:r w:rsidRPr="00B63066">
        <w:rPr>
          <w:rFonts w:cs="Arial"/>
        </w:rPr>
        <w:t>Maître d’ouvrage</w:t>
      </w:r>
      <w:r w:rsidR="00C21623" w:rsidRPr="00B63066">
        <w:rPr>
          <w:rFonts w:cs="Arial"/>
        </w:rPr>
        <w:t> :</w:t>
      </w:r>
    </w:p>
    <w:p w14:paraId="3B3C4D40" w14:textId="77777777" w:rsidR="005E7417" w:rsidRPr="00B63066" w:rsidRDefault="005E7417" w:rsidP="00C21623">
      <w:pPr>
        <w:pStyle w:val="RedaliaNormal"/>
        <w:jc w:val="center"/>
        <w:rPr>
          <w:rFonts w:cs="Arial"/>
          <w:b/>
          <w:bCs/>
        </w:rPr>
      </w:pPr>
      <w:r w:rsidRPr="00B63066">
        <w:rPr>
          <w:rFonts w:cs="Arial"/>
          <w:b/>
          <w:bCs/>
        </w:rPr>
        <w:t>Communauté de Communes de l'Est de la Somme</w:t>
      </w:r>
    </w:p>
    <w:p w14:paraId="136C70B0" w14:textId="77777777" w:rsidR="00BA32AD" w:rsidRPr="00B63066" w:rsidRDefault="00BA32AD" w:rsidP="00C21623">
      <w:pPr>
        <w:pStyle w:val="RedaliaNormal"/>
        <w:jc w:val="center"/>
        <w:rPr>
          <w:rFonts w:cs="Arial"/>
        </w:rPr>
      </w:pPr>
      <w:r w:rsidRPr="00B63066">
        <w:rPr>
          <w:rFonts w:cs="Arial"/>
        </w:rPr>
        <w:t xml:space="preserve">106 rue du Général Leclerc   80400 EPPEVILLE  </w:t>
      </w:r>
    </w:p>
    <w:p w14:paraId="422BBAA6" w14:textId="77777777" w:rsidR="00BA32AD" w:rsidRPr="00B63066" w:rsidRDefault="00BA32AD" w:rsidP="00C21623">
      <w:pPr>
        <w:pStyle w:val="RedaliaNormal"/>
        <w:jc w:val="center"/>
        <w:rPr>
          <w:rFonts w:cs="Arial"/>
        </w:rPr>
      </w:pPr>
      <w:r w:rsidRPr="00B63066">
        <w:rPr>
          <w:rFonts w:cs="Arial"/>
        </w:rPr>
        <w:t>Tél</w:t>
      </w:r>
      <w:r w:rsidR="00C21623" w:rsidRPr="00B63066">
        <w:rPr>
          <w:rFonts w:cs="Arial"/>
        </w:rPr>
        <w:t xml:space="preserve">. </w:t>
      </w:r>
      <w:r w:rsidRPr="00B63066">
        <w:rPr>
          <w:rFonts w:cs="Arial"/>
        </w:rPr>
        <w:t>: 03 23 81 33 21</w:t>
      </w:r>
    </w:p>
    <w:p w14:paraId="22A43A50" w14:textId="77777777" w:rsidR="00995ACC" w:rsidRPr="00B63066" w:rsidRDefault="00995ACC" w:rsidP="00995ACC">
      <w:pPr>
        <w:pStyle w:val="RedaliaNormal"/>
        <w:jc w:val="center"/>
        <w:rPr>
          <w:rFonts w:cs="Arial"/>
        </w:rPr>
      </w:pPr>
    </w:p>
    <w:p w14:paraId="115DD7E5" w14:textId="77777777" w:rsidR="007E3FB3" w:rsidRPr="00B63066" w:rsidRDefault="007E3FB3" w:rsidP="00995ACC">
      <w:pPr>
        <w:pStyle w:val="RedaliaNormal"/>
        <w:jc w:val="center"/>
        <w:rPr>
          <w:rFonts w:cs="Arial"/>
        </w:rPr>
      </w:pPr>
    </w:p>
    <w:p w14:paraId="583034F2" w14:textId="77777777" w:rsidR="007E3FB3" w:rsidRPr="00B63066" w:rsidRDefault="007E3FB3" w:rsidP="00C21623">
      <w:pPr>
        <w:pStyle w:val="RedaliaNormal"/>
        <w:jc w:val="center"/>
        <w:rPr>
          <w:rFonts w:cs="Arial"/>
        </w:rPr>
      </w:pPr>
    </w:p>
    <w:p w14:paraId="4C6C1010" w14:textId="77777777" w:rsidR="00C21623" w:rsidRPr="00B63066" w:rsidRDefault="00C21623" w:rsidP="00C21623">
      <w:pPr>
        <w:pStyle w:val="RedaliaNormal"/>
        <w:jc w:val="center"/>
        <w:rPr>
          <w:rFonts w:cs="Arial"/>
        </w:rPr>
      </w:pPr>
    </w:p>
    <w:p w14:paraId="68B12215" w14:textId="77777777" w:rsidR="002338F4" w:rsidRPr="00B63066" w:rsidRDefault="002338F4" w:rsidP="00AC19EB">
      <w:pPr>
        <w:pStyle w:val="RdaliaTitredestableaux"/>
        <w:rPr>
          <w:rFonts w:cs="Arial"/>
        </w:rPr>
      </w:pPr>
      <w:r w:rsidRPr="00B63066">
        <w:rPr>
          <w:rFonts w:cs="Arial"/>
        </w:rPr>
        <w:t>Date limite de remise des offres</w:t>
      </w:r>
      <w:r w:rsidR="00AC19EB" w:rsidRPr="00B63066">
        <w:rPr>
          <w:rFonts w:cs="Arial"/>
        </w:rPr>
        <w:t> :</w:t>
      </w:r>
    </w:p>
    <w:p w14:paraId="6E756B86" w14:textId="0810661D" w:rsidR="002338F4" w:rsidRPr="00B63066" w:rsidRDefault="00AC19EB" w:rsidP="00AC19EB">
      <w:pPr>
        <w:pStyle w:val="RdaliaTitredestableaux"/>
        <w:rPr>
          <w:rFonts w:cs="Arial"/>
        </w:rPr>
      </w:pPr>
      <w:r w:rsidRPr="00B63066">
        <w:rPr>
          <w:rFonts w:cs="Arial"/>
          <w:highlight w:val="yellow"/>
        </w:rPr>
        <w:t>Le</w:t>
      </w:r>
      <w:r w:rsidR="003F748D" w:rsidRPr="00B63066">
        <w:rPr>
          <w:rFonts w:cs="Arial"/>
          <w:highlight w:val="yellow"/>
        </w:rPr>
        <w:t xml:space="preserve"> </w:t>
      </w:r>
      <w:r w:rsidR="00971AF8">
        <w:rPr>
          <w:rFonts w:cs="Arial"/>
          <w:highlight w:val="yellow"/>
        </w:rPr>
        <w:t>lun</w:t>
      </w:r>
      <w:r w:rsidR="00015FDE">
        <w:rPr>
          <w:rFonts w:cs="Arial"/>
          <w:highlight w:val="yellow"/>
        </w:rPr>
        <w:t xml:space="preserve">di </w:t>
      </w:r>
      <w:r w:rsidR="0083559C">
        <w:rPr>
          <w:rFonts w:cs="Arial"/>
          <w:highlight w:val="yellow"/>
        </w:rPr>
        <w:t>10</w:t>
      </w:r>
      <w:r w:rsidR="002338F4" w:rsidRPr="00B63066">
        <w:rPr>
          <w:rFonts w:cs="Arial"/>
          <w:highlight w:val="yellow"/>
        </w:rPr>
        <w:t xml:space="preserve"> </w:t>
      </w:r>
      <w:r w:rsidR="0083559C">
        <w:rPr>
          <w:rFonts w:cs="Arial"/>
          <w:highlight w:val="yellow"/>
        </w:rPr>
        <w:t>Aoû</w:t>
      </w:r>
      <w:r w:rsidR="002338F4" w:rsidRPr="00B63066">
        <w:rPr>
          <w:rFonts w:cs="Arial"/>
          <w:highlight w:val="yellow"/>
        </w:rPr>
        <w:t>t 2026 à 12h00</w:t>
      </w:r>
    </w:p>
    <w:p w14:paraId="29AAE31A" w14:textId="77777777" w:rsidR="008E1920" w:rsidRPr="00B63066" w:rsidRDefault="008E1920">
      <w:pPr>
        <w:rPr>
          <w:rFonts w:cs="Arial"/>
        </w:rPr>
      </w:pPr>
    </w:p>
    <w:p w14:paraId="1BD713D2" w14:textId="77777777" w:rsidR="008E1920" w:rsidRPr="00B63066" w:rsidRDefault="008E1920">
      <w:pPr>
        <w:pStyle w:val="RdaliaTitredossier"/>
        <w:rPr>
          <w:rFonts w:cs="Arial"/>
        </w:rPr>
      </w:pPr>
      <w:r w:rsidRPr="00B63066">
        <w:rPr>
          <w:rFonts w:cs="Arial"/>
        </w:rPr>
        <w:br w:type="page"/>
      </w:r>
      <w:r w:rsidRPr="00B63066">
        <w:rPr>
          <w:rFonts w:cs="Arial"/>
        </w:rPr>
        <w:lastRenderedPageBreak/>
        <w:t>Sommaire</w:t>
      </w:r>
    </w:p>
    <w:p w14:paraId="25201BAF" w14:textId="77777777" w:rsidR="008E1920" w:rsidRPr="00B63066" w:rsidRDefault="008E1920">
      <w:pPr>
        <w:rPr>
          <w:rFonts w:cs="Arial"/>
        </w:rPr>
      </w:pPr>
    </w:p>
    <w:p w14:paraId="435CCFC3" w14:textId="661A3CC7" w:rsidR="00466965" w:rsidRDefault="008E1920">
      <w:pPr>
        <w:pStyle w:val="TM1"/>
        <w:rPr>
          <w:rFonts w:asciiTheme="minorHAnsi" w:eastAsiaTheme="minorEastAsia" w:hAnsiTheme="minorHAnsi" w:cstheme="minorBidi"/>
          <w:b w:val="0"/>
          <w:noProof/>
          <w:kern w:val="2"/>
          <w:szCs w:val="24"/>
          <w14:ligatures w14:val="standardContextual"/>
        </w:rPr>
      </w:pPr>
      <w:r w:rsidRPr="00B63066">
        <w:rPr>
          <w:rFonts w:cs="Arial"/>
        </w:rPr>
        <w:fldChar w:fldCharType="begin"/>
      </w:r>
      <w:r w:rsidRPr="00B63066">
        <w:rPr>
          <w:rFonts w:cs="Arial"/>
        </w:rPr>
        <w:instrText xml:space="preserve"> TOC \o "1-2" \h \z </w:instrText>
      </w:r>
      <w:r w:rsidRPr="00B63066">
        <w:rPr>
          <w:rFonts w:cs="Arial"/>
        </w:rPr>
        <w:fldChar w:fldCharType="separate"/>
      </w:r>
      <w:hyperlink w:anchor="_Toc234243757" w:history="1">
        <w:r w:rsidR="00466965" w:rsidRPr="00CB56ED">
          <w:rPr>
            <w:rStyle w:val="Lienhypertexte"/>
            <w:noProof/>
          </w:rPr>
          <w:t>1.</w:t>
        </w:r>
        <w:r w:rsidR="00466965" w:rsidRPr="00CB56ED">
          <w:rPr>
            <w:rStyle w:val="Lienhypertexte"/>
            <w:rFonts w:cs="Arial"/>
            <w:noProof/>
          </w:rPr>
          <w:t xml:space="preserve"> Objet de l'accord-cadre</w:t>
        </w:r>
        <w:r w:rsidR="00466965">
          <w:rPr>
            <w:noProof/>
            <w:webHidden/>
          </w:rPr>
          <w:tab/>
        </w:r>
        <w:r w:rsidR="00466965">
          <w:rPr>
            <w:noProof/>
            <w:webHidden/>
          </w:rPr>
          <w:fldChar w:fldCharType="begin"/>
        </w:r>
        <w:r w:rsidR="00466965">
          <w:rPr>
            <w:noProof/>
            <w:webHidden/>
          </w:rPr>
          <w:instrText xml:space="preserve"> PAGEREF _Toc234243757 \h </w:instrText>
        </w:r>
        <w:r w:rsidR="00466965">
          <w:rPr>
            <w:noProof/>
            <w:webHidden/>
          </w:rPr>
        </w:r>
        <w:r w:rsidR="00466965">
          <w:rPr>
            <w:noProof/>
            <w:webHidden/>
          </w:rPr>
          <w:fldChar w:fldCharType="separate"/>
        </w:r>
        <w:r w:rsidR="00466965">
          <w:rPr>
            <w:noProof/>
            <w:webHidden/>
          </w:rPr>
          <w:t>3</w:t>
        </w:r>
        <w:r w:rsidR="00466965">
          <w:rPr>
            <w:noProof/>
            <w:webHidden/>
          </w:rPr>
          <w:fldChar w:fldCharType="end"/>
        </w:r>
      </w:hyperlink>
    </w:p>
    <w:p w14:paraId="5A9B4574" w14:textId="1EDC810C" w:rsidR="00466965" w:rsidRDefault="00466965">
      <w:pPr>
        <w:pStyle w:val="TM2"/>
        <w:rPr>
          <w:rFonts w:asciiTheme="minorHAnsi" w:eastAsiaTheme="minorEastAsia" w:hAnsiTheme="minorHAnsi" w:cstheme="minorBidi"/>
          <w:noProof/>
          <w:kern w:val="2"/>
          <w:sz w:val="24"/>
          <w:szCs w:val="24"/>
          <w14:ligatures w14:val="standardContextual"/>
        </w:rPr>
      </w:pPr>
      <w:hyperlink w:anchor="_Toc234243758" w:history="1">
        <w:r w:rsidRPr="00CB56ED">
          <w:rPr>
            <w:rStyle w:val="Lienhypertexte"/>
            <w:noProof/>
          </w:rPr>
          <w:t>1.1</w:t>
        </w:r>
        <w:r w:rsidRPr="00CB56ED">
          <w:rPr>
            <w:rStyle w:val="Lienhypertexte"/>
            <w:rFonts w:cs="Arial"/>
            <w:noProof/>
          </w:rPr>
          <w:t xml:space="preserve"> Décomposition en lots</w:t>
        </w:r>
        <w:r>
          <w:rPr>
            <w:noProof/>
            <w:webHidden/>
          </w:rPr>
          <w:tab/>
        </w:r>
        <w:r>
          <w:rPr>
            <w:noProof/>
            <w:webHidden/>
          </w:rPr>
          <w:fldChar w:fldCharType="begin"/>
        </w:r>
        <w:r>
          <w:rPr>
            <w:noProof/>
            <w:webHidden/>
          </w:rPr>
          <w:instrText xml:space="preserve"> PAGEREF _Toc234243758 \h </w:instrText>
        </w:r>
        <w:r>
          <w:rPr>
            <w:noProof/>
            <w:webHidden/>
          </w:rPr>
        </w:r>
        <w:r>
          <w:rPr>
            <w:noProof/>
            <w:webHidden/>
          </w:rPr>
          <w:fldChar w:fldCharType="separate"/>
        </w:r>
        <w:r>
          <w:rPr>
            <w:noProof/>
            <w:webHidden/>
          </w:rPr>
          <w:t>3</w:t>
        </w:r>
        <w:r>
          <w:rPr>
            <w:noProof/>
            <w:webHidden/>
          </w:rPr>
          <w:fldChar w:fldCharType="end"/>
        </w:r>
      </w:hyperlink>
    </w:p>
    <w:p w14:paraId="11C45646" w14:textId="5F1607F8" w:rsidR="00466965" w:rsidRDefault="00466965">
      <w:pPr>
        <w:pStyle w:val="TM2"/>
        <w:rPr>
          <w:rFonts w:asciiTheme="minorHAnsi" w:eastAsiaTheme="minorEastAsia" w:hAnsiTheme="minorHAnsi" w:cstheme="minorBidi"/>
          <w:noProof/>
          <w:kern w:val="2"/>
          <w:sz w:val="24"/>
          <w:szCs w:val="24"/>
          <w14:ligatures w14:val="standardContextual"/>
        </w:rPr>
      </w:pPr>
      <w:hyperlink w:anchor="_Toc234243759" w:history="1">
        <w:r w:rsidRPr="00CB56ED">
          <w:rPr>
            <w:rStyle w:val="Lienhypertexte"/>
            <w:noProof/>
          </w:rPr>
          <w:t>1.2</w:t>
        </w:r>
        <w:r w:rsidRPr="00CB56ED">
          <w:rPr>
            <w:rStyle w:val="Lienhypertexte"/>
            <w:rFonts w:cs="Arial"/>
            <w:noProof/>
          </w:rPr>
          <w:t xml:space="preserve"> Forme de l'accord-cadre</w:t>
        </w:r>
        <w:r>
          <w:rPr>
            <w:noProof/>
            <w:webHidden/>
          </w:rPr>
          <w:tab/>
        </w:r>
        <w:r>
          <w:rPr>
            <w:noProof/>
            <w:webHidden/>
          </w:rPr>
          <w:fldChar w:fldCharType="begin"/>
        </w:r>
        <w:r>
          <w:rPr>
            <w:noProof/>
            <w:webHidden/>
          </w:rPr>
          <w:instrText xml:space="preserve"> PAGEREF _Toc234243759 \h </w:instrText>
        </w:r>
        <w:r>
          <w:rPr>
            <w:noProof/>
            <w:webHidden/>
          </w:rPr>
        </w:r>
        <w:r>
          <w:rPr>
            <w:noProof/>
            <w:webHidden/>
          </w:rPr>
          <w:fldChar w:fldCharType="separate"/>
        </w:r>
        <w:r>
          <w:rPr>
            <w:noProof/>
            <w:webHidden/>
          </w:rPr>
          <w:t>3</w:t>
        </w:r>
        <w:r>
          <w:rPr>
            <w:noProof/>
            <w:webHidden/>
          </w:rPr>
          <w:fldChar w:fldCharType="end"/>
        </w:r>
      </w:hyperlink>
    </w:p>
    <w:p w14:paraId="342E7AD2" w14:textId="0E8EC9A0" w:rsidR="00466965" w:rsidRDefault="00466965">
      <w:pPr>
        <w:pStyle w:val="TM2"/>
        <w:rPr>
          <w:rFonts w:asciiTheme="minorHAnsi" w:eastAsiaTheme="minorEastAsia" w:hAnsiTheme="minorHAnsi" w:cstheme="minorBidi"/>
          <w:noProof/>
          <w:kern w:val="2"/>
          <w:sz w:val="24"/>
          <w:szCs w:val="24"/>
          <w14:ligatures w14:val="standardContextual"/>
        </w:rPr>
      </w:pPr>
      <w:hyperlink w:anchor="_Toc234243760" w:history="1">
        <w:r w:rsidRPr="00CB56ED">
          <w:rPr>
            <w:rStyle w:val="Lienhypertexte"/>
            <w:noProof/>
          </w:rPr>
          <w:t>1.3</w:t>
        </w:r>
        <w:r w:rsidRPr="00CB56ED">
          <w:rPr>
            <w:rStyle w:val="Lienhypertexte"/>
            <w:rFonts w:cs="Arial"/>
            <w:noProof/>
          </w:rPr>
          <w:t xml:space="preserve"> Durée de l'accord-cadre – Reconduction – Délais d’exécution</w:t>
        </w:r>
        <w:r>
          <w:rPr>
            <w:noProof/>
            <w:webHidden/>
          </w:rPr>
          <w:tab/>
        </w:r>
        <w:r>
          <w:rPr>
            <w:noProof/>
            <w:webHidden/>
          </w:rPr>
          <w:fldChar w:fldCharType="begin"/>
        </w:r>
        <w:r>
          <w:rPr>
            <w:noProof/>
            <w:webHidden/>
          </w:rPr>
          <w:instrText xml:space="preserve"> PAGEREF _Toc234243760 \h </w:instrText>
        </w:r>
        <w:r>
          <w:rPr>
            <w:noProof/>
            <w:webHidden/>
          </w:rPr>
        </w:r>
        <w:r>
          <w:rPr>
            <w:noProof/>
            <w:webHidden/>
          </w:rPr>
          <w:fldChar w:fldCharType="separate"/>
        </w:r>
        <w:r>
          <w:rPr>
            <w:noProof/>
            <w:webHidden/>
          </w:rPr>
          <w:t>4</w:t>
        </w:r>
        <w:r>
          <w:rPr>
            <w:noProof/>
            <w:webHidden/>
          </w:rPr>
          <w:fldChar w:fldCharType="end"/>
        </w:r>
      </w:hyperlink>
    </w:p>
    <w:p w14:paraId="762A9763" w14:textId="3C4EA575" w:rsidR="00466965" w:rsidRDefault="00466965">
      <w:pPr>
        <w:pStyle w:val="TM1"/>
        <w:rPr>
          <w:rFonts w:asciiTheme="minorHAnsi" w:eastAsiaTheme="minorEastAsia" w:hAnsiTheme="minorHAnsi" w:cstheme="minorBidi"/>
          <w:b w:val="0"/>
          <w:noProof/>
          <w:kern w:val="2"/>
          <w:szCs w:val="24"/>
          <w14:ligatures w14:val="standardContextual"/>
        </w:rPr>
      </w:pPr>
      <w:hyperlink w:anchor="_Toc234243761" w:history="1">
        <w:r w:rsidRPr="00CB56ED">
          <w:rPr>
            <w:rStyle w:val="Lienhypertexte"/>
            <w:noProof/>
          </w:rPr>
          <w:t>2.</w:t>
        </w:r>
        <w:r w:rsidRPr="00CB56ED">
          <w:rPr>
            <w:rStyle w:val="Lienhypertexte"/>
            <w:rFonts w:cs="Arial"/>
            <w:noProof/>
          </w:rPr>
          <w:t xml:space="preserve"> Organisation de la consultation</w:t>
        </w:r>
        <w:r>
          <w:rPr>
            <w:noProof/>
            <w:webHidden/>
          </w:rPr>
          <w:tab/>
        </w:r>
        <w:r>
          <w:rPr>
            <w:noProof/>
            <w:webHidden/>
          </w:rPr>
          <w:fldChar w:fldCharType="begin"/>
        </w:r>
        <w:r>
          <w:rPr>
            <w:noProof/>
            <w:webHidden/>
          </w:rPr>
          <w:instrText xml:space="preserve"> PAGEREF _Toc234243761 \h </w:instrText>
        </w:r>
        <w:r>
          <w:rPr>
            <w:noProof/>
            <w:webHidden/>
          </w:rPr>
        </w:r>
        <w:r>
          <w:rPr>
            <w:noProof/>
            <w:webHidden/>
          </w:rPr>
          <w:fldChar w:fldCharType="separate"/>
        </w:r>
        <w:r>
          <w:rPr>
            <w:noProof/>
            <w:webHidden/>
          </w:rPr>
          <w:t>4</w:t>
        </w:r>
        <w:r>
          <w:rPr>
            <w:noProof/>
            <w:webHidden/>
          </w:rPr>
          <w:fldChar w:fldCharType="end"/>
        </w:r>
      </w:hyperlink>
    </w:p>
    <w:p w14:paraId="5AFEADA5" w14:textId="7C122AB5" w:rsidR="00466965" w:rsidRDefault="00466965">
      <w:pPr>
        <w:pStyle w:val="TM2"/>
        <w:rPr>
          <w:rFonts w:asciiTheme="minorHAnsi" w:eastAsiaTheme="minorEastAsia" w:hAnsiTheme="minorHAnsi" w:cstheme="minorBidi"/>
          <w:noProof/>
          <w:kern w:val="2"/>
          <w:sz w:val="24"/>
          <w:szCs w:val="24"/>
          <w14:ligatures w14:val="standardContextual"/>
        </w:rPr>
      </w:pPr>
      <w:hyperlink w:anchor="_Toc234243762" w:history="1">
        <w:r w:rsidRPr="00CB56ED">
          <w:rPr>
            <w:rStyle w:val="Lienhypertexte"/>
            <w:noProof/>
          </w:rPr>
          <w:t>2.1</w:t>
        </w:r>
        <w:r w:rsidRPr="00CB56ED">
          <w:rPr>
            <w:rStyle w:val="Lienhypertexte"/>
            <w:rFonts w:cs="Arial"/>
            <w:noProof/>
          </w:rPr>
          <w:t xml:space="preserve"> Procédure de passation</w:t>
        </w:r>
        <w:r>
          <w:rPr>
            <w:noProof/>
            <w:webHidden/>
          </w:rPr>
          <w:tab/>
        </w:r>
        <w:r>
          <w:rPr>
            <w:noProof/>
            <w:webHidden/>
          </w:rPr>
          <w:fldChar w:fldCharType="begin"/>
        </w:r>
        <w:r>
          <w:rPr>
            <w:noProof/>
            <w:webHidden/>
          </w:rPr>
          <w:instrText xml:space="preserve"> PAGEREF _Toc234243762 \h </w:instrText>
        </w:r>
        <w:r>
          <w:rPr>
            <w:noProof/>
            <w:webHidden/>
          </w:rPr>
        </w:r>
        <w:r>
          <w:rPr>
            <w:noProof/>
            <w:webHidden/>
          </w:rPr>
          <w:fldChar w:fldCharType="separate"/>
        </w:r>
        <w:r>
          <w:rPr>
            <w:noProof/>
            <w:webHidden/>
          </w:rPr>
          <w:t>4</w:t>
        </w:r>
        <w:r>
          <w:rPr>
            <w:noProof/>
            <w:webHidden/>
          </w:rPr>
          <w:fldChar w:fldCharType="end"/>
        </w:r>
      </w:hyperlink>
    </w:p>
    <w:p w14:paraId="7758765E" w14:textId="14F49927" w:rsidR="00466965" w:rsidRDefault="00466965">
      <w:pPr>
        <w:pStyle w:val="TM2"/>
        <w:rPr>
          <w:rFonts w:asciiTheme="minorHAnsi" w:eastAsiaTheme="minorEastAsia" w:hAnsiTheme="minorHAnsi" w:cstheme="minorBidi"/>
          <w:noProof/>
          <w:kern w:val="2"/>
          <w:sz w:val="24"/>
          <w:szCs w:val="24"/>
          <w14:ligatures w14:val="standardContextual"/>
        </w:rPr>
      </w:pPr>
      <w:hyperlink w:anchor="_Toc234243763" w:history="1">
        <w:r w:rsidRPr="00CB56ED">
          <w:rPr>
            <w:rStyle w:val="Lienhypertexte"/>
            <w:noProof/>
          </w:rPr>
          <w:t>2.2</w:t>
        </w:r>
        <w:r w:rsidRPr="00CB56ED">
          <w:rPr>
            <w:rStyle w:val="Lienhypertexte"/>
            <w:rFonts w:cs="Arial"/>
            <w:noProof/>
          </w:rPr>
          <w:t xml:space="preserve"> Mode de dévolution : accords-cadres séparés</w:t>
        </w:r>
        <w:r>
          <w:rPr>
            <w:noProof/>
            <w:webHidden/>
          </w:rPr>
          <w:tab/>
        </w:r>
        <w:r>
          <w:rPr>
            <w:noProof/>
            <w:webHidden/>
          </w:rPr>
          <w:fldChar w:fldCharType="begin"/>
        </w:r>
        <w:r>
          <w:rPr>
            <w:noProof/>
            <w:webHidden/>
          </w:rPr>
          <w:instrText xml:space="preserve"> PAGEREF _Toc234243763 \h </w:instrText>
        </w:r>
        <w:r>
          <w:rPr>
            <w:noProof/>
            <w:webHidden/>
          </w:rPr>
        </w:r>
        <w:r>
          <w:rPr>
            <w:noProof/>
            <w:webHidden/>
          </w:rPr>
          <w:fldChar w:fldCharType="separate"/>
        </w:r>
        <w:r>
          <w:rPr>
            <w:noProof/>
            <w:webHidden/>
          </w:rPr>
          <w:t>4</w:t>
        </w:r>
        <w:r>
          <w:rPr>
            <w:noProof/>
            <w:webHidden/>
          </w:rPr>
          <w:fldChar w:fldCharType="end"/>
        </w:r>
      </w:hyperlink>
    </w:p>
    <w:p w14:paraId="17C1F5C7" w14:textId="6325F8DC" w:rsidR="00466965" w:rsidRDefault="00466965">
      <w:pPr>
        <w:pStyle w:val="TM2"/>
        <w:rPr>
          <w:rFonts w:asciiTheme="minorHAnsi" w:eastAsiaTheme="minorEastAsia" w:hAnsiTheme="minorHAnsi" w:cstheme="minorBidi"/>
          <w:noProof/>
          <w:kern w:val="2"/>
          <w:sz w:val="24"/>
          <w:szCs w:val="24"/>
          <w14:ligatures w14:val="standardContextual"/>
        </w:rPr>
      </w:pPr>
      <w:hyperlink w:anchor="_Toc234243764" w:history="1">
        <w:r w:rsidRPr="00CB56ED">
          <w:rPr>
            <w:rStyle w:val="Lienhypertexte"/>
            <w:noProof/>
          </w:rPr>
          <w:t>2.3</w:t>
        </w:r>
        <w:r w:rsidRPr="00CB56ED">
          <w:rPr>
            <w:rStyle w:val="Lienhypertexte"/>
            <w:rFonts w:cs="Arial"/>
            <w:noProof/>
          </w:rPr>
          <w:t xml:space="preserve"> Dispositions relatives aux groupements</w:t>
        </w:r>
        <w:r>
          <w:rPr>
            <w:noProof/>
            <w:webHidden/>
          </w:rPr>
          <w:tab/>
        </w:r>
        <w:r>
          <w:rPr>
            <w:noProof/>
            <w:webHidden/>
          </w:rPr>
          <w:fldChar w:fldCharType="begin"/>
        </w:r>
        <w:r>
          <w:rPr>
            <w:noProof/>
            <w:webHidden/>
          </w:rPr>
          <w:instrText xml:space="preserve"> PAGEREF _Toc234243764 \h </w:instrText>
        </w:r>
        <w:r>
          <w:rPr>
            <w:noProof/>
            <w:webHidden/>
          </w:rPr>
        </w:r>
        <w:r>
          <w:rPr>
            <w:noProof/>
            <w:webHidden/>
          </w:rPr>
          <w:fldChar w:fldCharType="separate"/>
        </w:r>
        <w:r>
          <w:rPr>
            <w:noProof/>
            <w:webHidden/>
          </w:rPr>
          <w:t>4</w:t>
        </w:r>
        <w:r>
          <w:rPr>
            <w:noProof/>
            <w:webHidden/>
          </w:rPr>
          <w:fldChar w:fldCharType="end"/>
        </w:r>
      </w:hyperlink>
    </w:p>
    <w:p w14:paraId="06FE9010" w14:textId="331B343A" w:rsidR="00466965" w:rsidRDefault="00466965">
      <w:pPr>
        <w:pStyle w:val="TM2"/>
        <w:rPr>
          <w:rFonts w:asciiTheme="minorHAnsi" w:eastAsiaTheme="minorEastAsia" w:hAnsiTheme="minorHAnsi" w:cstheme="minorBidi"/>
          <w:noProof/>
          <w:kern w:val="2"/>
          <w:sz w:val="24"/>
          <w:szCs w:val="24"/>
          <w14:ligatures w14:val="standardContextual"/>
        </w:rPr>
      </w:pPr>
      <w:hyperlink w:anchor="_Toc234243765" w:history="1">
        <w:r w:rsidRPr="00CB56ED">
          <w:rPr>
            <w:rStyle w:val="Lienhypertexte"/>
            <w:noProof/>
          </w:rPr>
          <w:t>2.4</w:t>
        </w:r>
        <w:r w:rsidRPr="00CB56ED">
          <w:rPr>
            <w:rStyle w:val="Lienhypertexte"/>
            <w:rFonts w:cs="Arial"/>
            <w:noProof/>
          </w:rPr>
          <w:t xml:space="preserve"> Variantes</w:t>
        </w:r>
        <w:r>
          <w:rPr>
            <w:noProof/>
            <w:webHidden/>
          </w:rPr>
          <w:tab/>
        </w:r>
        <w:r>
          <w:rPr>
            <w:noProof/>
            <w:webHidden/>
          </w:rPr>
          <w:fldChar w:fldCharType="begin"/>
        </w:r>
        <w:r>
          <w:rPr>
            <w:noProof/>
            <w:webHidden/>
          </w:rPr>
          <w:instrText xml:space="preserve"> PAGEREF _Toc234243765 \h </w:instrText>
        </w:r>
        <w:r>
          <w:rPr>
            <w:noProof/>
            <w:webHidden/>
          </w:rPr>
        </w:r>
        <w:r>
          <w:rPr>
            <w:noProof/>
            <w:webHidden/>
          </w:rPr>
          <w:fldChar w:fldCharType="separate"/>
        </w:r>
        <w:r>
          <w:rPr>
            <w:noProof/>
            <w:webHidden/>
          </w:rPr>
          <w:t>4</w:t>
        </w:r>
        <w:r>
          <w:rPr>
            <w:noProof/>
            <w:webHidden/>
          </w:rPr>
          <w:fldChar w:fldCharType="end"/>
        </w:r>
      </w:hyperlink>
    </w:p>
    <w:p w14:paraId="6EE97533" w14:textId="22593F32" w:rsidR="00466965" w:rsidRDefault="00466965">
      <w:pPr>
        <w:pStyle w:val="TM2"/>
        <w:rPr>
          <w:rFonts w:asciiTheme="minorHAnsi" w:eastAsiaTheme="minorEastAsia" w:hAnsiTheme="minorHAnsi" w:cstheme="minorBidi"/>
          <w:noProof/>
          <w:kern w:val="2"/>
          <w:sz w:val="24"/>
          <w:szCs w:val="24"/>
          <w14:ligatures w14:val="standardContextual"/>
        </w:rPr>
      </w:pPr>
      <w:hyperlink w:anchor="_Toc234243766" w:history="1">
        <w:r w:rsidRPr="00CB56ED">
          <w:rPr>
            <w:rStyle w:val="Lienhypertexte"/>
            <w:noProof/>
          </w:rPr>
          <w:t>2.5</w:t>
        </w:r>
        <w:r w:rsidRPr="00CB56ED">
          <w:rPr>
            <w:rStyle w:val="Lienhypertexte"/>
            <w:rFonts w:cs="Arial"/>
            <w:noProof/>
          </w:rPr>
          <w:t xml:space="preserve"> Prestations supplémentaires éventuelles (PSE)</w:t>
        </w:r>
        <w:r>
          <w:rPr>
            <w:noProof/>
            <w:webHidden/>
          </w:rPr>
          <w:tab/>
        </w:r>
        <w:r>
          <w:rPr>
            <w:noProof/>
            <w:webHidden/>
          </w:rPr>
          <w:fldChar w:fldCharType="begin"/>
        </w:r>
        <w:r>
          <w:rPr>
            <w:noProof/>
            <w:webHidden/>
          </w:rPr>
          <w:instrText xml:space="preserve"> PAGEREF _Toc234243766 \h </w:instrText>
        </w:r>
        <w:r>
          <w:rPr>
            <w:noProof/>
            <w:webHidden/>
          </w:rPr>
        </w:r>
        <w:r>
          <w:rPr>
            <w:noProof/>
            <w:webHidden/>
          </w:rPr>
          <w:fldChar w:fldCharType="separate"/>
        </w:r>
        <w:r>
          <w:rPr>
            <w:noProof/>
            <w:webHidden/>
          </w:rPr>
          <w:t>4</w:t>
        </w:r>
        <w:r>
          <w:rPr>
            <w:noProof/>
            <w:webHidden/>
          </w:rPr>
          <w:fldChar w:fldCharType="end"/>
        </w:r>
      </w:hyperlink>
    </w:p>
    <w:p w14:paraId="0D4218FF" w14:textId="4EDAB7CA" w:rsidR="00466965" w:rsidRDefault="00466965">
      <w:pPr>
        <w:pStyle w:val="TM2"/>
        <w:rPr>
          <w:rFonts w:asciiTheme="minorHAnsi" w:eastAsiaTheme="minorEastAsia" w:hAnsiTheme="minorHAnsi" w:cstheme="minorBidi"/>
          <w:noProof/>
          <w:kern w:val="2"/>
          <w:sz w:val="24"/>
          <w:szCs w:val="24"/>
          <w14:ligatures w14:val="standardContextual"/>
        </w:rPr>
      </w:pPr>
      <w:hyperlink w:anchor="_Toc234243767" w:history="1">
        <w:r w:rsidRPr="00CB56ED">
          <w:rPr>
            <w:rStyle w:val="Lienhypertexte"/>
            <w:noProof/>
          </w:rPr>
          <w:t>2.6</w:t>
        </w:r>
        <w:r w:rsidRPr="00CB56ED">
          <w:rPr>
            <w:rStyle w:val="Lienhypertexte"/>
            <w:rFonts w:cs="Arial"/>
            <w:noProof/>
          </w:rPr>
          <w:t xml:space="preserve"> Modification de détail des documents de la consultation</w:t>
        </w:r>
        <w:r>
          <w:rPr>
            <w:noProof/>
            <w:webHidden/>
          </w:rPr>
          <w:tab/>
        </w:r>
        <w:r>
          <w:rPr>
            <w:noProof/>
            <w:webHidden/>
          </w:rPr>
          <w:fldChar w:fldCharType="begin"/>
        </w:r>
        <w:r>
          <w:rPr>
            <w:noProof/>
            <w:webHidden/>
          </w:rPr>
          <w:instrText xml:space="preserve"> PAGEREF _Toc234243767 \h </w:instrText>
        </w:r>
        <w:r>
          <w:rPr>
            <w:noProof/>
            <w:webHidden/>
          </w:rPr>
        </w:r>
        <w:r>
          <w:rPr>
            <w:noProof/>
            <w:webHidden/>
          </w:rPr>
          <w:fldChar w:fldCharType="separate"/>
        </w:r>
        <w:r>
          <w:rPr>
            <w:noProof/>
            <w:webHidden/>
          </w:rPr>
          <w:t>4</w:t>
        </w:r>
        <w:r>
          <w:rPr>
            <w:noProof/>
            <w:webHidden/>
          </w:rPr>
          <w:fldChar w:fldCharType="end"/>
        </w:r>
      </w:hyperlink>
    </w:p>
    <w:p w14:paraId="3BC59EAB" w14:textId="4EFA0E2D" w:rsidR="00466965" w:rsidRDefault="00466965">
      <w:pPr>
        <w:pStyle w:val="TM2"/>
        <w:rPr>
          <w:rFonts w:asciiTheme="minorHAnsi" w:eastAsiaTheme="minorEastAsia" w:hAnsiTheme="minorHAnsi" w:cstheme="minorBidi"/>
          <w:noProof/>
          <w:kern w:val="2"/>
          <w:sz w:val="24"/>
          <w:szCs w:val="24"/>
          <w14:ligatures w14:val="standardContextual"/>
        </w:rPr>
      </w:pPr>
      <w:hyperlink w:anchor="_Toc234243768" w:history="1">
        <w:r w:rsidRPr="00CB56ED">
          <w:rPr>
            <w:rStyle w:val="Lienhypertexte"/>
            <w:noProof/>
          </w:rPr>
          <w:t>2.7</w:t>
        </w:r>
        <w:r w:rsidRPr="00CB56ED">
          <w:rPr>
            <w:rStyle w:val="Lienhypertexte"/>
            <w:rFonts w:cs="Arial"/>
            <w:noProof/>
          </w:rPr>
          <w:t xml:space="preserve"> Délai de validité des offres</w:t>
        </w:r>
        <w:r>
          <w:rPr>
            <w:noProof/>
            <w:webHidden/>
          </w:rPr>
          <w:tab/>
        </w:r>
        <w:r>
          <w:rPr>
            <w:noProof/>
            <w:webHidden/>
          </w:rPr>
          <w:fldChar w:fldCharType="begin"/>
        </w:r>
        <w:r>
          <w:rPr>
            <w:noProof/>
            <w:webHidden/>
          </w:rPr>
          <w:instrText xml:space="preserve"> PAGEREF _Toc234243768 \h </w:instrText>
        </w:r>
        <w:r>
          <w:rPr>
            <w:noProof/>
            <w:webHidden/>
          </w:rPr>
        </w:r>
        <w:r>
          <w:rPr>
            <w:noProof/>
            <w:webHidden/>
          </w:rPr>
          <w:fldChar w:fldCharType="separate"/>
        </w:r>
        <w:r>
          <w:rPr>
            <w:noProof/>
            <w:webHidden/>
          </w:rPr>
          <w:t>4</w:t>
        </w:r>
        <w:r>
          <w:rPr>
            <w:noProof/>
            <w:webHidden/>
          </w:rPr>
          <w:fldChar w:fldCharType="end"/>
        </w:r>
      </w:hyperlink>
    </w:p>
    <w:p w14:paraId="2764CA28" w14:textId="6BCEC933" w:rsidR="00466965" w:rsidRDefault="00466965">
      <w:pPr>
        <w:pStyle w:val="TM1"/>
        <w:rPr>
          <w:rFonts w:asciiTheme="minorHAnsi" w:eastAsiaTheme="minorEastAsia" w:hAnsiTheme="minorHAnsi" w:cstheme="minorBidi"/>
          <w:b w:val="0"/>
          <w:noProof/>
          <w:kern w:val="2"/>
          <w:szCs w:val="24"/>
          <w14:ligatures w14:val="standardContextual"/>
        </w:rPr>
      </w:pPr>
      <w:hyperlink w:anchor="_Toc234243769" w:history="1">
        <w:r w:rsidRPr="00CB56ED">
          <w:rPr>
            <w:rStyle w:val="Lienhypertexte"/>
            <w:noProof/>
          </w:rPr>
          <w:t>3.</w:t>
        </w:r>
        <w:r w:rsidRPr="00CB56ED">
          <w:rPr>
            <w:rStyle w:val="Lienhypertexte"/>
            <w:rFonts w:cs="Arial"/>
            <w:noProof/>
          </w:rPr>
          <w:t xml:space="preserve"> Contenu des documents de la consultation</w:t>
        </w:r>
        <w:r>
          <w:rPr>
            <w:noProof/>
            <w:webHidden/>
          </w:rPr>
          <w:tab/>
        </w:r>
        <w:r>
          <w:rPr>
            <w:noProof/>
            <w:webHidden/>
          </w:rPr>
          <w:fldChar w:fldCharType="begin"/>
        </w:r>
        <w:r>
          <w:rPr>
            <w:noProof/>
            <w:webHidden/>
          </w:rPr>
          <w:instrText xml:space="preserve"> PAGEREF _Toc234243769 \h </w:instrText>
        </w:r>
        <w:r>
          <w:rPr>
            <w:noProof/>
            <w:webHidden/>
          </w:rPr>
        </w:r>
        <w:r>
          <w:rPr>
            <w:noProof/>
            <w:webHidden/>
          </w:rPr>
          <w:fldChar w:fldCharType="separate"/>
        </w:r>
        <w:r>
          <w:rPr>
            <w:noProof/>
            <w:webHidden/>
          </w:rPr>
          <w:t>5</w:t>
        </w:r>
        <w:r>
          <w:rPr>
            <w:noProof/>
            <w:webHidden/>
          </w:rPr>
          <w:fldChar w:fldCharType="end"/>
        </w:r>
      </w:hyperlink>
    </w:p>
    <w:p w14:paraId="60AC37AC" w14:textId="4776AB7A" w:rsidR="00466965" w:rsidRDefault="00466965">
      <w:pPr>
        <w:pStyle w:val="TM1"/>
        <w:rPr>
          <w:rFonts w:asciiTheme="minorHAnsi" w:eastAsiaTheme="minorEastAsia" w:hAnsiTheme="minorHAnsi" w:cstheme="minorBidi"/>
          <w:b w:val="0"/>
          <w:noProof/>
          <w:kern w:val="2"/>
          <w:szCs w:val="24"/>
          <w14:ligatures w14:val="standardContextual"/>
        </w:rPr>
      </w:pPr>
      <w:hyperlink w:anchor="_Toc234243770" w:history="1">
        <w:r w:rsidRPr="00CB56ED">
          <w:rPr>
            <w:rStyle w:val="Lienhypertexte"/>
            <w:noProof/>
          </w:rPr>
          <w:t>4.</w:t>
        </w:r>
        <w:r w:rsidRPr="00CB56ED">
          <w:rPr>
            <w:rStyle w:val="Lienhypertexte"/>
            <w:rFonts w:cs="Arial"/>
            <w:noProof/>
          </w:rPr>
          <w:t xml:space="preserve"> Retrait des documents de la consultation</w:t>
        </w:r>
        <w:r>
          <w:rPr>
            <w:noProof/>
            <w:webHidden/>
          </w:rPr>
          <w:tab/>
        </w:r>
        <w:r>
          <w:rPr>
            <w:noProof/>
            <w:webHidden/>
          </w:rPr>
          <w:fldChar w:fldCharType="begin"/>
        </w:r>
        <w:r>
          <w:rPr>
            <w:noProof/>
            <w:webHidden/>
          </w:rPr>
          <w:instrText xml:space="preserve"> PAGEREF _Toc234243770 \h </w:instrText>
        </w:r>
        <w:r>
          <w:rPr>
            <w:noProof/>
            <w:webHidden/>
          </w:rPr>
        </w:r>
        <w:r>
          <w:rPr>
            <w:noProof/>
            <w:webHidden/>
          </w:rPr>
          <w:fldChar w:fldCharType="separate"/>
        </w:r>
        <w:r>
          <w:rPr>
            <w:noProof/>
            <w:webHidden/>
          </w:rPr>
          <w:t>5</w:t>
        </w:r>
        <w:r>
          <w:rPr>
            <w:noProof/>
            <w:webHidden/>
          </w:rPr>
          <w:fldChar w:fldCharType="end"/>
        </w:r>
      </w:hyperlink>
    </w:p>
    <w:p w14:paraId="49E0A4D7" w14:textId="63D37CCE" w:rsidR="00466965" w:rsidRDefault="00466965">
      <w:pPr>
        <w:pStyle w:val="TM1"/>
        <w:rPr>
          <w:rFonts w:asciiTheme="minorHAnsi" w:eastAsiaTheme="minorEastAsia" w:hAnsiTheme="minorHAnsi" w:cstheme="minorBidi"/>
          <w:b w:val="0"/>
          <w:noProof/>
          <w:kern w:val="2"/>
          <w:szCs w:val="24"/>
          <w14:ligatures w14:val="standardContextual"/>
        </w:rPr>
      </w:pPr>
      <w:hyperlink w:anchor="_Toc234243771" w:history="1">
        <w:r w:rsidRPr="00CB56ED">
          <w:rPr>
            <w:rStyle w:val="Lienhypertexte"/>
            <w:noProof/>
          </w:rPr>
          <w:t>5.</w:t>
        </w:r>
        <w:r w:rsidRPr="00CB56ED">
          <w:rPr>
            <w:rStyle w:val="Lienhypertexte"/>
            <w:rFonts w:cs="Arial"/>
            <w:noProof/>
          </w:rPr>
          <w:t xml:space="preserve"> Présentation des candidatures et des offres</w:t>
        </w:r>
        <w:r>
          <w:rPr>
            <w:noProof/>
            <w:webHidden/>
          </w:rPr>
          <w:tab/>
        </w:r>
        <w:r>
          <w:rPr>
            <w:noProof/>
            <w:webHidden/>
          </w:rPr>
          <w:fldChar w:fldCharType="begin"/>
        </w:r>
        <w:r>
          <w:rPr>
            <w:noProof/>
            <w:webHidden/>
          </w:rPr>
          <w:instrText xml:space="preserve"> PAGEREF _Toc234243771 \h </w:instrText>
        </w:r>
        <w:r>
          <w:rPr>
            <w:noProof/>
            <w:webHidden/>
          </w:rPr>
        </w:r>
        <w:r>
          <w:rPr>
            <w:noProof/>
            <w:webHidden/>
          </w:rPr>
          <w:fldChar w:fldCharType="separate"/>
        </w:r>
        <w:r>
          <w:rPr>
            <w:noProof/>
            <w:webHidden/>
          </w:rPr>
          <w:t>5</w:t>
        </w:r>
        <w:r>
          <w:rPr>
            <w:noProof/>
            <w:webHidden/>
          </w:rPr>
          <w:fldChar w:fldCharType="end"/>
        </w:r>
      </w:hyperlink>
    </w:p>
    <w:p w14:paraId="4A20A066" w14:textId="7F69AD16" w:rsidR="00466965" w:rsidRDefault="00466965">
      <w:pPr>
        <w:pStyle w:val="TM2"/>
        <w:rPr>
          <w:rFonts w:asciiTheme="minorHAnsi" w:eastAsiaTheme="minorEastAsia" w:hAnsiTheme="minorHAnsi" w:cstheme="minorBidi"/>
          <w:noProof/>
          <w:kern w:val="2"/>
          <w:sz w:val="24"/>
          <w:szCs w:val="24"/>
          <w14:ligatures w14:val="standardContextual"/>
        </w:rPr>
      </w:pPr>
      <w:hyperlink w:anchor="_Toc234243772" w:history="1">
        <w:r w:rsidRPr="00CB56ED">
          <w:rPr>
            <w:rStyle w:val="Lienhypertexte"/>
            <w:noProof/>
          </w:rPr>
          <w:t>5.1</w:t>
        </w:r>
        <w:r w:rsidRPr="00CB56ED">
          <w:rPr>
            <w:rStyle w:val="Lienhypertexte"/>
            <w:rFonts w:cs="Arial"/>
            <w:noProof/>
          </w:rPr>
          <w:t xml:space="preserve"> Éléments nécessaires à la sélection des candidatures</w:t>
        </w:r>
        <w:r>
          <w:rPr>
            <w:noProof/>
            <w:webHidden/>
          </w:rPr>
          <w:tab/>
        </w:r>
        <w:r>
          <w:rPr>
            <w:noProof/>
            <w:webHidden/>
          </w:rPr>
          <w:fldChar w:fldCharType="begin"/>
        </w:r>
        <w:r>
          <w:rPr>
            <w:noProof/>
            <w:webHidden/>
          </w:rPr>
          <w:instrText xml:space="preserve"> PAGEREF _Toc234243772 \h </w:instrText>
        </w:r>
        <w:r>
          <w:rPr>
            <w:noProof/>
            <w:webHidden/>
          </w:rPr>
        </w:r>
        <w:r>
          <w:rPr>
            <w:noProof/>
            <w:webHidden/>
          </w:rPr>
          <w:fldChar w:fldCharType="separate"/>
        </w:r>
        <w:r>
          <w:rPr>
            <w:noProof/>
            <w:webHidden/>
          </w:rPr>
          <w:t>5</w:t>
        </w:r>
        <w:r>
          <w:rPr>
            <w:noProof/>
            <w:webHidden/>
          </w:rPr>
          <w:fldChar w:fldCharType="end"/>
        </w:r>
      </w:hyperlink>
    </w:p>
    <w:p w14:paraId="60B65028" w14:textId="79F76391" w:rsidR="00466965" w:rsidRDefault="00466965">
      <w:pPr>
        <w:pStyle w:val="TM2"/>
        <w:rPr>
          <w:rFonts w:asciiTheme="minorHAnsi" w:eastAsiaTheme="minorEastAsia" w:hAnsiTheme="minorHAnsi" w:cstheme="minorBidi"/>
          <w:noProof/>
          <w:kern w:val="2"/>
          <w:sz w:val="24"/>
          <w:szCs w:val="24"/>
          <w14:ligatures w14:val="standardContextual"/>
        </w:rPr>
      </w:pPr>
      <w:hyperlink w:anchor="_Toc234243773" w:history="1">
        <w:r w:rsidRPr="00CB56ED">
          <w:rPr>
            <w:rStyle w:val="Lienhypertexte"/>
            <w:noProof/>
          </w:rPr>
          <w:t>5.2</w:t>
        </w:r>
        <w:r w:rsidRPr="00CB56ED">
          <w:rPr>
            <w:rStyle w:val="Lienhypertexte"/>
            <w:rFonts w:cs="Arial"/>
            <w:noProof/>
          </w:rPr>
          <w:t xml:space="preserve"> Éléments nécessaires au choix de l’offre</w:t>
        </w:r>
        <w:r>
          <w:rPr>
            <w:noProof/>
            <w:webHidden/>
          </w:rPr>
          <w:tab/>
        </w:r>
        <w:r>
          <w:rPr>
            <w:noProof/>
            <w:webHidden/>
          </w:rPr>
          <w:fldChar w:fldCharType="begin"/>
        </w:r>
        <w:r>
          <w:rPr>
            <w:noProof/>
            <w:webHidden/>
          </w:rPr>
          <w:instrText xml:space="preserve"> PAGEREF _Toc234243773 \h </w:instrText>
        </w:r>
        <w:r>
          <w:rPr>
            <w:noProof/>
            <w:webHidden/>
          </w:rPr>
        </w:r>
        <w:r>
          <w:rPr>
            <w:noProof/>
            <w:webHidden/>
          </w:rPr>
          <w:fldChar w:fldCharType="separate"/>
        </w:r>
        <w:r>
          <w:rPr>
            <w:noProof/>
            <w:webHidden/>
          </w:rPr>
          <w:t>7</w:t>
        </w:r>
        <w:r>
          <w:rPr>
            <w:noProof/>
            <w:webHidden/>
          </w:rPr>
          <w:fldChar w:fldCharType="end"/>
        </w:r>
      </w:hyperlink>
    </w:p>
    <w:p w14:paraId="4D2DE5F9" w14:textId="627F7946" w:rsidR="00466965" w:rsidRDefault="00466965">
      <w:pPr>
        <w:pStyle w:val="TM1"/>
        <w:rPr>
          <w:rFonts w:asciiTheme="minorHAnsi" w:eastAsiaTheme="minorEastAsia" w:hAnsiTheme="minorHAnsi" w:cstheme="minorBidi"/>
          <w:b w:val="0"/>
          <w:noProof/>
          <w:kern w:val="2"/>
          <w:szCs w:val="24"/>
          <w14:ligatures w14:val="standardContextual"/>
        </w:rPr>
      </w:pPr>
      <w:hyperlink w:anchor="_Toc234243774" w:history="1">
        <w:r w:rsidRPr="00CB56ED">
          <w:rPr>
            <w:rStyle w:val="Lienhypertexte"/>
            <w:noProof/>
          </w:rPr>
          <w:t>6.</w:t>
        </w:r>
        <w:r w:rsidRPr="00CB56ED">
          <w:rPr>
            <w:rStyle w:val="Lienhypertexte"/>
            <w:rFonts w:cs="Arial"/>
            <w:noProof/>
          </w:rPr>
          <w:t xml:space="preserve"> Jugement des candidatures, des offres et attribution de l'accord-cadre</w:t>
        </w:r>
        <w:r>
          <w:rPr>
            <w:noProof/>
            <w:webHidden/>
          </w:rPr>
          <w:tab/>
        </w:r>
        <w:r>
          <w:rPr>
            <w:noProof/>
            <w:webHidden/>
          </w:rPr>
          <w:fldChar w:fldCharType="begin"/>
        </w:r>
        <w:r>
          <w:rPr>
            <w:noProof/>
            <w:webHidden/>
          </w:rPr>
          <w:instrText xml:space="preserve"> PAGEREF _Toc234243774 \h </w:instrText>
        </w:r>
        <w:r>
          <w:rPr>
            <w:noProof/>
            <w:webHidden/>
          </w:rPr>
        </w:r>
        <w:r>
          <w:rPr>
            <w:noProof/>
            <w:webHidden/>
          </w:rPr>
          <w:fldChar w:fldCharType="separate"/>
        </w:r>
        <w:r>
          <w:rPr>
            <w:noProof/>
            <w:webHidden/>
          </w:rPr>
          <w:t>7</w:t>
        </w:r>
        <w:r>
          <w:rPr>
            <w:noProof/>
            <w:webHidden/>
          </w:rPr>
          <w:fldChar w:fldCharType="end"/>
        </w:r>
      </w:hyperlink>
    </w:p>
    <w:p w14:paraId="74DC5A52" w14:textId="2664BC85" w:rsidR="00466965" w:rsidRDefault="00466965">
      <w:pPr>
        <w:pStyle w:val="TM2"/>
        <w:rPr>
          <w:rFonts w:asciiTheme="minorHAnsi" w:eastAsiaTheme="minorEastAsia" w:hAnsiTheme="minorHAnsi" w:cstheme="minorBidi"/>
          <w:noProof/>
          <w:kern w:val="2"/>
          <w:sz w:val="24"/>
          <w:szCs w:val="24"/>
          <w14:ligatures w14:val="standardContextual"/>
        </w:rPr>
      </w:pPr>
      <w:hyperlink w:anchor="_Toc234243775" w:history="1">
        <w:r w:rsidRPr="00CB56ED">
          <w:rPr>
            <w:rStyle w:val="Lienhypertexte"/>
            <w:noProof/>
          </w:rPr>
          <w:t>6.1</w:t>
        </w:r>
        <w:r w:rsidRPr="00CB56ED">
          <w:rPr>
            <w:rStyle w:val="Lienhypertexte"/>
            <w:rFonts w:cs="Arial"/>
            <w:noProof/>
          </w:rPr>
          <w:t xml:space="preserve"> Jugement des candidatures</w:t>
        </w:r>
        <w:r>
          <w:rPr>
            <w:noProof/>
            <w:webHidden/>
          </w:rPr>
          <w:tab/>
        </w:r>
        <w:r>
          <w:rPr>
            <w:noProof/>
            <w:webHidden/>
          </w:rPr>
          <w:fldChar w:fldCharType="begin"/>
        </w:r>
        <w:r>
          <w:rPr>
            <w:noProof/>
            <w:webHidden/>
          </w:rPr>
          <w:instrText xml:space="preserve"> PAGEREF _Toc234243775 \h </w:instrText>
        </w:r>
        <w:r>
          <w:rPr>
            <w:noProof/>
            <w:webHidden/>
          </w:rPr>
        </w:r>
        <w:r>
          <w:rPr>
            <w:noProof/>
            <w:webHidden/>
          </w:rPr>
          <w:fldChar w:fldCharType="separate"/>
        </w:r>
        <w:r>
          <w:rPr>
            <w:noProof/>
            <w:webHidden/>
          </w:rPr>
          <w:t>7</w:t>
        </w:r>
        <w:r>
          <w:rPr>
            <w:noProof/>
            <w:webHidden/>
          </w:rPr>
          <w:fldChar w:fldCharType="end"/>
        </w:r>
      </w:hyperlink>
    </w:p>
    <w:p w14:paraId="4481E5F6" w14:textId="19251003" w:rsidR="00466965" w:rsidRDefault="00466965">
      <w:pPr>
        <w:pStyle w:val="TM2"/>
        <w:rPr>
          <w:rFonts w:asciiTheme="minorHAnsi" w:eastAsiaTheme="minorEastAsia" w:hAnsiTheme="minorHAnsi" w:cstheme="minorBidi"/>
          <w:noProof/>
          <w:kern w:val="2"/>
          <w:sz w:val="24"/>
          <w:szCs w:val="24"/>
          <w14:ligatures w14:val="standardContextual"/>
        </w:rPr>
      </w:pPr>
      <w:hyperlink w:anchor="_Toc234243776" w:history="1">
        <w:r w:rsidRPr="00CB56ED">
          <w:rPr>
            <w:rStyle w:val="Lienhypertexte"/>
            <w:noProof/>
          </w:rPr>
          <w:t>6.2</w:t>
        </w:r>
        <w:r w:rsidRPr="00CB56ED">
          <w:rPr>
            <w:rStyle w:val="Lienhypertexte"/>
            <w:rFonts w:cs="Arial"/>
            <w:noProof/>
          </w:rPr>
          <w:t xml:space="preserve"> Jugement des offres</w:t>
        </w:r>
        <w:r>
          <w:rPr>
            <w:noProof/>
            <w:webHidden/>
          </w:rPr>
          <w:tab/>
        </w:r>
        <w:r>
          <w:rPr>
            <w:noProof/>
            <w:webHidden/>
          </w:rPr>
          <w:fldChar w:fldCharType="begin"/>
        </w:r>
        <w:r>
          <w:rPr>
            <w:noProof/>
            <w:webHidden/>
          </w:rPr>
          <w:instrText xml:space="preserve"> PAGEREF _Toc234243776 \h </w:instrText>
        </w:r>
        <w:r>
          <w:rPr>
            <w:noProof/>
            <w:webHidden/>
          </w:rPr>
        </w:r>
        <w:r>
          <w:rPr>
            <w:noProof/>
            <w:webHidden/>
          </w:rPr>
          <w:fldChar w:fldCharType="separate"/>
        </w:r>
        <w:r>
          <w:rPr>
            <w:noProof/>
            <w:webHidden/>
          </w:rPr>
          <w:t>8</w:t>
        </w:r>
        <w:r>
          <w:rPr>
            <w:noProof/>
            <w:webHidden/>
          </w:rPr>
          <w:fldChar w:fldCharType="end"/>
        </w:r>
      </w:hyperlink>
    </w:p>
    <w:p w14:paraId="465FF70B" w14:textId="6DF29049" w:rsidR="00466965" w:rsidRDefault="00466965">
      <w:pPr>
        <w:pStyle w:val="TM2"/>
        <w:rPr>
          <w:rFonts w:asciiTheme="minorHAnsi" w:eastAsiaTheme="minorEastAsia" w:hAnsiTheme="minorHAnsi" w:cstheme="minorBidi"/>
          <w:noProof/>
          <w:kern w:val="2"/>
          <w:sz w:val="24"/>
          <w:szCs w:val="24"/>
          <w14:ligatures w14:val="standardContextual"/>
        </w:rPr>
      </w:pPr>
      <w:hyperlink w:anchor="_Toc234243777" w:history="1">
        <w:r w:rsidRPr="00CB56ED">
          <w:rPr>
            <w:rStyle w:val="Lienhypertexte"/>
            <w:noProof/>
          </w:rPr>
          <w:t>6.3</w:t>
        </w:r>
        <w:r w:rsidRPr="00CB56ED">
          <w:rPr>
            <w:rStyle w:val="Lienhypertexte"/>
            <w:rFonts w:cs="Arial"/>
            <w:noProof/>
          </w:rPr>
          <w:t xml:space="preserve"> Attribution de l'accord-cadre</w:t>
        </w:r>
        <w:r>
          <w:rPr>
            <w:noProof/>
            <w:webHidden/>
          </w:rPr>
          <w:tab/>
        </w:r>
        <w:r>
          <w:rPr>
            <w:noProof/>
            <w:webHidden/>
          </w:rPr>
          <w:fldChar w:fldCharType="begin"/>
        </w:r>
        <w:r>
          <w:rPr>
            <w:noProof/>
            <w:webHidden/>
          </w:rPr>
          <w:instrText xml:space="preserve"> PAGEREF _Toc234243777 \h </w:instrText>
        </w:r>
        <w:r>
          <w:rPr>
            <w:noProof/>
            <w:webHidden/>
          </w:rPr>
        </w:r>
        <w:r>
          <w:rPr>
            <w:noProof/>
            <w:webHidden/>
          </w:rPr>
          <w:fldChar w:fldCharType="separate"/>
        </w:r>
        <w:r>
          <w:rPr>
            <w:noProof/>
            <w:webHidden/>
          </w:rPr>
          <w:t>8</w:t>
        </w:r>
        <w:r>
          <w:rPr>
            <w:noProof/>
            <w:webHidden/>
          </w:rPr>
          <w:fldChar w:fldCharType="end"/>
        </w:r>
      </w:hyperlink>
    </w:p>
    <w:p w14:paraId="6A953151" w14:textId="56D0BB4D" w:rsidR="00466965" w:rsidRDefault="00466965">
      <w:pPr>
        <w:pStyle w:val="TM1"/>
        <w:rPr>
          <w:rFonts w:asciiTheme="minorHAnsi" w:eastAsiaTheme="minorEastAsia" w:hAnsiTheme="minorHAnsi" w:cstheme="minorBidi"/>
          <w:b w:val="0"/>
          <w:noProof/>
          <w:kern w:val="2"/>
          <w:szCs w:val="24"/>
          <w14:ligatures w14:val="standardContextual"/>
        </w:rPr>
      </w:pPr>
      <w:hyperlink w:anchor="_Toc234243778" w:history="1">
        <w:r w:rsidRPr="00CB56ED">
          <w:rPr>
            <w:rStyle w:val="Lienhypertexte"/>
            <w:noProof/>
          </w:rPr>
          <w:t>7.</w:t>
        </w:r>
        <w:r w:rsidRPr="00CB56ED">
          <w:rPr>
            <w:rStyle w:val="Lienhypertexte"/>
            <w:rFonts w:cs="Arial"/>
            <w:noProof/>
          </w:rPr>
          <w:t xml:space="preserve"> Conditions d’envoi et de remise des candidatures et des offres</w:t>
        </w:r>
        <w:r>
          <w:rPr>
            <w:noProof/>
            <w:webHidden/>
          </w:rPr>
          <w:tab/>
        </w:r>
        <w:r>
          <w:rPr>
            <w:noProof/>
            <w:webHidden/>
          </w:rPr>
          <w:fldChar w:fldCharType="begin"/>
        </w:r>
        <w:r>
          <w:rPr>
            <w:noProof/>
            <w:webHidden/>
          </w:rPr>
          <w:instrText xml:space="preserve"> PAGEREF _Toc234243778 \h </w:instrText>
        </w:r>
        <w:r>
          <w:rPr>
            <w:noProof/>
            <w:webHidden/>
          </w:rPr>
        </w:r>
        <w:r>
          <w:rPr>
            <w:noProof/>
            <w:webHidden/>
          </w:rPr>
          <w:fldChar w:fldCharType="separate"/>
        </w:r>
        <w:r>
          <w:rPr>
            <w:noProof/>
            <w:webHidden/>
          </w:rPr>
          <w:t>9</w:t>
        </w:r>
        <w:r>
          <w:rPr>
            <w:noProof/>
            <w:webHidden/>
          </w:rPr>
          <w:fldChar w:fldCharType="end"/>
        </w:r>
      </w:hyperlink>
    </w:p>
    <w:p w14:paraId="7891E5D6" w14:textId="5E4C3D76" w:rsidR="00466965" w:rsidRDefault="00466965">
      <w:pPr>
        <w:pStyle w:val="TM1"/>
        <w:rPr>
          <w:rFonts w:asciiTheme="minorHAnsi" w:eastAsiaTheme="minorEastAsia" w:hAnsiTheme="minorHAnsi" w:cstheme="minorBidi"/>
          <w:b w:val="0"/>
          <w:noProof/>
          <w:kern w:val="2"/>
          <w:szCs w:val="24"/>
          <w14:ligatures w14:val="standardContextual"/>
        </w:rPr>
      </w:pPr>
      <w:hyperlink w:anchor="_Toc234243779" w:history="1">
        <w:r w:rsidRPr="00CB56ED">
          <w:rPr>
            <w:rStyle w:val="Lienhypertexte"/>
            <w:noProof/>
          </w:rPr>
          <w:t>8.</w:t>
        </w:r>
        <w:r w:rsidRPr="00CB56ED">
          <w:rPr>
            <w:rStyle w:val="Lienhypertexte"/>
            <w:rFonts w:cs="Arial"/>
            <w:noProof/>
          </w:rPr>
          <w:t xml:space="preserve"> Renseignements complémentaires</w:t>
        </w:r>
        <w:r>
          <w:rPr>
            <w:noProof/>
            <w:webHidden/>
          </w:rPr>
          <w:tab/>
        </w:r>
        <w:r>
          <w:rPr>
            <w:noProof/>
            <w:webHidden/>
          </w:rPr>
          <w:fldChar w:fldCharType="begin"/>
        </w:r>
        <w:r>
          <w:rPr>
            <w:noProof/>
            <w:webHidden/>
          </w:rPr>
          <w:instrText xml:space="preserve"> PAGEREF _Toc234243779 \h </w:instrText>
        </w:r>
        <w:r>
          <w:rPr>
            <w:noProof/>
            <w:webHidden/>
          </w:rPr>
        </w:r>
        <w:r>
          <w:rPr>
            <w:noProof/>
            <w:webHidden/>
          </w:rPr>
          <w:fldChar w:fldCharType="separate"/>
        </w:r>
        <w:r>
          <w:rPr>
            <w:noProof/>
            <w:webHidden/>
          </w:rPr>
          <w:t>11</w:t>
        </w:r>
        <w:r>
          <w:rPr>
            <w:noProof/>
            <w:webHidden/>
          </w:rPr>
          <w:fldChar w:fldCharType="end"/>
        </w:r>
      </w:hyperlink>
    </w:p>
    <w:p w14:paraId="102B34C9" w14:textId="55008B28" w:rsidR="00466965" w:rsidRDefault="00466965">
      <w:pPr>
        <w:pStyle w:val="TM1"/>
        <w:rPr>
          <w:rFonts w:asciiTheme="minorHAnsi" w:eastAsiaTheme="minorEastAsia" w:hAnsiTheme="minorHAnsi" w:cstheme="minorBidi"/>
          <w:b w:val="0"/>
          <w:noProof/>
          <w:kern w:val="2"/>
          <w:szCs w:val="24"/>
          <w14:ligatures w14:val="standardContextual"/>
        </w:rPr>
      </w:pPr>
      <w:hyperlink w:anchor="_Toc234243780" w:history="1">
        <w:r w:rsidRPr="00CB56ED">
          <w:rPr>
            <w:rStyle w:val="Lienhypertexte"/>
            <w:noProof/>
          </w:rPr>
          <w:t>9.</w:t>
        </w:r>
        <w:r w:rsidRPr="00CB56ED">
          <w:rPr>
            <w:rStyle w:val="Lienhypertexte"/>
            <w:rFonts w:cs="Arial"/>
            <w:noProof/>
          </w:rPr>
          <w:t xml:space="preserve"> Voies et délais de recours</w:t>
        </w:r>
        <w:r>
          <w:rPr>
            <w:noProof/>
            <w:webHidden/>
          </w:rPr>
          <w:tab/>
        </w:r>
        <w:r>
          <w:rPr>
            <w:noProof/>
            <w:webHidden/>
          </w:rPr>
          <w:fldChar w:fldCharType="begin"/>
        </w:r>
        <w:r>
          <w:rPr>
            <w:noProof/>
            <w:webHidden/>
          </w:rPr>
          <w:instrText xml:space="preserve"> PAGEREF _Toc234243780 \h </w:instrText>
        </w:r>
        <w:r>
          <w:rPr>
            <w:noProof/>
            <w:webHidden/>
          </w:rPr>
        </w:r>
        <w:r>
          <w:rPr>
            <w:noProof/>
            <w:webHidden/>
          </w:rPr>
          <w:fldChar w:fldCharType="separate"/>
        </w:r>
        <w:r>
          <w:rPr>
            <w:noProof/>
            <w:webHidden/>
          </w:rPr>
          <w:t>11</w:t>
        </w:r>
        <w:r>
          <w:rPr>
            <w:noProof/>
            <w:webHidden/>
          </w:rPr>
          <w:fldChar w:fldCharType="end"/>
        </w:r>
      </w:hyperlink>
    </w:p>
    <w:p w14:paraId="3C42075B" w14:textId="6494C82D" w:rsidR="008E1920" w:rsidRPr="00B63066" w:rsidRDefault="008E1920">
      <w:pPr>
        <w:rPr>
          <w:rFonts w:cs="Arial"/>
        </w:rPr>
      </w:pPr>
      <w:r w:rsidRPr="00B63066">
        <w:rPr>
          <w:rFonts w:cs="Arial"/>
        </w:rPr>
        <w:fldChar w:fldCharType="end"/>
      </w:r>
    </w:p>
    <w:p w14:paraId="4C21043A" w14:textId="77777777" w:rsidR="008E1920" w:rsidRPr="00B63066" w:rsidRDefault="008E1920">
      <w:pPr>
        <w:rPr>
          <w:rFonts w:cs="Arial"/>
        </w:rPr>
      </w:pPr>
    </w:p>
    <w:p w14:paraId="29ABFA91" w14:textId="77777777" w:rsidR="008E1920" w:rsidRPr="00B63066" w:rsidRDefault="008E1920">
      <w:pPr>
        <w:rPr>
          <w:rFonts w:cs="Arial"/>
        </w:rPr>
      </w:pPr>
      <w:r w:rsidRPr="00B63066">
        <w:rPr>
          <w:rFonts w:cs="Arial"/>
        </w:rPr>
        <w:br w:type="page"/>
      </w:r>
    </w:p>
    <w:p w14:paraId="45B849D1" w14:textId="77777777" w:rsidR="00A6730A" w:rsidRPr="00B63066" w:rsidRDefault="00A6730A" w:rsidP="00F66E9E">
      <w:pPr>
        <w:pStyle w:val="RedaliaNormal"/>
        <w:rPr>
          <w:rFonts w:cs="Arial"/>
        </w:rPr>
      </w:pPr>
    </w:p>
    <w:p w14:paraId="49F4B928" w14:textId="77777777" w:rsidR="00A05418" w:rsidRPr="00B63066" w:rsidRDefault="00A05418" w:rsidP="00A6730A">
      <w:pPr>
        <w:pStyle w:val="RedaliaNormal"/>
        <w:pBdr>
          <w:top w:val="single" w:sz="4" w:space="1" w:color="auto"/>
          <w:left w:val="single" w:sz="4" w:space="4" w:color="auto"/>
          <w:right w:val="single" w:sz="4" w:space="4" w:color="auto"/>
        </w:pBdr>
        <w:jc w:val="center"/>
        <w:rPr>
          <w:rFonts w:cs="Arial"/>
          <w:sz w:val="14"/>
          <w:szCs w:val="12"/>
        </w:rPr>
      </w:pPr>
    </w:p>
    <w:p w14:paraId="4C701264" w14:textId="77777777" w:rsidR="0054271F" w:rsidRPr="00B63066" w:rsidRDefault="0054271F" w:rsidP="00A6730A">
      <w:pPr>
        <w:pStyle w:val="RedaliaNormal"/>
        <w:pBdr>
          <w:top w:val="single" w:sz="4" w:space="1" w:color="auto"/>
          <w:left w:val="single" w:sz="4" w:space="4" w:color="auto"/>
          <w:right w:val="single" w:sz="4" w:space="4" w:color="auto"/>
        </w:pBdr>
        <w:jc w:val="center"/>
        <w:rPr>
          <w:rFonts w:cs="Arial"/>
          <w:b/>
          <w:bCs/>
        </w:rPr>
      </w:pPr>
      <w:r w:rsidRPr="00B63066">
        <w:rPr>
          <w:rFonts w:cs="Arial"/>
          <w:b/>
          <w:bCs/>
        </w:rPr>
        <w:t>Principaux éléments de la consultation</w:t>
      </w:r>
    </w:p>
    <w:p w14:paraId="027E5E86" w14:textId="77777777" w:rsidR="00CD6E0E" w:rsidRPr="00B63066" w:rsidRDefault="00CD6E0E" w:rsidP="00A6730A">
      <w:pPr>
        <w:pStyle w:val="RedaliaNormal"/>
        <w:pBdr>
          <w:top w:val="single" w:sz="4" w:space="1" w:color="auto"/>
          <w:left w:val="single" w:sz="4" w:space="4" w:color="auto"/>
          <w:right w:val="single" w:sz="4" w:space="4" w:color="auto"/>
        </w:pBdr>
        <w:jc w:val="center"/>
        <w:rPr>
          <w:rFonts w:cs="Arial"/>
        </w:rPr>
      </w:pPr>
    </w:p>
    <w:p w14:paraId="44FCE623" w14:textId="77777777" w:rsidR="0054271F" w:rsidRPr="00B63066" w:rsidRDefault="0054271F" w:rsidP="00A6730A">
      <w:pPr>
        <w:pStyle w:val="RedaliaNormal"/>
        <w:pBdr>
          <w:left w:val="single" w:sz="4" w:space="4" w:color="auto"/>
          <w:right w:val="single" w:sz="4" w:space="4" w:color="auto"/>
        </w:pBdr>
        <w:rPr>
          <w:rFonts w:cs="Arial"/>
          <w:b/>
          <w:bCs/>
        </w:rPr>
      </w:pPr>
      <w:r w:rsidRPr="00B63066">
        <w:rPr>
          <w:rFonts w:cs="Arial"/>
          <w:b/>
          <w:bCs/>
        </w:rPr>
        <w:t>Marché à bons de commande</w:t>
      </w:r>
    </w:p>
    <w:p w14:paraId="3515B40B" w14:textId="77777777" w:rsidR="0054271F" w:rsidRPr="00B63066" w:rsidRDefault="00B30E81" w:rsidP="00A6730A">
      <w:pPr>
        <w:pStyle w:val="RedaliaNormal"/>
        <w:pBdr>
          <w:left w:val="single" w:sz="4" w:space="4" w:color="auto"/>
          <w:right w:val="single" w:sz="4" w:space="4" w:color="auto"/>
        </w:pBdr>
        <w:rPr>
          <w:rFonts w:cs="Arial"/>
        </w:rPr>
      </w:pPr>
      <w:r w:rsidRPr="00B63066">
        <w:rPr>
          <w:rFonts w:cs="Arial"/>
        </w:rPr>
        <w:t xml:space="preserve">- </w:t>
      </w:r>
      <w:r w:rsidR="0054271F" w:rsidRPr="00B63066">
        <w:rPr>
          <w:rFonts w:cs="Arial"/>
        </w:rPr>
        <w:t>La consultation est divisée en 2 lots</w:t>
      </w:r>
    </w:p>
    <w:p w14:paraId="1CA8E6FC" w14:textId="77777777" w:rsidR="003913AC" w:rsidRPr="00B63066" w:rsidRDefault="003913AC" w:rsidP="003913AC">
      <w:pPr>
        <w:pStyle w:val="RedaliaNormal"/>
        <w:pBdr>
          <w:left w:val="single" w:sz="4" w:space="4" w:color="auto"/>
          <w:right w:val="single" w:sz="4" w:space="4" w:color="auto"/>
        </w:pBdr>
        <w:rPr>
          <w:rFonts w:cs="Arial"/>
        </w:rPr>
      </w:pPr>
    </w:p>
    <w:p w14:paraId="16B214FC" w14:textId="77777777" w:rsidR="00227991" w:rsidRPr="00B63066" w:rsidRDefault="00CC151A" w:rsidP="00043C5D">
      <w:pPr>
        <w:pStyle w:val="RedaliaNormal"/>
        <w:pBdr>
          <w:left w:val="single" w:sz="4" w:space="4" w:color="auto"/>
          <w:right w:val="single" w:sz="4" w:space="4" w:color="auto"/>
        </w:pBdr>
        <w:rPr>
          <w:rFonts w:cs="Arial"/>
          <w:b/>
          <w:bCs/>
        </w:rPr>
      </w:pPr>
      <w:r w:rsidRPr="00B63066">
        <w:rPr>
          <w:rFonts w:cs="Arial"/>
          <w:b/>
          <w:bCs/>
        </w:rPr>
        <w:t>P</w:t>
      </w:r>
      <w:r w:rsidR="00227991" w:rsidRPr="00B63066">
        <w:rPr>
          <w:rFonts w:cs="Arial"/>
          <w:b/>
          <w:bCs/>
        </w:rPr>
        <w:t xml:space="preserve">rocédure adaptée </w:t>
      </w:r>
      <w:r w:rsidR="005F3E1E" w:rsidRPr="00B63066">
        <w:rPr>
          <w:rFonts w:cs="Arial"/>
          <w:b/>
          <w:bCs/>
        </w:rPr>
        <w:t xml:space="preserve">ouverte </w:t>
      </w:r>
      <w:r w:rsidR="00227991" w:rsidRPr="00B63066">
        <w:rPr>
          <w:rFonts w:cs="Arial"/>
          <w:b/>
          <w:bCs/>
        </w:rPr>
        <w:t>– Articles R. 2123-1 à R. 2123-7 du Code de la commande publique</w:t>
      </w:r>
    </w:p>
    <w:p w14:paraId="48DBCD4E" w14:textId="77777777" w:rsidR="00B53B4F" w:rsidRPr="00B63066" w:rsidRDefault="00AC1CC3" w:rsidP="00A75CC9">
      <w:pPr>
        <w:pStyle w:val="RedaliaNormal"/>
        <w:pBdr>
          <w:left w:val="single" w:sz="4" w:space="4" w:color="auto"/>
          <w:right w:val="single" w:sz="4" w:space="4" w:color="auto"/>
        </w:pBdr>
        <w:rPr>
          <w:rFonts w:cs="Arial"/>
        </w:rPr>
      </w:pPr>
      <w:r w:rsidRPr="00B63066">
        <w:rPr>
          <w:rFonts w:cs="Arial"/>
        </w:rPr>
        <w:t xml:space="preserve">- </w:t>
      </w:r>
      <w:r w:rsidR="00347DE1" w:rsidRPr="00B63066">
        <w:rPr>
          <w:rFonts w:cs="Arial"/>
        </w:rPr>
        <w:t>Délai de validité des offres :</w:t>
      </w:r>
      <w:r w:rsidR="00B53B4F" w:rsidRPr="00B63066">
        <w:rPr>
          <w:rFonts w:cs="Arial"/>
        </w:rPr>
        <w:t xml:space="preserve"> 180 jours à compter de la date limite de remise de l’offre finale</w:t>
      </w:r>
    </w:p>
    <w:p w14:paraId="3360074C" w14:textId="77777777" w:rsidR="0015219D" w:rsidRPr="00B63066" w:rsidRDefault="0015219D" w:rsidP="0015219D">
      <w:pPr>
        <w:pStyle w:val="RedaliaNormal"/>
        <w:pBdr>
          <w:left w:val="single" w:sz="4" w:space="4" w:color="auto"/>
          <w:right w:val="single" w:sz="4" w:space="4" w:color="auto"/>
        </w:pBdr>
        <w:rPr>
          <w:rFonts w:cs="Arial"/>
        </w:rPr>
      </w:pPr>
      <w:r w:rsidRPr="00B63066">
        <w:rPr>
          <w:rFonts w:cs="Arial"/>
        </w:rPr>
        <w:t>- Négociation : Avec négociation éventuelle</w:t>
      </w:r>
    </w:p>
    <w:p w14:paraId="0604BFE9" w14:textId="77777777" w:rsidR="00DF45EF" w:rsidRPr="00B63066" w:rsidRDefault="00B30E81" w:rsidP="00A6730A">
      <w:pPr>
        <w:pBdr>
          <w:left w:val="single" w:sz="4" w:space="4" w:color="auto"/>
          <w:right w:val="single" w:sz="4" w:space="4" w:color="auto"/>
        </w:pBdr>
        <w:rPr>
          <w:rFonts w:cs="Arial"/>
        </w:rPr>
      </w:pPr>
      <w:r w:rsidRPr="00B63066">
        <w:rPr>
          <w:rFonts w:cs="Arial"/>
        </w:rPr>
        <w:t xml:space="preserve">- </w:t>
      </w:r>
      <w:r w:rsidR="00DF45EF" w:rsidRPr="00B63066">
        <w:rPr>
          <w:rFonts w:cs="Arial"/>
        </w:rPr>
        <w:t>PSE : Sans</w:t>
      </w:r>
    </w:p>
    <w:p w14:paraId="7F430430" w14:textId="77777777" w:rsidR="00117F14" w:rsidRPr="00B63066" w:rsidRDefault="00B30E81" w:rsidP="00A6730A">
      <w:pPr>
        <w:pStyle w:val="RedaliaNormal"/>
        <w:pBdr>
          <w:left w:val="single" w:sz="4" w:space="4" w:color="auto"/>
          <w:right w:val="single" w:sz="4" w:space="4" w:color="auto"/>
        </w:pBdr>
        <w:rPr>
          <w:rFonts w:cs="Arial"/>
        </w:rPr>
      </w:pPr>
      <w:r w:rsidRPr="00B63066">
        <w:rPr>
          <w:rFonts w:cs="Arial"/>
        </w:rPr>
        <w:t xml:space="preserve">- </w:t>
      </w:r>
      <w:r w:rsidR="00117F14" w:rsidRPr="00B63066">
        <w:rPr>
          <w:rFonts w:cs="Arial"/>
        </w:rPr>
        <w:t>Visite des lieux : Non</w:t>
      </w:r>
    </w:p>
    <w:p w14:paraId="4904AEA2" w14:textId="77777777" w:rsidR="00A6730A" w:rsidRPr="00B63066" w:rsidRDefault="00B30E81" w:rsidP="00A6730A">
      <w:pPr>
        <w:pStyle w:val="RedaliaNormal"/>
        <w:pBdr>
          <w:left w:val="single" w:sz="4" w:space="4" w:color="auto"/>
          <w:right w:val="single" w:sz="4" w:space="4" w:color="auto"/>
        </w:pBdr>
        <w:rPr>
          <w:rFonts w:cs="Arial"/>
        </w:rPr>
      </w:pPr>
      <w:r w:rsidRPr="00B63066">
        <w:rPr>
          <w:rFonts w:cs="Arial"/>
        </w:rPr>
        <w:t xml:space="preserve">- </w:t>
      </w:r>
      <w:r w:rsidR="00A6730A" w:rsidRPr="00B63066">
        <w:rPr>
          <w:rFonts w:cs="Arial"/>
        </w:rPr>
        <w:t>Remise des échantillons : Non</w:t>
      </w:r>
    </w:p>
    <w:p w14:paraId="53AC46CE" w14:textId="77777777" w:rsidR="00117F14" w:rsidRPr="00B63066" w:rsidRDefault="00117F14" w:rsidP="00B30E81">
      <w:pPr>
        <w:pStyle w:val="RedaliaNormal"/>
        <w:pBdr>
          <w:left w:val="single" w:sz="4" w:space="4" w:color="auto"/>
          <w:right w:val="single" w:sz="4" w:space="4" w:color="auto"/>
        </w:pBdr>
        <w:rPr>
          <w:rFonts w:cs="Arial"/>
        </w:rPr>
      </w:pPr>
    </w:p>
    <w:p w14:paraId="13253165" w14:textId="77777777" w:rsidR="00A6730A" w:rsidRPr="00B63066" w:rsidRDefault="00124192" w:rsidP="00124192">
      <w:pPr>
        <w:pStyle w:val="RedaliaNormal"/>
        <w:pBdr>
          <w:left w:val="single" w:sz="4" w:space="4" w:color="auto"/>
          <w:right w:val="single" w:sz="4" w:space="4" w:color="auto"/>
        </w:pBdr>
        <w:rPr>
          <w:rFonts w:cs="Arial"/>
          <w:b/>
          <w:bCs/>
        </w:rPr>
      </w:pPr>
      <w:r w:rsidRPr="00B63066">
        <w:rPr>
          <w:rFonts w:cs="Arial"/>
          <w:b/>
          <w:bCs/>
        </w:rPr>
        <w:t xml:space="preserve">Accord cadre à bons de commande </w:t>
      </w:r>
    </w:p>
    <w:p w14:paraId="14E49A07" w14:textId="77777777" w:rsidR="00A6730A" w:rsidRPr="00B63066" w:rsidRDefault="00B30E81" w:rsidP="00B30E81">
      <w:pPr>
        <w:pStyle w:val="RedaliaNormal"/>
        <w:pBdr>
          <w:left w:val="single" w:sz="4" w:space="4" w:color="auto"/>
          <w:right w:val="single" w:sz="4" w:space="4" w:color="auto"/>
        </w:pBdr>
        <w:rPr>
          <w:rFonts w:cs="Arial"/>
        </w:rPr>
      </w:pPr>
      <w:r w:rsidRPr="00B63066">
        <w:rPr>
          <w:rFonts w:cs="Arial"/>
        </w:rPr>
        <w:t xml:space="preserve">- </w:t>
      </w:r>
      <w:r w:rsidR="00124192" w:rsidRPr="00B63066">
        <w:rPr>
          <w:rFonts w:cs="Arial"/>
        </w:rPr>
        <w:t>Accord-cadre reconductible : Oui</w:t>
      </w:r>
    </w:p>
    <w:p w14:paraId="20F5CA13" w14:textId="77777777" w:rsidR="00117F14" w:rsidRPr="00B63066" w:rsidRDefault="00B30E81" w:rsidP="00124192">
      <w:pPr>
        <w:pStyle w:val="RedaliaNormal"/>
        <w:pBdr>
          <w:left w:val="single" w:sz="4" w:space="4" w:color="auto"/>
          <w:right w:val="single" w:sz="4" w:space="4" w:color="auto"/>
        </w:pBdr>
        <w:rPr>
          <w:rFonts w:cs="Arial"/>
        </w:rPr>
      </w:pPr>
      <w:r w:rsidRPr="00B63066">
        <w:rPr>
          <w:rFonts w:cs="Arial"/>
        </w:rPr>
        <w:t xml:space="preserve">- </w:t>
      </w:r>
      <w:r w:rsidR="00124192" w:rsidRPr="00B63066">
        <w:rPr>
          <w:rFonts w:cs="Arial"/>
        </w:rPr>
        <w:t>Délai global de paiement : 30 jours</w:t>
      </w:r>
    </w:p>
    <w:p w14:paraId="1055F1FA" w14:textId="77777777" w:rsidR="00124192" w:rsidRPr="00B63066" w:rsidRDefault="00B30E81" w:rsidP="00124192">
      <w:pPr>
        <w:pStyle w:val="RedaliaNormal"/>
        <w:pBdr>
          <w:left w:val="single" w:sz="4" w:space="4" w:color="auto"/>
          <w:right w:val="single" w:sz="4" w:space="4" w:color="auto"/>
        </w:pBdr>
        <w:rPr>
          <w:rFonts w:cs="Arial"/>
        </w:rPr>
      </w:pPr>
      <w:r w:rsidRPr="00B63066">
        <w:rPr>
          <w:rFonts w:cs="Arial"/>
        </w:rPr>
        <w:t xml:space="preserve">- </w:t>
      </w:r>
      <w:r w:rsidR="00124192" w:rsidRPr="00B63066">
        <w:rPr>
          <w:rFonts w:cs="Arial"/>
        </w:rPr>
        <w:t>Mode de variation des lots : Révisables</w:t>
      </w:r>
    </w:p>
    <w:p w14:paraId="4C30CAB4" w14:textId="77777777" w:rsidR="00124192" w:rsidRPr="00B63066" w:rsidRDefault="00B30E81" w:rsidP="00124192">
      <w:pPr>
        <w:pStyle w:val="RedaliaNormal"/>
        <w:pBdr>
          <w:left w:val="single" w:sz="4" w:space="4" w:color="auto"/>
          <w:right w:val="single" w:sz="4" w:space="4" w:color="auto"/>
        </w:pBdr>
        <w:rPr>
          <w:rFonts w:cs="Arial"/>
        </w:rPr>
      </w:pPr>
      <w:r w:rsidRPr="00B63066">
        <w:rPr>
          <w:rFonts w:cs="Arial"/>
        </w:rPr>
        <w:t xml:space="preserve">- </w:t>
      </w:r>
      <w:r w:rsidR="00124192" w:rsidRPr="00B63066">
        <w:rPr>
          <w:rFonts w:cs="Arial"/>
        </w:rPr>
        <w:t>Avec avance sur le marché : 5 %</w:t>
      </w:r>
    </w:p>
    <w:p w14:paraId="06DD2ECA" w14:textId="77777777" w:rsidR="00B30E81" w:rsidRPr="00B63066" w:rsidRDefault="00B30E81" w:rsidP="00A05418">
      <w:pPr>
        <w:pStyle w:val="RedaliaNormal"/>
        <w:pBdr>
          <w:left w:val="single" w:sz="4" w:space="4" w:color="auto"/>
          <w:bottom w:val="single" w:sz="4" w:space="1" w:color="auto"/>
          <w:right w:val="single" w:sz="4" w:space="4" w:color="auto"/>
        </w:pBdr>
        <w:jc w:val="center"/>
        <w:rPr>
          <w:rFonts w:cs="Arial"/>
          <w:sz w:val="14"/>
          <w:szCs w:val="12"/>
        </w:rPr>
      </w:pPr>
    </w:p>
    <w:p w14:paraId="6E58B53A" w14:textId="77777777" w:rsidR="0054271F" w:rsidRPr="00B63066" w:rsidRDefault="0054271F" w:rsidP="00F66E9E">
      <w:pPr>
        <w:pStyle w:val="RedaliaNormal"/>
        <w:rPr>
          <w:rFonts w:cs="Arial"/>
        </w:rPr>
      </w:pPr>
    </w:p>
    <w:p w14:paraId="5C2D549A" w14:textId="77777777" w:rsidR="00FD4434" w:rsidRPr="00B63066" w:rsidRDefault="008E1920" w:rsidP="00AB2F8E">
      <w:pPr>
        <w:pStyle w:val="RedaliaTitre1"/>
        <w:numPr>
          <w:ilvl w:val="0"/>
          <w:numId w:val="12"/>
        </w:numPr>
        <w:rPr>
          <w:rFonts w:cs="Arial"/>
        </w:rPr>
      </w:pPr>
      <w:bookmarkStart w:id="10" w:name="_Toc234243757"/>
      <w:r w:rsidRPr="00B63066">
        <w:rPr>
          <w:rFonts w:cs="Arial"/>
        </w:rPr>
        <w:t xml:space="preserve">Objet </w:t>
      </w:r>
      <w:r w:rsidR="00FD4434" w:rsidRPr="00B63066">
        <w:rPr>
          <w:rFonts w:cs="Arial"/>
        </w:rPr>
        <w:t>de l'accord-cadre</w:t>
      </w:r>
      <w:bookmarkEnd w:id="10"/>
      <w:r w:rsidR="00FD4434" w:rsidRPr="00B63066">
        <w:rPr>
          <w:rFonts w:cs="Arial"/>
        </w:rPr>
        <w:t xml:space="preserve"> </w:t>
      </w:r>
    </w:p>
    <w:p w14:paraId="129B62AB" w14:textId="2D5757A0" w:rsidR="00EC6052" w:rsidRDefault="00EC6052" w:rsidP="00EC6052">
      <w:pPr>
        <w:pStyle w:val="RedaliaNormal"/>
        <w:rPr>
          <w:rFonts w:cs="Arial"/>
        </w:rPr>
      </w:pPr>
      <w:r>
        <w:rPr>
          <w:rFonts w:cs="Arial"/>
        </w:rPr>
        <w:t>L</w:t>
      </w:r>
      <w:r w:rsidRPr="006F7768">
        <w:rPr>
          <w:rFonts w:cs="Arial"/>
        </w:rPr>
        <w:t>e présent marché est à un accord-cadre à bons de commande relatif à un programme de travaux s’étalant de 2026 à 2030, concernant les réseaux de voiries et d’assainissement de l’ensemble du territoire de la Communauté de Communes de l’Est de la Somme.</w:t>
      </w:r>
    </w:p>
    <w:p w14:paraId="6E24FCF4" w14:textId="77777777" w:rsidR="00EC6052" w:rsidRPr="005F1657" w:rsidRDefault="00EC6052" w:rsidP="00EC6052">
      <w:pPr>
        <w:pStyle w:val="RedaliaNormal"/>
        <w:rPr>
          <w:rFonts w:cs="Arial"/>
        </w:rPr>
      </w:pPr>
    </w:p>
    <w:p w14:paraId="1C091DBF" w14:textId="77777777" w:rsidR="00EC6052" w:rsidRPr="00030430" w:rsidRDefault="00EC6052" w:rsidP="00EC6052">
      <w:pPr>
        <w:pStyle w:val="RedaliaNormal"/>
        <w:rPr>
          <w:rFonts w:cs="Arial"/>
        </w:rPr>
      </w:pPr>
      <w:r w:rsidRPr="00030430">
        <w:rPr>
          <w:rFonts w:cs="Arial"/>
        </w:rPr>
        <w:t>La description des ouvrages et leurs spécifications techniques sont indiquées dans le Cahier des Clauses Techniques Particulières.</w:t>
      </w:r>
    </w:p>
    <w:p w14:paraId="24C6DAAA" w14:textId="77777777" w:rsidR="00EC6052" w:rsidRPr="00030430" w:rsidRDefault="00EC6052" w:rsidP="00EC6052">
      <w:pPr>
        <w:pStyle w:val="RedaliaNormal"/>
        <w:rPr>
          <w:rFonts w:cs="Arial"/>
        </w:rPr>
      </w:pPr>
      <w:r w:rsidRPr="00030430">
        <w:rPr>
          <w:rFonts w:cs="Arial"/>
        </w:rPr>
        <w:t>Lieu d’exécution des prestations : Communauté de Communes de l'Est de la Somme.</w:t>
      </w:r>
    </w:p>
    <w:p w14:paraId="0D5F803B" w14:textId="77777777" w:rsidR="00BB37BC" w:rsidRPr="00B63066" w:rsidRDefault="007D63A3" w:rsidP="00AB2F8E">
      <w:pPr>
        <w:pStyle w:val="RedaliaTitre2"/>
        <w:numPr>
          <w:ilvl w:val="1"/>
          <w:numId w:val="12"/>
        </w:numPr>
        <w:rPr>
          <w:rFonts w:cs="Arial"/>
        </w:rPr>
      </w:pPr>
      <w:bookmarkStart w:id="11" w:name="_Toc234243758"/>
      <w:r w:rsidRPr="00B63066">
        <w:rPr>
          <w:rFonts w:cs="Arial"/>
        </w:rPr>
        <w:t>Décomposition en lots</w:t>
      </w:r>
      <w:bookmarkEnd w:id="11"/>
    </w:p>
    <w:p w14:paraId="23C716D3" w14:textId="77777777" w:rsidR="00A06A0D" w:rsidRPr="00B63066" w:rsidRDefault="00A06A0D" w:rsidP="00A06A0D">
      <w:pPr>
        <w:pStyle w:val="RedaliaNormal"/>
        <w:rPr>
          <w:rFonts w:cs="Arial"/>
        </w:rPr>
      </w:pPr>
      <w:r w:rsidRPr="00B63066">
        <w:rPr>
          <w:rFonts w:cs="Arial"/>
        </w:rPr>
        <w:t>Les différents lots de la consultation sont les suivants :</w:t>
      </w:r>
    </w:p>
    <w:p w14:paraId="27C369C1" w14:textId="77777777" w:rsidR="00A06A0D" w:rsidRPr="00B63066" w:rsidRDefault="00A06A0D" w:rsidP="004917D7">
      <w:pPr>
        <w:pStyle w:val="RedaliaRetraitavecpuce"/>
        <w:rPr>
          <w:rFonts w:cs="Arial"/>
        </w:rPr>
      </w:pPr>
      <w:r w:rsidRPr="00B63066">
        <w:rPr>
          <w:rFonts w:cs="Arial"/>
        </w:rPr>
        <w:t>Lo</w:t>
      </w:r>
      <w:r w:rsidR="004917D7" w:rsidRPr="00B63066">
        <w:rPr>
          <w:rFonts w:cs="Arial"/>
        </w:rPr>
        <w:t>t n°</w:t>
      </w:r>
      <w:r w:rsidRPr="00B63066">
        <w:rPr>
          <w:rFonts w:cs="Arial"/>
        </w:rPr>
        <w:t>01 : ASSAINNISSEMENT</w:t>
      </w:r>
    </w:p>
    <w:p w14:paraId="0EBCE76F" w14:textId="77777777" w:rsidR="00A06A0D" w:rsidRPr="00B63066" w:rsidRDefault="00A06A0D" w:rsidP="004917D7">
      <w:pPr>
        <w:pStyle w:val="RedaliaRetraitavecpuce"/>
        <w:rPr>
          <w:rFonts w:cs="Arial"/>
        </w:rPr>
      </w:pPr>
      <w:r w:rsidRPr="00B63066">
        <w:rPr>
          <w:rFonts w:cs="Arial"/>
        </w:rPr>
        <w:t>Lo</w:t>
      </w:r>
      <w:r w:rsidR="004917D7" w:rsidRPr="00B63066">
        <w:rPr>
          <w:rFonts w:cs="Arial"/>
        </w:rPr>
        <w:t>t n°</w:t>
      </w:r>
      <w:r w:rsidRPr="00B63066">
        <w:rPr>
          <w:rFonts w:cs="Arial"/>
        </w:rPr>
        <w:t>02 : VOIRIES</w:t>
      </w:r>
    </w:p>
    <w:p w14:paraId="00074A65" w14:textId="77777777" w:rsidR="006977D7" w:rsidRPr="00B63066" w:rsidRDefault="006977D7" w:rsidP="00AB2F8E">
      <w:pPr>
        <w:pStyle w:val="RedaliaTitre2"/>
        <w:numPr>
          <w:ilvl w:val="1"/>
          <w:numId w:val="12"/>
        </w:numPr>
        <w:rPr>
          <w:rFonts w:cs="Arial"/>
        </w:rPr>
      </w:pPr>
      <w:bookmarkStart w:id="12" w:name="_Toc234243759"/>
      <w:r w:rsidRPr="00B63066">
        <w:rPr>
          <w:rFonts w:cs="Arial"/>
        </w:rPr>
        <w:t>Forme de l'accord-cadre</w:t>
      </w:r>
      <w:bookmarkEnd w:id="12"/>
    </w:p>
    <w:p w14:paraId="32BDB998" w14:textId="77777777" w:rsidR="00381EC8" w:rsidRPr="00B63066" w:rsidRDefault="0070009D" w:rsidP="00381EC8">
      <w:pPr>
        <w:pStyle w:val="RedaliaNormal"/>
        <w:rPr>
          <w:rFonts w:cs="Arial"/>
        </w:rPr>
      </w:pPr>
      <w:r w:rsidRPr="00B63066">
        <w:rPr>
          <w:rFonts w:cs="Arial"/>
        </w:rPr>
        <w:t xml:space="preserve">Les prestations feront l’objet d’un </w:t>
      </w:r>
      <w:r w:rsidR="006977D7" w:rsidRPr="00B63066">
        <w:rPr>
          <w:rFonts w:cs="Arial"/>
        </w:rPr>
        <w:t>accord-cadre fractionné à</w:t>
      </w:r>
      <w:r w:rsidR="00381EC8" w:rsidRPr="00B63066">
        <w:rPr>
          <w:rFonts w:cs="Arial"/>
        </w:rPr>
        <w:t xml:space="preserve"> bons de commande avec maximum sans minimum en application des articles R. 2162-2 et suivants, R. 2162-13 et R. 2162-14 du </w:t>
      </w:r>
      <w:r w:rsidR="00AA0898" w:rsidRPr="00B63066">
        <w:rPr>
          <w:rFonts w:cs="Arial"/>
        </w:rPr>
        <w:t>Code de la commande publique</w:t>
      </w:r>
      <w:r w:rsidR="00381EC8" w:rsidRPr="00B63066">
        <w:rPr>
          <w:rFonts w:cs="Arial"/>
        </w:rPr>
        <w:t>.</w:t>
      </w:r>
    </w:p>
    <w:p w14:paraId="3385B8D7" w14:textId="77777777" w:rsidR="00777E6A" w:rsidRPr="00B63066" w:rsidRDefault="00777E6A" w:rsidP="00777E6A">
      <w:pPr>
        <w:pStyle w:val="RedaliaNormal"/>
        <w:rPr>
          <w:rFonts w:cs="Arial"/>
        </w:rPr>
      </w:pPr>
      <w:r w:rsidRPr="00B63066">
        <w:rPr>
          <w:rFonts w:cs="Arial"/>
        </w:rPr>
        <w:t>Le montant maximal est fixé à l’acte d’engagement.</w:t>
      </w:r>
    </w:p>
    <w:p w14:paraId="2C10CF32" w14:textId="77777777" w:rsidR="006977D7" w:rsidRPr="00B63066" w:rsidRDefault="003F0395">
      <w:pPr>
        <w:pStyle w:val="RedaliaNormal"/>
        <w:rPr>
          <w:rFonts w:cs="Arial"/>
        </w:rPr>
      </w:pPr>
      <w:r w:rsidRPr="00B63066">
        <w:rPr>
          <w:rFonts w:cs="Arial"/>
        </w:rPr>
        <w:t xml:space="preserve">Les prestations </w:t>
      </w:r>
      <w:r w:rsidR="006977D7" w:rsidRPr="00B63066">
        <w:rPr>
          <w:rFonts w:cs="Arial"/>
        </w:rPr>
        <w:t xml:space="preserve">de l'accord-cadre sont exécutées par l’émission de bons de commande successifs selon les besoins. Chaque bon de commande précise </w:t>
      </w:r>
      <w:r w:rsidR="00A06A0D" w:rsidRPr="00B63066">
        <w:rPr>
          <w:rFonts w:cs="Arial"/>
        </w:rPr>
        <w:t>l</w:t>
      </w:r>
      <w:r w:rsidR="006977D7" w:rsidRPr="00B63066">
        <w:rPr>
          <w:rFonts w:cs="Arial"/>
        </w:rPr>
        <w:t>es prestations décrites dans l'accord-cadre dont l’exécution est demandée et en détermine la quantité.</w:t>
      </w:r>
    </w:p>
    <w:p w14:paraId="1BE988C2" w14:textId="6F67A397" w:rsidR="00EC6052" w:rsidRDefault="006977D7" w:rsidP="000B3FB9">
      <w:pPr>
        <w:pStyle w:val="RedaliaNormal"/>
        <w:rPr>
          <w:rFonts w:cs="Arial"/>
        </w:rPr>
      </w:pPr>
      <w:r w:rsidRPr="002E0FA0">
        <w:rPr>
          <w:rFonts w:cs="Arial"/>
        </w:rPr>
        <w:t>L'accord-cadre sera conclu avec un seul opérateur économique.</w:t>
      </w:r>
    </w:p>
    <w:p w14:paraId="75FBCBC4" w14:textId="77777777" w:rsidR="00EC6052" w:rsidRDefault="00EC6052">
      <w:pPr>
        <w:widowControl/>
        <w:rPr>
          <w:rFonts w:cs="Arial"/>
        </w:rPr>
      </w:pPr>
      <w:r>
        <w:rPr>
          <w:rFonts w:cs="Arial"/>
        </w:rPr>
        <w:br w:type="page"/>
      </w:r>
    </w:p>
    <w:p w14:paraId="69303AEA" w14:textId="77777777" w:rsidR="00A468E7" w:rsidRPr="00B63066" w:rsidRDefault="00542E7D" w:rsidP="00AB2F8E">
      <w:pPr>
        <w:pStyle w:val="RedaliaTitre2"/>
        <w:numPr>
          <w:ilvl w:val="1"/>
          <w:numId w:val="12"/>
        </w:numPr>
        <w:rPr>
          <w:rFonts w:cs="Arial"/>
        </w:rPr>
      </w:pPr>
      <w:bookmarkStart w:id="13" w:name="_Toc234243760"/>
      <w:r w:rsidRPr="00B63066">
        <w:rPr>
          <w:rFonts w:cs="Arial"/>
        </w:rPr>
        <w:lastRenderedPageBreak/>
        <w:t xml:space="preserve">Durée </w:t>
      </w:r>
      <w:r w:rsidR="00A468E7" w:rsidRPr="00B63066">
        <w:rPr>
          <w:rFonts w:cs="Arial"/>
        </w:rPr>
        <w:t>de l'accord-cadre – Reconduction – Délais d’exécution</w:t>
      </w:r>
      <w:bookmarkEnd w:id="13"/>
    </w:p>
    <w:p w14:paraId="7A5104F0" w14:textId="77777777" w:rsidR="002C7A3D" w:rsidRPr="00B63066" w:rsidRDefault="00D63D2B" w:rsidP="00C5530D">
      <w:pPr>
        <w:pStyle w:val="RedaliaNormal"/>
        <w:rPr>
          <w:rFonts w:cs="Arial"/>
        </w:rPr>
      </w:pPr>
      <w:r w:rsidRPr="00B63066">
        <w:rPr>
          <w:rFonts w:cs="Arial"/>
        </w:rPr>
        <w:t xml:space="preserve">La durée de l'accord-cadre, les modalités de reconduction et les délais d’exécution figurent </w:t>
      </w:r>
      <w:r w:rsidR="005C5FF2" w:rsidRPr="00B63066">
        <w:rPr>
          <w:rFonts w:cs="Arial"/>
        </w:rPr>
        <w:t>à l’acte d’engagement</w:t>
      </w:r>
      <w:r w:rsidR="00E94A7C" w:rsidRPr="00B63066">
        <w:rPr>
          <w:rFonts w:cs="Arial"/>
        </w:rPr>
        <w:t>.</w:t>
      </w:r>
    </w:p>
    <w:p w14:paraId="1137548A" w14:textId="77777777" w:rsidR="008E1920" w:rsidRPr="00B63066" w:rsidRDefault="006F7105" w:rsidP="00AB2F8E">
      <w:pPr>
        <w:pStyle w:val="RedaliaTitre1"/>
        <w:numPr>
          <w:ilvl w:val="0"/>
          <w:numId w:val="12"/>
        </w:numPr>
        <w:rPr>
          <w:rFonts w:cs="Arial"/>
        </w:rPr>
      </w:pPr>
      <w:bookmarkStart w:id="14" w:name="_Toc234243761"/>
      <w:r w:rsidRPr="00B63066">
        <w:rPr>
          <w:rFonts w:cs="Arial"/>
        </w:rPr>
        <w:t>Organisation</w:t>
      </w:r>
      <w:r w:rsidR="008E1920" w:rsidRPr="00B63066">
        <w:rPr>
          <w:rFonts w:cs="Arial"/>
        </w:rPr>
        <w:t xml:space="preserve"> de la consultation</w:t>
      </w:r>
      <w:bookmarkEnd w:id="3"/>
      <w:bookmarkEnd w:id="14"/>
    </w:p>
    <w:p w14:paraId="12B2F499" w14:textId="77777777" w:rsidR="008E1920" w:rsidRPr="00B63066" w:rsidRDefault="008E1920" w:rsidP="00AB2F8E">
      <w:pPr>
        <w:pStyle w:val="RedaliaTitre2"/>
        <w:numPr>
          <w:ilvl w:val="1"/>
          <w:numId w:val="12"/>
        </w:numPr>
        <w:rPr>
          <w:rFonts w:cs="Arial"/>
        </w:rPr>
      </w:pPr>
      <w:bookmarkStart w:id="15" w:name="_Toc526153319"/>
      <w:bookmarkStart w:id="16" w:name="_Toc234243762"/>
      <w:r w:rsidRPr="00B63066">
        <w:rPr>
          <w:rFonts w:cs="Arial"/>
        </w:rPr>
        <w:t xml:space="preserve">Procédure de </w:t>
      </w:r>
      <w:bookmarkEnd w:id="15"/>
      <w:r w:rsidR="006F7105" w:rsidRPr="00B63066">
        <w:rPr>
          <w:rFonts w:cs="Arial"/>
        </w:rPr>
        <w:t>passation</w:t>
      </w:r>
      <w:bookmarkEnd w:id="16"/>
    </w:p>
    <w:p w14:paraId="765E497A" w14:textId="77777777" w:rsidR="000F57FF" w:rsidRPr="00B63066" w:rsidRDefault="000F57FF" w:rsidP="006536BF">
      <w:pPr>
        <w:pStyle w:val="RedaliaNormal"/>
        <w:rPr>
          <w:rFonts w:cs="Arial"/>
        </w:rPr>
      </w:pPr>
      <w:r w:rsidRPr="00B63066">
        <w:rPr>
          <w:rFonts w:cs="Arial"/>
        </w:rPr>
        <w:t xml:space="preserve">La présente consultation est passée dans le respect des dispositions </w:t>
      </w:r>
      <w:r w:rsidR="00EF1D4C" w:rsidRPr="00B63066">
        <w:rPr>
          <w:rFonts w:cs="Arial"/>
        </w:rPr>
        <w:t>des articles R. 2123-1</w:t>
      </w:r>
      <w:r w:rsidR="00757A04" w:rsidRPr="00B63066">
        <w:rPr>
          <w:rFonts w:cs="Arial"/>
        </w:rPr>
        <w:t xml:space="preserve"> à</w:t>
      </w:r>
      <w:r w:rsidR="00324172" w:rsidRPr="00B63066">
        <w:rPr>
          <w:rFonts w:cs="Arial"/>
        </w:rPr>
        <w:t xml:space="preserve"> R. 2123-</w:t>
      </w:r>
      <w:r w:rsidR="00757A04" w:rsidRPr="00B63066">
        <w:rPr>
          <w:rFonts w:cs="Arial"/>
        </w:rPr>
        <w:t>7</w:t>
      </w:r>
      <w:r w:rsidR="00EF1D4C" w:rsidRPr="00B63066">
        <w:rPr>
          <w:rFonts w:cs="Arial"/>
        </w:rPr>
        <w:t xml:space="preserve"> du Code de la commande publique</w:t>
      </w:r>
      <w:r w:rsidRPr="00B63066">
        <w:rPr>
          <w:rFonts w:cs="Arial"/>
        </w:rPr>
        <w:t xml:space="preserve"> </w:t>
      </w:r>
      <w:r w:rsidRPr="002E0FA0">
        <w:rPr>
          <w:rFonts w:cs="Arial"/>
        </w:rPr>
        <w:t>selon une procédure adaptée ouverte avec négociation éventuelle, librement définie par le pouvoir adjudicateur.</w:t>
      </w:r>
    </w:p>
    <w:p w14:paraId="1A35BA7E" w14:textId="77777777" w:rsidR="00E707F2" w:rsidRPr="00B63066" w:rsidRDefault="00E707F2" w:rsidP="00AB2F8E">
      <w:pPr>
        <w:pStyle w:val="RedaliaTitre2"/>
        <w:numPr>
          <w:ilvl w:val="1"/>
          <w:numId w:val="12"/>
        </w:numPr>
        <w:rPr>
          <w:rFonts w:cs="Arial"/>
        </w:rPr>
      </w:pPr>
      <w:bookmarkStart w:id="17" w:name="_Toc234243763"/>
      <w:r w:rsidRPr="00B63066">
        <w:rPr>
          <w:rFonts w:cs="Arial"/>
        </w:rPr>
        <w:t xml:space="preserve">Mode de dévolution : </w:t>
      </w:r>
      <w:r w:rsidR="00EC3921" w:rsidRPr="00B63066">
        <w:rPr>
          <w:rFonts w:cs="Arial"/>
        </w:rPr>
        <w:t xml:space="preserve">accords-cadres </w:t>
      </w:r>
      <w:r w:rsidRPr="00B63066">
        <w:rPr>
          <w:rFonts w:cs="Arial"/>
        </w:rPr>
        <w:t>séparés</w:t>
      </w:r>
      <w:bookmarkEnd w:id="17"/>
    </w:p>
    <w:p w14:paraId="1A404047" w14:textId="77777777" w:rsidR="00E707F2" w:rsidRPr="00B63066" w:rsidRDefault="00E707F2" w:rsidP="00E707F2">
      <w:pPr>
        <w:pStyle w:val="RedaliaNormal"/>
        <w:rPr>
          <w:rFonts w:cs="Arial"/>
        </w:rPr>
      </w:pPr>
      <w:r w:rsidRPr="00B63066">
        <w:rPr>
          <w:rFonts w:cs="Arial"/>
        </w:rPr>
        <w:t xml:space="preserve">La consultation est divisée en </w:t>
      </w:r>
      <w:r w:rsidR="003D110F" w:rsidRPr="00B63066">
        <w:rPr>
          <w:rFonts w:cs="Arial"/>
        </w:rPr>
        <w:t xml:space="preserve">2 </w:t>
      </w:r>
      <w:r w:rsidRPr="00B63066">
        <w:rPr>
          <w:rFonts w:cs="Arial"/>
        </w:rPr>
        <w:t xml:space="preserve">lots, chaque lot faisant l’objet d’un </w:t>
      </w:r>
      <w:r w:rsidR="00EC3921" w:rsidRPr="00B63066">
        <w:rPr>
          <w:rFonts w:cs="Arial"/>
        </w:rPr>
        <w:t xml:space="preserve">accord-cadre séparé confié à une entreprise </w:t>
      </w:r>
      <w:r w:rsidR="00F93819" w:rsidRPr="00B63066">
        <w:rPr>
          <w:rFonts w:cs="Arial"/>
        </w:rPr>
        <w:t>unique</w:t>
      </w:r>
      <w:r w:rsidR="003D110F" w:rsidRPr="00B63066">
        <w:rPr>
          <w:rFonts w:cs="Arial"/>
        </w:rPr>
        <w:t xml:space="preserve"> </w:t>
      </w:r>
      <w:r w:rsidR="003D6DF3" w:rsidRPr="00B63066">
        <w:rPr>
          <w:rFonts w:cs="Arial"/>
        </w:rPr>
        <w:t>ou un groupement d’entreprises.</w:t>
      </w:r>
    </w:p>
    <w:p w14:paraId="2DEEA8BA" w14:textId="77777777" w:rsidR="003D110F" w:rsidRPr="00B63066" w:rsidRDefault="003D110F" w:rsidP="00E707F2">
      <w:pPr>
        <w:pStyle w:val="RedaliaNormal"/>
        <w:rPr>
          <w:rFonts w:cs="Arial"/>
        </w:rPr>
      </w:pPr>
    </w:p>
    <w:p w14:paraId="37CBC59B" w14:textId="77777777" w:rsidR="00576167" w:rsidRPr="00B63066" w:rsidRDefault="00576167" w:rsidP="00576167">
      <w:pPr>
        <w:pStyle w:val="RedaliaNormal"/>
        <w:rPr>
          <w:rFonts w:cs="Arial"/>
        </w:rPr>
      </w:pPr>
      <w:r w:rsidRPr="00B63066">
        <w:rPr>
          <w:rFonts w:cs="Arial"/>
        </w:rPr>
        <w:t>Possibilité de présenter une offre pour l’ensemble des lots.</w:t>
      </w:r>
    </w:p>
    <w:p w14:paraId="1F68A394" w14:textId="77777777" w:rsidR="00F93819" w:rsidRPr="00B63066" w:rsidRDefault="00F93819" w:rsidP="00AB2F8E">
      <w:pPr>
        <w:pStyle w:val="RedaliaTitre2"/>
        <w:numPr>
          <w:ilvl w:val="1"/>
          <w:numId w:val="12"/>
        </w:numPr>
        <w:rPr>
          <w:rFonts w:cs="Arial"/>
        </w:rPr>
      </w:pPr>
      <w:bookmarkStart w:id="18" w:name="_Toc234243764"/>
      <w:r w:rsidRPr="00B63066">
        <w:rPr>
          <w:rFonts w:cs="Arial"/>
        </w:rPr>
        <w:t>Dispositions relatives aux groupements</w:t>
      </w:r>
      <w:bookmarkEnd w:id="18"/>
    </w:p>
    <w:p w14:paraId="0C581732" w14:textId="77777777" w:rsidR="00EC3921" w:rsidRPr="00B63066" w:rsidRDefault="00EC3921" w:rsidP="004B4855">
      <w:pPr>
        <w:pStyle w:val="RedaliaNormal"/>
        <w:rPr>
          <w:rFonts w:cs="Arial"/>
        </w:rPr>
      </w:pPr>
      <w:r w:rsidRPr="00B63066">
        <w:rPr>
          <w:rFonts w:cs="Arial"/>
        </w:rPr>
        <w:t>L'accord-cadre pourra être attribué à une seule entreprise ou à un groupement d’entreprises.</w:t>
      </w:r>
    </w:p>
    <w:p w14:paraId="2A7E9602" w14:textId="77777777" w:rsidR="00EC3921" w:rsidRPr="00B63066" w:rsidRDefault="00DD26AB" w:rsidP="004B4855">
      <w:pPr>
        <w:pStyle w:val="RedaliaNormal"/>
        <w:rPr>
          <w:rFonts w:cs="Arial"/>
        </w:rPr>
      </w:pPr>
      <w:r w:rsidRPr="00B63066">
        <w:rPr>
          <w:rFonts w:cs="Arial"/>
        </w:rPr>
        <w:t>S</w:t>
      </w:r>
      <w:r w:rsidR="004B4855" w:rsidRPr="00B63066">
        <w:rPr>
          <w:rFonts w:cs="Arial"/>
        </w:rPr>
        <w:t xml:space="preserve">i </w:t>
      </w:r>
      <w:r w:rsidR="00EC3921" w:rsidRPr="00B63066">
        <w:rPr>
          <w:rFonts w:cs="Arial"/>
        </w:rPr>
        <w:t>l'accord-cadre est attribué à un groupement conjoint, le mandataire conjoint sera solidaire de chacun des membres du groupement.</w:t>
      </w:r>
    </w:p>
    <w:p w14:paraId="554D9115" w14:textId="77777777" w:rsidR="00576167" w:rsidRPr="00B63066" w:rsidRDefault="00576167" w:rsidP="00576167">
      <w:pPr>
        <w:pStyle w:val="RedaliaNormal"/>
        <w:rPr>
          <w:rFonts w:cs="Arial"/>
        </w:rPr>
      </w:pPr>
    </w:p>
    <w:p w14:paraId="1BC3C1FA" w14:textId="77777777" w:rsidR="00576167" w:rsidRPr="00B63066" w:rsidRDefault="00576167" w:rsidP="00576167">
      <w:pPr>
        <w:pStyle w:val="RedaliaNormal"/>
        <w:rPr>
          <w:rFonts w:cs="Arial"/>
        </w:rPr>
      </w:pPr>
      <w:r w:rsidRPr="00B63066">
        <w:rPr>
          <w:rFonts w:cs="Arial"/>
        </w:rPr>
        <w:t>Les candidats ont la possibilité de présenter pour l'accord-cadre plusieurs offres en agissant à la fois en qualité de candidats individuels et de membres d’un ou plusieurs groupements.</w:t>
      </w:r>
    </w:p>
    <w:p w14:paraId="3FF54426" w14:textId="77777777" w:rsidR="00576167" w:rsidRPr="00B63066" w:rsidRDefault="00576167" w:rsidP="00576167">
      <w:pPr>
        <w:pStyle w:val="RedaliaNormal"/>
        <w:rPr>
          <w:rFonts w:cs="Arial"/>
        </w:rPr>
      </w:pPr>
      <w:r w:rsidRPr="00B63066">
        <w:rPr>
          <w:rFonts w:cs="Arial"/>
        </w:rPr>
        <w:t>Les candidats ont la possibilité de présenter pour l'accord-cadre plusieurs offres en agissant en qualité de membres de plusieurs groupements.</w:t>
      </w:r>
    </w:p>
    <w:p w14:paraId="3F4445B7" w14:textId="77777777" w:rsidR="008E1920" w:rsidRPr="00B63066" w:rsidRDefault="008E1920" w:rsidP="00AB2F8E">
      <w:pPr>
        <w:pStyle w:val="RedaliaTitre2"/>
        <w:numPr>
          <w:ilvl w:val="1"/>
          <w:numId w:val="12"/>
        </w:numPr>
        <w:rPr>
          <w:rFonts w:cs="Arial"/>
        </w:rPr>
      </w:pPr>
      <w:bookmarkStart w:id="19" w:name="_Toc234243765"/>
      <w:bookmarkEnd w:id="4"/>
      <w:bookmarkEnd w:id="5"/>
      <w:bookmarkEnd w:id="6"/>
      <w:r w:rsidRPr="00B63066">
        <w:rPr>
          <w:rFonts w:cs="Arial"/>
        </w:rPr>
        <w:t>Variantes</w:t>
      </w:r>
      <w:bookmarkEnd w:id="7"/>
      <w:bookmarkEnd w:id="19"/>
    </w:p>
    <w:p w14:paraId="39334423" w14:textId="77777777" w:rsidR="006F0124" w:rsidRPr="00B63066" w:rsidRDefault="006F0124" w:rsidP="006F0124">
      <w:pPr>
        <w:pStyle w:val="RedaliaNormal"/>
        <w:rPr>
          <w:rFonts w:cs="Arial"/>
        </w:rPr>
      </w:pPr>
      <w:r w:rsidRPr="00B63066">
        <w:rPr>
          <w:rFonts w:cs="Arial"/>
        </w:rPr>
        <w:t xml:space="preserve">Il n’y a </w:t>
      </w:r>
      <w:r w:rsidRPr="00B63066">
        <w:rPr>
          <w:rFonts w:cs="Arial"/>
          <w:b/>
          <w:bCs/>
        </w:rPr>
        <w:t>pas de variante</w:t>
      </w:r>
      <w:r w:rsidRPr="00B63066">
        <w:rPr>
          <w:rFonts w:cs="Arial"/>
        </w:rPr>
        <w:t xml:space="preserve"> prévue dans la consultation.</w:t>
      </w:r>
    </w:p>
    <w:p w14:paraId="7EC9D791" w14:textId="77777777" w:rsidR="005A73A7" w:rsidRPr="00B63066" w:rsidRDefault="000C1A62" w:rsidP="00AB2F8E">
      <w:pPr>
        <w:pStyle w:val="RedaliaTitre2"/>
        <w:numPr>
          <w:ilvl w:val="1"/>
          <w:numId w:val="12"/>
        </w:numPr>
        <w:rPr>
          <w:rFonts w:cs="Arial"/>
        </w:rPr>
      </w:pPr>
      <w:bookmarkStart w:id="20" w:name="_Toc234243766"/>
      <w:r w:rsidRPr="00B63066">
        <w:rPr>
          <w:rFonts w:cs="Arial"/>
        </w:rPr>
        <w:t>Prestations supplémentaires éventuelles</w:t>
      </w:r>
      <w:r w:rsidR="00347875" w:rsidRPr="00B63066">
        <w:rPr>
          <w:rFonts w:cs="Arial"/>
        </w:rPr>
        <w:t xml:space="preserve"> (PSE)</w:t>
      </w:r>
      <w:bookmarkEnd w:id="20"/>
    </w:p>
    <w:p w14:paraId="205FC240" w14:textId="77777777" w:rsidR="003B04B3" w:rsidRPr="00B63066" w:rsidRDefault="003B04B3" w:rsidP="003B04B3">
      <w:pPr>
        <w:pStyle w:val="RedaliaNormal"/>
        <w:rPr>
          <w:rFonts w:cs="Arial"/>
        </w:rPr>
      </w:pPr>
      <w:r w:rsidRPr="00B63066">
        <w:rPr>
          <w:rFonts w:cs="Arial"/>
          <w:b/>
          <w:bCs/>
        </w:rPr>
        <w:t>Il n’est pas prévu d</w:t>
      </w:r>
      <w:r w:rsidR="000A6D7C" w:rsidRPr="00B63066">
        <w:rPr>
          <w:rFonts w:cs="Arial"/>
          <w:b/>
          <w:bCs/>
        </w:rPr>
        <w:t xml:space="preserve">e </w:t>
      </w:r>
      <w:r w:rsidR="002F24DF" w:rsidRPr="00B63066">
        <w:rPr>
          <w:rFonts w:cs="Arial"/>
          <w:b/>
          <w:bCs/>
        </w:rPr>
        <w:t>PSE</w:t>
      </w:r>
      <w:r w:rsidR="000A6D7C" w:rsidRPr="00B63066">
        <w:rPr>
          <w:rFonts w:cs="Arial"/>
        </w:rPr>
        <w:t>.</w:t>
      </w:r>
    </w:p>
    <w:p w14:paraId="14ABCC5F" w14:textId="77777777" w:rsidR="00D279AC" w:rsidRPr="00B63066" w:rsidRDefault="00074903" w:rsidP="00AB2F8E">
      <w:pPr>
        <w:pStyle w:val="RedaliaTitre2"/>
        <w:numPr>
          <w:ilvl w:val="1"/>
          <w:numId w:val="12"/>
        </w:numPr>
        <w:rPr>
          <w:rFonts w:cs="Arial"/>
        </w:rPr>
      </w:pPr>
      <w:bookmarkStart w:id="21" w:name="_Toc234243767"/>
      <w:r w:rsidRPr="00B63066">
        <w:rPr>
          <w:rFonts w:cs="Arial"/>
        </w:rPr>
        <w:t xml:space="preserve">Modification de détail </w:t>
      </w:r>
      <w:r w:rsidR="003D231E" w:rsidRPr="00B63066">
        <w:rPr>
          <w:rFonts w:cs="Arial"/>
        </w:rPr>
        <w:t>des documents de la</w:t>
      </w:r>
      <w:r w:rsidRPr="00B63066">
        <w:rPr>
          <w:rFonts w:cs="Arial"/>
        </w:rPr>
        <w:t xml:space="preserve"> consultation</w:t>
      </w:r>
      <w:bookmarkEnd w:id="21"/>
    </w:p>
    <w:p w14:paraId="1DCC180E" w14:textId="77777777" w:rsidR="003D231E" w:rsidRPr="00B63066" w:rsidRDefault="00130AA3" w:rsidP="006F0BA2">
      <w:pPr>
        <w:pStyle w:val="RedaliaNormal"/>
        <w:rPr>
          <w:rFonts w:cs="Arial"/>
        </w:rPr>
      </w:pPr>
      <w:r w:rsidRPr="00B63066">
        <w:rPr>
          <w:rFonts w:cs="Arial"/>
        </w:rPr>
        <w:t xml:space="preserve">Le pouvoir adjudicateur se réserve le </w:t>
      </w:r>
      <w:r w:rsidR="00C76D30" w:rsidRPr="00B63066">
        <w:rPr>
          <w:rFonts w:cs="Arial"/>
        </w:rPr>
        <w:t>droit d'apporter</w:t>
      </w:r>
      <w:r w:rsidR="003D231E" w:rsidRPr="00B63066">
        <w:rPr>
          <w:rFonts w:cs="Arial"/>
        </w:rPr>
        <w:t>,</w:t>
      </w:r>
      <w:r w:rsidR="00C76D30" w:rsidRPr="00B63066">
        <w:rPr>
          <w:rFonts w:cs="Arial"/>
        </w:rPr>
        <w:t xml:space="preserve"> au plus tard </w:t>
      </w:r>
      <w:r w:rsidR="00CA3E98" w:rsidRPr="00B63066">
        <w:rPr>
          <w:rFonts w:cs="Arial"/>
        </w:rPr>
        <w:t xml:space="preserve">6 jours avant la date limite fixée pour la réception des offres, des modifications de détail </w:t>
      </w:r>
      <w:r w:rsidR="003D231E" w:rsidRPr="00B63066">
        <w:rPr>
          <w:rFonts w:cs="Arial"/>
        </w:rPr>
        <w:t>aux documents de la</w:t>
      </w:r>
      <w:r w:rsidR="00CA3E98" w:rsidRPr="00B63066">
        <w:rPr>
          <w:rFonts w:cs="Arial"/>
        </w:rPr>
        <w:t xml:space="preserve"> consultation.</w:t>
      </w:r>
    </w:p>
    <w:p w14:paraId="39C385C3" w14:textId="77777777" w:rsidR="00CA3E98" w:rsidRPr="00B63066" w:rsidRDefault="00CA3E98" w:rsidP="006F0BA2">
      <w:pPr>
        <w:pStyle w:val="RedaliaNormal"/>
        <w:rPr>
          <w:rFonts w:cs="Arial"/>
        </w:rPr>
      </w:pPr>
      <w:r w:rsidRPr="00B63066">
        <w:rPr>
          <w:rFonts w:cs="Arial"/>
        </w:rPr>
        <w:t>Les candidats devront alors répondre sur la base d</w:t>
      </w:r>
      <w:r w:rsidR="003D231E" w:rsidRPr="00B63066">
        <w:rPr>
          <w:rFonts w:cs="Arial"/>
        </w:rPr>
        <w:t xml:space="preserve">es documents </w:t>
      </w:r>
      <w:r w:rsidRPr="00B63066">
        <w:rPr>
          <w:rFonts w:cs="Arial"/>
        </w:rPr>
        <w:t>modifié</w:t>
      </w:r>
      <w:r w:rsidR="003D231E" w:rsidRPr="00B63066">
        <w:rPr>
          <w:rFonts w:cs="Arial"/>
        </w:rPr>
        <w:t>s</w:t>
      </w:r>
      <w:r w:rsidRPr="00B63066">
        <w:rPr>
          <w:rFonts w:cs="Arial"/>
        </w:rPr>
        <w:t xml:space="preserve"> sans pouvoir élever aucune réclamation à ce sujet.</w:t>
      </w:r>
    </w:p>
    <w:p w14:paraId="1CEF57EB" w14:textId="77777777" w:rsidR="00130AA3" w:rsidRPr="00B63066" w:rsidRDefault="00074903" w:rsidP="006F0BA2">
      <w:pPr>
        <w:pStyle w:val="RedaliaNormal"/>
        <w:rPr>
          <w:rFonts w:cs="Arial"/>
        </w:rPr>
      </w:pPr>
      <w:r w:rsidRPr="00B63066">
        <w:rPr>
          <w:rFonts w:cs="Arial"/>
        </w:rPr>
        <w:t>Si</w:t>
      </w:r>
      <w:r w:rsidR="003D231E" w:rsidRPr="00B63066">
        <w:rPr>
          <w:rFonts w:cs="Arial"/>
        </w:rPr>
        <w:t xml:space="preserve">, </w:t>
      </w:r>
      <w:r w:rsidRPr="00B63066">
        <w:rPr>
          <w:rFonts w:cs="Arial"/>
        </w:rPr>
        <w:t>pendant l'étude d</w:t>
      </w:r>
      <w:r w:rsidR="003D231E" w:rsidRPr="00B63066">
        <w:rPr>
          <w:rFonts w:cs="Arial"/>
        </w:rPr>
        <w:t xml:space="preserve">es documents de la consultation </w:t>
      </w:r>
      <w:r w:rsidRPr="00B63066">
        <w:rPr>
          <w:rFonts w:cs="Arial"/>
        </w:rPr>
        <w:t>par les candidats</w:t>
      </w:r>
      <w:r w:rsidR="003D231E" w:rsidRPr="00B63066">
        <w:rPr>
          <w:rFonts w:cs="Arial"/>
        </w:rPr>
        <w:t>,</w:t>
      </w:r>
      <w:r w:rsidRPr="00B63066">
        <w:rPr>
          <w:rFonts w:cs="Arial"/>
        </w:rPr>
        <w:t xml:space="preserve"> la date limite ci-dessus est reportée, la disposition précédente est applicable en fonction de cette nouvelle date.</w:t>
      </w:r>
    </w:p>
    <w:p w14:paraId="250C9030" w14:textId="77777777" w:rsidR="008E1920" w:rsidRPr="00B63066" w:rsidRDefault="008E1920" w:rsidP="00AB2F8E">
      <w:pPr>
        <w:pStyle w:val="RedaliaTitre2"/>
        <w:numPr>
          <w:ilvl w:val="1"/>
          <w:numId w:val="12"/>
        </w:numPr>
        <w:rPr>
          <w:rFonts w:cs="Arial"/>
        </w:rPr>
      </w:pPr>
      <w:bookmarkStart w:id="22" w:name="_Toc234243768"/>
      <w:r w:rsidRPr="00B63066">
        <w:rPr>
          <w:rFonts w:cs="Arial"/>
        </w:rPr>
        <w:t>Délai de validité des offres</w:t>
      </w:r>
      <w:bookmarkEnd w:id="8"/>
      <w:bookmarkEnd w:id="22"/>
    </w:p>
    <w:p w14:paraId="6E0455A8" w14:textId="77777777" w:rsidR="00B53B4F" w:rsidRDefault="00B53B4F" w:rsidP="009215BC">
      <w:pPr>
        <w:pStyle w:val="RedaliaNormal"/>
        <w:rPr>
          <w:rFonts w:cs="Arial"/>
        </w:rPr>
      </w:pPr>
      <w:r w:rsidRPr="00B63066">
        <w:rPr>
          <w:rFonts w:cs="Arial"/>
        </w:rPr>
        <w:t>Le délai de validité des offres est de 180 jours à compter de la date limite de remise de l’offre finale.</w:t>
      </w:r>
    </w:p>
    <w:p w14:paraId="3756EE2A" w14:textId="77777777" w:rsidR="00B63066" w:rsidRDefault="00B63066" w:rsidP="009215BC">
      <w:pPr>
        <w:pStyle w:val="RedaliaNormal"/>
        <w:rPr>
          <w:rFonts w:cs="Arial"/>
        </w:rPr>
      </w:pPr>
    </w:p>
    <w:p w14:paraId="7BBEDCA6" w14:textId="77777777" w:rsidR="00C13E7F" w:rsidRPr="00B63066" w:rsidRDefault="001D34CE" w:rsidP="00AB2F8E">
      <w:pPr>
        <w:pStyle w:val="RedaliaTitre1"/>
        <w:numPr>
          <w:ilvl w:val="0"/>
          <w:numId w:val="12"/>
        </w:numPr>
        <w:rPr>
          <w:rFonts w:cs="Arial"/>
        </w:rPr>
      </w:pPr>
      <w:bookmarkStart w:id="23" w:name="_Toc234243769"/>
      <w:r w:rsidRPr="00B63066">
        <w:rPr>
          <w:rFonts w:cs="Arial"/>
        </w:rPr>
        <w:lastRenderedPageBreak/>
        <w:t>Contenu d</w:t>
      </w:r>
      <w:r w:rsidR="00423C2D" w:rsidRPr="00B63066">
        <w:rPr>
          <w:rFonts w:cs="Arial"/>
        </w:rPr>
        <w:t>es documents de la</w:t>
      </w:r>
      <w:r w:rsidRPr="00B63066">
        <w:rPr>
          <w:rFonts w:cs="Arial"/>
        </w:rPr>
        <w:t xml:space="preserve"> consultation</w:t>
      </w:r>
      <w:bookmarkEnd w:id="23"/>
    </w:p>
    <w:p w14:paraId="6423B5E0" w14:textId="77777777" w:rsidR="00710921" w:rsidRPr="00B63066" w:rsidRDefault="00710921">
      <w:pPr>
        <w:pStyle w:val="RedaliaNormal"/>
        <w:rPr>
          <w:rFonts w:cs="Arial"/>
        </w:rPr>
      </w:pPr>
      <w:r w:rsidRPr="00B63066">
        <w:rPr>
          <w:rFonts w:cs="Arial"/>
        </w:rPr>
        <w:t>Le</w:t>
      </w:r>
      <w:r w:rsidR="0009257C" w:rsidRPr="00B63066">
        <w:rPr>
          <w:rFonts w:cs="Arial"/>
        </w:rPr>
        <w:t>s documents de la</w:t>
      </w:r>
      <w:r w:rsidRPr="00B63066">
        <w:rPr>
          <w:rFonts w:cs="Arial"/>
        </w:rPr>
        <w:t xml:space="preserve"> </w:t>
      </w:r>
      <w:r w:rsidR="00533B99" w:rsidRPr="00B63066">
        <w:rPr>
          <w:rFonts w:cs="Arial"/>
        </w:rPr>
        <w:t>c</w:t>
      </w:r>
      <w:r w:rsidRPr="00B63066">
        <w:rPr>
          <w:rFonts w:cs="Arial"/>
        </w:rPr>
        <w:t>onsultation compren</w:t>
      </w:r>
      <w:r w:rsidR="0009257C" w:rsidRPr="00B63066">
        <w:rPr>
          <w:rFonts w:cs="Arial"/>
        </w:rPr>
        <w:t xml:space="preserve">nent </w:t>
      </w:r>
      <w:r w:rsidRPr="00B63066">
        <w:rPr>
          <w:rFonts w:cs="Arial"/>
        </w:rPr>
        <w:t>les pièces suivantes :</w:t>
      </w:r>
    </w:p>
    <w:p w14:paraId="49055008" w14:textId="77777777" w:rsidR="00710921" w:rsidRPr="00B63066" w:rsidRDefault="00710921">
      <w:pPr>
        <w:pStyle w:val="RedaliaRetraitavecpuce"/>
        <w:rPr>
          <w:rFonts w:cs="Arial"/>
        </w:rPr>
      </w:pPr>
      <w:r w:rsidRPr="00B63066">
        <w:rPr>
          <w:rFonts w:cs="Arial"/>
        </w:rPr>
        <w:t>Le présent règlement de la consultation</w:t>
      </w:r>
      <w:r w:rsidR="00A16E99" w:rsidRPr="00B63066">
        <w:rPr>
          <w:rFonts w:cs="Arial"/>
        </w:rPr>
        <w:t xml:space="preserve"> (RC)</w:t>
      </w:r>
    </w:p>
    <w:p w14:paraId="6BDC0DD5" w14:textId="77777777" w:rsidR="00240948" w:rsidRPr="00B63066" w:rsidRDefault="0006231C">
      <w:pPr>
        <w:pStyle w:val="RedaliaRetraitavecpuce"/>
        <w:rPr>
          <w:rFonts w:cs="Arial"/>
        </w:rPr>
      </w:pPr>
      <w:r w:rsidRPr="00B63066">
        <w:rPr>
          <w:rFonts w:cs="Arial"/>
        </w:rPr>
        <w:t>L</w:t>
      </w:r>
      <w:r w:rsidR="00710921" w:rsidRPr="00B63066">
        <w:rPr>
          <w:rFonts w:cs="Arial"/>
        </w:rPr>
        <w:t>’acte d’engagement</w:t>
      </w:r>
      <w:r w:rsidR="00240948" w:rsidRPr="00B63066">
        <w:rPr>
          <w:rFonts w:cs="Arial"/>
        </w:rPr>
        <w:t xml:space="preserve"> </w:t>
      </w:r>
    </w:p>
    <w:p w14:paraId="740B96CB" w14:textId="77777777" w:rsidR="00710921" w:rsidRPr="00B63066" w:rsidRDefault="00710921">
      <w:pPr>
        <w:pStyle w:val="RedaliaRetraitavecpuce"/>
        <w:rPr>
          <w:rFonts w:cs="Arial"/>
        </w:rPr>
      </w:pPr>
      <w:r w:rsidRPr="00B63066">
        <w:rPr>
          <w:rFonts w:cs="Arial"/>
        </w:rPr>
        <w:t xml:space="preserve">Le </w:t>
      </w:r>
      <w:r w:rsidR="00A16E99" w:rsidRPr="00B63066">
        <w:rPr>
          <w:rFonts w:cs="Arial"/>
        </w:rPr>
        <w:t>C</w:t>
      </w:r>
      <w:r w:rsidRPr="00B63066">
        <w:rPr>
          <w:rFonts w:cs="Arial"/>
        </w:rPr>
        <w:t xml:space="preserve">ahier des </w:t>
      </w:r>
      <w:r w:rsidR="00A16E99" w:rsidRPr="00B63066">
        <w:rPr>
          <w:rFonts w:cs="Arial"/>
        </w:rPr>
        <w:t>C</w:t>
      </w:r>
      <w:r w:rsidRPr="00B63066">
        <w:rPr>
          <w:rFonts w:cs="Arial"/>
        </w:rPr>
        <w:t xml:space="preserve">lauses </w:t>
      </w:r>
      <w:r w:rsidR="00A16E99" w:rsidRPr="00B63066">
        <w:rPr>
          <w:rFonts w:cs="Arial"/>
        </w:rPr>
        <w:t>A</w:t>
      </w:r>
      <w:r w:rsidRPr="00B63066">
        <w:rPr>
          <w:rFonts w:cs="Arial"/>
        </w:rPr>
        <w:t xml:space="preserve">dministratives </w:t>
      </w:r>
      <w:r w:rsidR="00A16E99" w:rsidRPr="00B63066">
        <w:rPr>
          <w:rFonts w:cs="Arial"/>
        </w:rPr>
        <w:t>P</w:t>
      </w:r>
      <w:r w:rsidRPr="00B63066">
        <w:rPr>
          <w:rFonts w:cs="Arial"/>
        </w:rPr>
        <w:t>articulières</w:t>
      </w:r>
      <w:r w:rsidR="00A16E99" w:rsidRPr="00B63066">
        <w:rPr>
          <w:rFonts w:cs="Arial"/>
        </w:rPr>
        <w:t xml:space="preserve"> (CCAP)</w:t>
      </w:r>
    </w:p>
    <w:p w14:paraId="7BA4D1AB" w14:textId="77777777" w:rsidR="00710921" w:rsidRPr="00B63066" w:rsidRDefault="00710921">
      <w:pPr>
        <w:pStyle w:val="RedaliaRetraitavecpuce"/>
        <w:rPr>
          <w:rFonts w:cs="Arial"/>
        </w:rPr>
      </w:pPr>
      <w:r w:rsidRPr="00B63066">
        <w:rPr>
          <w:rFonts w:cs="Arial"/>
        </w:rPr>
        <w:t xml:space="preserve">Le </w:t>
      </w:r>
      <w:r w:rsidR="00160C9F" w:rsidRPr="00B63066">
        <w:rPr>
          <w:rFonts w:cs="Arial"/>
        </w:rPr>
        <w:t>C</w:t>
      </w:r>
      <w:r w:rsidRPr="00B63066">
        <w:rPr>
          <w:rFonts w:cs="Arial"/>
        </w:rPr>
        <w:t>ahier de</w:t>
      </w:r>
      <w:r w:rsidR="00A16E99" w:rsidRPr="00B63066">
        <w:rPr>
          <w:rFonts w:cs="Arial"/>
        </w:rPr>
        <w:t>s C</w:t>
      </w:r>
      <w:r w:rsidRPr="00B63066">
        <w:rPr>
          <w:rFonts w:cs="Arial"/>
        </w:rPr>
        <w:t xml:space="preserve">lauses </w:t>
      </w:r>
      <w:r w:rsidR="00A16E99" w:rsidRPr="00B63066">
        <w:rPr>
          <w:rFonts w:cs="Arial"/>
        </w:rPr>
        <w:t>T</w:t>
      </w:r>
      <w:r w:rsidRPr="00B63066">
        <w:rPr>
          <w:rFonts w:cs="Arial"/>
        </w:rPr>
        <w:t xml:space="preserve">echniques </w:t>
      </w:r>
      <w:r w:rsidR="00A16E99" w:rsidRPr="00B63066">
        <w:rPr>
          <w:rFonts w:cs="Arial"/>
        </w:rPr>
        <w:t>P</w:t>
      </w:r>
      <w:r w:rsidRPr="00B63066">
        <w:rPr>
          <w:rFonts w:cs="Arial"/>
        </w:rPr>
        <w:t>articulières</w:t>
      </w:r>
      <w:r w:rsidR="00A16E99" w:rsidRPr="00B63066">
        <w:rPr>
          <w:rFonts w:cs="Arial"/>
        </w:rPr>
        <w:t xml:space="preserve"> (CC</w:t>
      </w:r>
      <w:r w:rsidR="00160C9F" w:rsidRPr="00B63066">
        <w:rPr>
          <w:rFonts w:cs="Arial"/>
        </w:rPr>
        <w:t>T</w:t>
      </w:r>
      <w:r w:rsidR="00A16E99" w:rsidRPr="00B63066">
        <w:rPr>
          <w:rFonts w:cs="Arial"/>
        </w:rPr>
        <w:t>P)</w:t>
      </w:r>
    </w:p>
    <w:p w14:paraId="7D0C8AEC" w14:textId="77777777" w:rsidR="00710921" w:rsidRPr="00B63066" w:rsidRDefault="00710921" w:rsidP="00470249">
      <w:pPr>
        <w:pStyle w:val="RedaliaRetraitavecpuce"/>
        <w:rPr>
          <w:rFonts w:cs="Arial"/>
        </w:rPr>
      </w:pPr>
      <w:r w:rsidRPr="00B63066">
        <w:rPr>
          <w:rFonts w:cs="Arial"/>
        </w:rPr>
        <w:t>Pour les lots à prix unitaires :</w:t>
      </w:r>
    </w:p>
    <w:p w14:paraId="653A7F09" w14:textId="77777777" w:rsidR="00710921" w:rsidRPr="00B63066" w:rsidRDefault="00710921" w:rsidP="00470249">
      <w:pPr>
        <w:pStyle w:val="RdaliaRetraitniveau2"/>
        <w:rPr>
          <w:rFonts w:cs="Arial"/>
        </w:rPr>
      </w:pPr>
      <w:r w:rsidRPr="00B63066">
        <w:rPr>
          <w:rFonts w:cs="Arial"/>
        </w:rPr>
        <w:t>Le bordereau des prix unitaires</w:t>
      </w:r>
    </w:p>
    <w:p w14:paraId="10286D7D" w14:textId="77777777" w:rsidR="00E82CC6" w:rsidRPr="00B63066" w:rsidRDefault="00E82CC6" w:rsidP="00AB2F8E">
      <w:pPr>
        <w:pStyle w:val="RedaliaTitre1"/>
        <w:numPr>
          <w:ilvl w:val="0"/>
          <w:numId w:val="12"/>
        </w:numPr>
        <w:rPr>
          <w:rFonts w:cs="Arial"/>
        </w:rPr>
      </w:pPr>
      <w:bookmarkStart w:id="24" w:name="_Toc234243770"/>
      <w:r w:rsidRPr="00B63066">
        <w:rPr>
          <w:rFonts w:cs="Arial"/>
        </w:rPr>
        <w:t>Retrait d</w:t>
      </w:r>
      <w:r w:rsidR="00423C2D" w:rsidRPr="00B63066">
        <w:rPr>
          <w:rFonts w:cs="Arial"/>
        </w:rPr>
        <w:t>es documents de la</w:t>
      </w:r>
      <w:r w:rsidRPr="00B63066">
        <w:rPr>
          <w:rFonts w:cs="Arial"/>
        </w:rPr>
        <w:t xml:space="preserve"> consultation</w:t>
      </w:r>
      <w:bookmarkEnd w:id="24"/>
    </w:p>
    <w:p w14:paraId="79FD197E" w14:textId="77777777" w:rsidR="004A4D1C" w:rsidRPr="00B63066" w:rsidRDefault="00857485" w:rsidP="004A4D1C">
      <w:pPr>
        <w:pStyle w:val="RedaliaNormal"/>
        <w:rPr>
          <w:rFonts w:cs="Arial"/>
        </w:rPr>
      </w:pPr>
      <w:r w:rsidRPr="00B63066">
        <w:rPr>
          <w:rFonts w:cs="Arial"/>
        </w:rPr>
        <w:t>Le pouvoir adjudicateur informe les candidats que</w:t>
      </w:r>
      <w:bookmarkEnd w:id="9"/>
      <w:r w:rsidRPr="00B63066">
        <w:rPr>
          <w:rFonts w:cs="Arial"/>
        </w:rPr>
        <w:t xml:space="preserve"> le</w:t>
      </w:r>
      <w:r w:rsidR="003C48F5" w:rsidRPr="00B63066">
        <w:rPr>
          <w:rFonts w:cs="Arial"/>
        </w:rPr>
        <w:t>s documents de la</w:t>
      </w:r>
      <w:r w:rsidRPr="00B63066">
        <w:rPr>
          <w:rFonts w:cs="Arial"/>
        </w:rPr>
        <w:t xml:space="preserve"> consultation </w:t>
      </w:r>
      <w:r w:rsidR="003C48F5" w:rsidRPr="00B63066">
        <w:rPr>
          <w:rFonts w:cs="Arial"/>
        </w:rPr>
        <w:t>sont</w:t>
      </w:r>
      <w:r w:rsidRPr="00B63066">
        <w:rPr>
          <w:rFonts w:cs="Arial"/>
        </w:rPr>
        <w:t xml:space="preserve"> </w:t>
      </w:r>
      <w:r w:rsidR="004A4D1C" w:rsidRPr="00B63066">
        <w:rPr>
          <w:rFonts w:cs="Arial"/>
        </w:rPr>
        <w:t>dématérialisé</w:t>
      </w:r>
      <w:r w:rsidR="003C48F5" w:rsidRPr="00B63066">
        <w:rPr>
          <w:rFonts w:cs="Arial"/>
        </w:rPr>
        <w:t>s</w:t>
      </w:r>
      <w:r w:rsidR="008D5AF5" w:rsidRPr="00B63066">
        <w:rPr>
          <w:rFonts w:cs="Arial"/>
        </w:rPr>
        <w:t>.</w:t>
      </w:r>
    </w:p>
    <w:p w14:paraId="7DC7E2BE" w14:textId="77777777" w:rsidR="008739BA" w:rsidRPr="00B63066" w:rsidRDefault="006243EE" w:rsidP="00B63066">
      <w:pPr>
        <w:pStyle w:val="RedaliaNormal"/>
        <w:rPr>
          <w:rFonts w:cs="Arial"/>
        </w:rPr>
      </w:pPr>
      <w:r w:rsidRPr="00B63066">
        <w:rPr>
          <w:rFonts w:cs="Arial"/>
        </w:rPr>
        <w:t>L</w:t>
      </w:r>
      <w:r w:rsidR="003C48F5" w:rsidRPr="00B63066">
        <w:rPr>
          <w:rFonts w:cs="Arial"/>
        </w:rPr>
        <w:t>es documents de la consultation peuvent</w:t>
      </w:r>
      <w:r w:rsidRPr="00B63066">
        <w:rPr>
          <w:rFonts w:cs="Arial"/>
        </w:rPr>
        <w:t xml:space="preserve"> être consulté</w:t>
      </w:r>
      <w:r w:rsidR="003C48F5" w:rsidRPr="00B63066">
        <w:rPr>
          <w:rFonts w:cs="Arial"/>
        </w:rPr>
        <w:t>s</w:t>
      </w:r>
      <w:r w:rsidRPr="00B63066">
        <w:rPr>
          <w:rFonts w:cs="Arial"/>
        </w:rPr>
        <w:t xml:space="preserve"> et téléchargé</w:t>
      </w:r>
      <w:r w:rsidR="003C48F5" w:rsidRPr="00B63066">
        <w:rPr>
          <w:rFonts w:cs="Arial"/>
        </w:rPr>
        <w:t>s</w:t>
      </w:r>
      <w:r w:rsidRPr="00B63066">
        <w:rPr>
          <w:rFonts w:cs="Arial"/>
        </w:rPr>
        <w:t xml:space="preserve"> gratuitement à l’adresse suivante :</w:t>
      </w:r>
      <w:r w:rsidR="00B63066">
        <w:rPr>
          <w:rFonts w:cs="Arial"/>
        </w:rPr>
        <w:t xml:space="preserve"> </w:t>
      </w:r>
      <w:hyperlink r:id="rId8" w:history="1">
        <w:r w:rsidR="009061C8" w:rsidRPr="009061C8">
          <w:rPr>
            <w:rStyle w:val="Lienhypertexte"/>
            <w:rFonts w:cs="Arial"/>
            <w:b/>
            <w:bCs/>
            <w:color w:val="000000"/>
            <w:highlight w:val="yellow"/>
          </w:rPr>
          <w:t>https://marchespublics596280.fr</w:t>
        </w:r>
      </w:hyperlink>
    </w:p>
    <w:p w14:paraId="7852897B" w14:textId="77777777" w:rsidR="003C0C99" w:rsidRPr="00B63066" w:rsidRDefault="008739BA" w:rsidP="003C0C99">
      <w:pPr>
        <w:pStyle w:val="RedaliaNormal"/>
        <w:rPr>
          <w:rFonts w:cs="Arial"/>
        </w:rPr>
      </w:pPr>
      <w:r w:rsidRPr="00B63066">
        <w:rPr>
          <w:rFonts w:cs="Arial"/>
        </w:rPr>
        <w:t xml:space="preserve">Afin de pouvoir décompresser et lire les documents mis à disposition par </w:t>
      </w:r>
      <w:r w:rsidR="00857485" w:rsidRPr="00B63066">
        <w:rPr>
          <w:rFonts w:cs="Arial"/>
        </w:rPr>
        <w:t xml:space="preserve">le pouvoir adjudicateur, </w:t>
      </w:r>
      <w:r w:rsidR="003C0C99" w:rsidRPr="00B63066">
        <w:rPr>
          <w:rFonts w:cs="Arial"/>
        </w:rPr>
        <w:t>les opérateurs économiques devront disposer des logiciels permettant de lire les formats suivants :</w:t>
      </w:r>
    </w:p>
    <w:p w14:paraId="11713AA2" w14:textId="77777777" w:rsidR="003C0C99" w:rsidRPr="00B63066" w:rsidRDefault="003C0C99" w:rsidP="00174445">
      <w:pPr>
        <w:pStyle w:val="RedaliaRetraitavecpuce"/>
        <w:rPr>
          <w:rFonts w:cs="Arial"/>
        </w:rPr>
      </w:pPr>
      <w:r w:rsidRPr="00B63066">
        <w:rPr>
          <w:rFonts w:cs="Arial"/>
        </w:rPr>
        <w:t>Fichiers compressés au standard *.zip (lisibles par Winzip, Quickzip)</w:t>
      </w:r>
      <w:r w:rsidR="00174445" w:rsidRPr="00B63066">
        <w:rPr>
          <w:rFonts w:cs="Arial"/>
        </w:rPr>
        <w:t> ;</w:t>
      </w:r>
    </w:p>
    <w:p w14:paraId="3FE31193" w14:textId="77777777" w:rsidR="003C0C99" w:rsidRPr="00B63066" w:rsidRDefault="003C0C99" w:rsidP="00174445">
      <w:pPr>
        <w:pStyle w:val="RedaliaRetraitavecpuce"/>
        <w:rPr>
          <w:rFonts w:cs="Arial"/>
        </w:rPr>
      </w:pPr>
      <w:r w:rsidRPr="00B63066">
        <w:rPr>
          <w:rFonts w:cs="Arial"/>
        </w:rPr>
        <w:t>Adobe® Acrobat® *.pdf (lisibles par le logiciel Adobe Reader)</w:t>
      </w:r>
      <w:r w:rsidR="00174445" w:rsidRPr="00B63066">
        <w:rPr>
          <w:rFonts w:cs="Arial"/>
        </w:rPr>
        <w:t> ;</w:t>
      </w:r>
    </w:p>
    <w:p w14:paraId="0525FB23" w14:textId="77777777" w:rsidR="003C0C99" w:rsidRPr="00B63066" w:rsidRDefault="003C0C99" w:rsidP="00174445">
      <w:pPr>
        <w:pStyle w:val="RedaliaRetraitavecpuce"/>
        <w:rPr>
          <w:rFonts w:cs="Arial"/>
        </w:rPr>
      </w:pPr>
      <w:r w:rsidRPr="00B63066">
        <w:rPr>
          <w:rFonts w:cs="Arial"/>
        </w:rPr>
        <w:t>*.doc ou *.xls version 2000-2003 (lisibles par Microsoft Office ou OpenOffice)</w:t>
      </w:r>
      <w:r w:rsidR="00174445" w:rsidRPr="00B63066">
        <w:rPr>
          <w:rFonts w:cs="Arial"/>
        </w:rPr>
        <w:t> ;</w:t>
      </w:r>
    </w:p>
    <w:p w14:paraId="1D20332D" w14:textId="77777777" w:rsidR="003C0C99" w:rsidRPr="00B63066" w:rsidRDefault="003C0C99" w:rsidP="00174445">
      <w:pPr>
        <w:pStyle w:val="RedaliaRetraitavecpuce"/>
        <w:rPr>
          <w:rFonts w:cs="Arial"/>
        </w:rPr>
      </w:pPr>
      <w:r w:rsidRPr="00B63066">
        <w:rPr>
          <w:rFonts w:cs="Arial"/>
        </w:rPr>
        <w:t>Rich Text Format *.rtf</w:t>
      </w:r>
      <w:r w:rsidR="00174445" w:rsidRPr="00B63066">
        <w:rPr>
          <w:rFonts w:cs="Arial"/>
        </w:rPr>
        <w:t> ;</w:t>
      </w:r>
    </w:p>
    <w:p w14:paraId="7758076E" w14:textId="77777777" w:rsidR="003C0C99" w:rsidRPr="00B63066" w:rsidRDefault="003C0C99" w:rsidP="00174445">
      <w:pPr>
        <w:pStyle w:val="RedaliaRetraitavecpuce"/>
        <w:rPr>
          <w:rFonts w:cs="Arial"/>
        </w:rPr>
      </w:pPr>
      <w:r w:rsidRPr="00B63066">
        <w:rPr>
          <w:rFonts w:cs="Arial"/>
        </w:rPr>
        <w:t>Le cas échéant</w:t>
      </w:r>
      <w:r w:rsidR="00174445" w:rsidRPr="00B63066">
        <w:rPr>
          <w:rFonts w:cs="Arial"/>
        </w:rPr>
        <w:t>,</w:t>
      </w:r>
      <w:r w:rsidRPr="00B63066">
        <w:rPr>
          <w:rFonts w:cs="Arial"/>
        </w:rPr>
        <w:t xml:space="preserve"> le format DWF (lisibles par les logiciels Autocad, ou des visionneuses telles que Autodesk DWF viewer</w:t>
      </w:r>
      <w:r w:rsidR="00174445" w:rsidRPr="00B63066">
        <w:rPr>
          <w:rFonts w:cs="Arial"/>
        </w:rPr>
        <w:t>…</w:t>
      </w:r>
      <w:r w:rsidRPr="00B63066">
        <w:rPr>
          <w:rFonts w:cs="Arial"/>
        </w:rPr>
        <w:t>).</w:t>
      </w:r>
    </w:p>
    <w:p w14:paraId="07220F1C" w14:textId="77777777" w:rsidR="003C0C99" w:rsidRPr="00B63066" w:rsidRDefault="003C0C99" w:rsidP="003C0C99">
      <w:pPr>
        <w:pStyle w:val="RedaliaNormal"/>
        <w:rPr>
          <w:rFonts w:cs="Arial"/>
        </w:rPr>
      </w:pPr>
    </w:p>
    <w:p w14:paraId="40AA5A4C" w14:textId="77777777" w:rsidR="003C0C99" w:rsidRPr="00B63066" w:rsidRDefault="003C0C99" w:rsidP="003C0C99">
      <w:pPr>
        <w:pStyle w:val="RedaliaNormal"/>
        <w:rPr>
          <w:rFonts w:cs="Arial"/>
        </w:rPr>
      </w:pPr>
      <w:r w:rsidRPr="00B63066">
        <w:rPr>
          <w:rFonts w:cs="Arial"/>
        </w:rPr>
        <w:t>Lors du téléchargement d</w:t>
      </w:r>
      <w:r w:rsidR="003C48F5" w:rsidRPr="00B63066">
        <w:rPr>
          <w:rFonts w:cs="Arial"/>
        </w:rPr>
        <w:t xml:space="preserve">es documents de la </w:t>
      </w:r>
      <w:r w:rsidRPr="00B63066">
        <w:rPr>
          <w:rFonts w:cs="Arial"/>
        </w:rPr>
        <w:t>consultation, il est recomm</w:t>
      </w:r>
      <w:r w:rsidR="00B359FA" w:rsidRPr="00B63066">
        <w:rPr>
          <w:rFonts w:cs="Arial"/>
        </w:rPr>
        <w:t xml:space="preserve">andé à l’entreprise de créer un </w:t>
      </w:r>
      <w:r w:rsidRPr="00B63066">
        <w:rPr>
          <w:rFonts w:cs="Arial"/>
        </w:rPr>
        <w:t>compte sur la plateforme de dématérialisation où il renseignera notamment le nom de l’organisme soumissionnaire, et une adresse électronique afin de la tenir informée des modifications éventuelles intervenant en cours d’une procédure (ajout d’une pièce a</w:t>
      </w:r>
      <w:r w:rsidR="003C48F5" w:rsidRPr="00B63066">
        <w:rPr>
          <w:rFonts w:cs="Arial"/>
        </w:rPr>
        <w:t>ux documents de la consultation</w:t>
      </w:r>
      <w:r w:rsidRPr="00B63066">
        <w:rPr>
          <w:rFonts w:cs="Arial"/>
        </w:rPr>
        <w:t>, envoi d’une liste de réponses aux questions reçues...).</w:t>
      </w:r>
    </w:p>
    <w:p w14:paraId="6256E721" w14:textId="77777777" w:rsidR="005A701D" w:rsidRPr="00B63066" w:rsidRDefault="00C70376" w:rsidP="003B4223">
      <w:pPr>
        <w:pStyle w:val="RedaliaNormal"/>
        <w:rPr>
          <w:rFonts w:cs="Arial"/>
        </w:rPr>
      </w:pPr>
      <w:r w:rsidRPr="00B63066">
        <w:rPr>
          <w:rFonts w:cs="Arial"/>
        </w:rPr>
        <w:t>Le candidat est informé que seul</w:t>
      </w:r>
      <w:r w:rsidR="003C48F5" w:rsidRPr="00B63066">
        <w:rPr>
          <w:rFonts w:cs="Arial"/>
        </w:rPr>
        <w:t xml:space="preserve">s les </w:t>
      </w:r>
      <w:r w:rsidRPr="00B63066">
        <w:rPr>
          <w:rFonts w:cs="Arial"/>
        </w:rPr>
        <w:t>exemplaire</w:t>
      </w:r>
      <w:r w:rsidR="003C48F5" w:rsidRPr="00B63066">
        <w:rPr>
          <w:rFonts w:cs="Arial"/>
        </w:rPr>
        <w:t>s des documents de la</w:t>
      </w:r>
      <w:r w:rsidRPr="00B63066">
        <w:rPr>
          <w:rFonts w:cs="Arial"/>
        </w:rPr>
        <w:t xml:space="preserve"> consultation détenu</w:t>
      </w:r>
      <w:r w:rsidR="003C48F5" w:rsidRPr="00B63066">
        <w:rPr>
          <w:rFonts w:cs="Arial"/>
        </w:rPr>
        <w:t>s</w:t>
      </w:r>
      <w:r w:rsidRPr="00B63066">
        <w:rPr>
          <w:rFonts w:cs="Arial"/>
        </w:rPr>
        <w:t xml:space="preserve"> par </w:t>
      </w:r>
      <w:r w:rsidR="00D970B8" w:rsidRPr="00B63066">
        <w:rPr>
          <w:rFonts w:cs="Arial"/>
        </w:rPr>
        <w:t xml:space="preserve">le pouvoir adjudicateur </w:t>
      </w:r>
      <w:r w:rsidR="003C48F5" w:rsidRPr="00B63066">
        <w:rPr>
          <w:rFonts w:cs="Arial"/>
        </w:rPr>
        <w:t>font</w:t>
      </w:r>
      <w:r w:rsidR="00D970B8" w:rsidRPr="00B63066">
        <w:rPr>
          <w:rFonts w:cs="Arial"/>
        </w:rPr>
        <w:t xml:space="preserve"> foi.</w:t>
      </w:r>
    </w:p>
    <w:p w14:paraId="3AEDCECE" w14:textId="77777777" w:rsidR="00E53571" w:rsidRPr="00B63066" w:rsidRDefault="00E53571" w:rsidP="00AB2F8E">
      <w:pPr>
        <w:pStyle w:val="RedaliaTitre1"/>
        <w:numPr>
          <w:ilvl w:val="0"/>
          <w:numId w:val="12"/>
        </w:numPr>
        <w:rPr>
          <w:rFonts w:cs="Arial"/>
        </w:rPr>
      </w:pPr>
      <w:bookmarkStart w:id="25" w:name="_Toc234243771"/>
      <w:r w:rsidRPr="00B63066">
        <w:rPr>
          <w:rFonts w:cs="Arial"/>
        </w:rPr>
        <w:t>Présentation des candidatures et des offres</w:t>
      </w:r>
      <w:bookmarkEnd w:id="25"/>
    </w:p>
    <w:p w14:paraId="50238B4D" w14:textId="77777777" w:rsidR="00593F25" w:rsidRPr="00B63066" w:rsidRDefault="00890301">
      <w:pPr>
        <w:pStyle w:val="RedaliaNormal"/>
        <w:rPr>
          <w:rFonts w:cs="Arial"/>
        </w:rPr>
      </w:pPr>
      <w:r w:rsidRPr="00B63066">
        <w:rPr>
          <w:rFonts w:cs="Arial"/>
          <w:b/>
          <w:bCs/>
          <w:u w:val="single"/>
        </w:rPr>
        <w:t>Les candidats auront à produire</w:t>
      </w:r>
      <w:r w:rsidRPr="00B63066">
        <w:rPr>
          <w:rFonts w:cs="Arial"/>
          <w:b/>
          <w:bCs/>
        </w:rPr>
        <w:t xml:space="preserve"> les pièces ci-dessous définies rédigées en langue française</w:t>
      </w:r>
      <w:r w:rsidRPr="00B63066">
        <w:rPr>
          <w:rFonts w:cs="Arial"/>
        </w:rPr>
        <w:t>.</w:t>
      </w:r>
    </w:p>
    <w:p w14:paraId="7EA3FA56" w14:textId="77777777" w:rsidR="00890301" w:rsidRPr="00B63066" w:rsidRDefault="00E14417" w:rsidP="00AB2F8E">
      <w:pPr>
        <w:pStyle w:val="RedaliaTitre2"/>
        <w:numPr>
          <w:ilvl w:val="1"/>
          <w:numId w:val="12"/>
        </w:numPr>
        <w:rPr>
          <w:rFonts w:cs="Arial"/>
        </w:rPr>
      </w:pPr>
      <w:bookmarkStart w:id="26" w:name="_Toc234243772"/>
      <w:r w:rsidRPr="00B63066">
        <w:rPr>
          <w:rFonts w:cs="Arial"/>
        </w:rPr>
        <w:t>Éléments</w:t>
      </w:r>
      <w:r w:rsidR="00890301" w:rsidRPr="00B63066">
        <w:rPr>
          <w:rFonts w:cs="Arial"/>
        </w:rPr>
        <w:t xml:space="preserve"> nécessaires à la sélection des candidatures</w:t>
      </w:r>
      <w:bookmarkEnd w:id="26"/>
    </w:p>
    <w:p w14:paraId="73C7AEA0" w14:textId="77777777" w:rsidR="00194AA8" w:rsidRPr="00B63066" w:rsidRDefault="00417E6B" w:rsidP="00080CD3">
      <w:pPr>
        <w:pStyle w:val="RedaliaNormal"/>
        <w:rPr>
          <w:rFonts w:cs="Arial"/>
        </w:rPr>
      </w:pPr>
      <w:r w:rsidRPr="00B63066">
        <w:rPr>
          <w:rFonts w:cs="Arial"/>
        </w:rPr>
        <w:t>Chaque candidat ou chaque membre de l’équipe cand</w:t>
      </w:r>
      <w:r w:rsidR="00194AA8" w:rsidRPr="00B63066">
        <w:rPr>
          <w:rFonts w:cs="Arial"/>
        </w:rPr>
        <w:t xml:space="preserve">idate </w:t>
      </w:r>
      <w:r w:rsidR="00194AA8" w:rsidRPr="00B63066">
        <w:rPr>
          <w:rFonts w:cs="Arial"/>
          <w:b/>
          <w:bCs/>
        </w:rPr>
        <w:t xml:space="preserve">devra produire les pièces </w:t>
      </w:r>
      <w:r w:rsidR="00900E32" w:rsidRPr="00B63066">
        <w:rPr>
          <w:rFonts w:cs="Arial"/>
          <w:b/>
          <w:bCs/>
        </w:rPr>
        <w:t>de candidature</w:t>
      </w:r>
      <w:r w:rsidR="00900E32" w:rsidRPr="00B63066">
        <w:rPr>
          <w:rFonts w:cs="Arial"/>
        </w:rPr>
        <w:t xml:space="preserve"> </w:t>
      </w:r>
      <w:r w:rsidRPr="00B63066">
        <w:rPr>
          <w:rFonts w:cs="Arial"/>
        </w:rPr>
        <w:t>suivantes :</w:t>
      </w:r>
    </w:p>
    <w:p w14:paraId="4E8313DB" w14:textId="77777777" w:rsidR="00080CD3" w:rsidRPr="00B63066" w:rsidRDefault="00417E6B" w:rsidP="00AB2F8E">
      <w:pPr>
        <w:pStyle w:val="RedaliaTitre3"/>
        <w:numPr>
          <w:ilvl w:val="2"/>
          <w:numId w:val="12"/>
        </w:numPr>
        <w:rPr>
          <w:rFonts w:cs="Arial"/>
        </w:rPr>
      </w:pPr>
      <w:r w:rsidRPr="00B63066">
        <w:rPr>
          <w:rFonts w:cs="Arial"/>
        </w:rPr>
        <w:t>Situation juridique</w:t>
      </w:r>
    </w:p>
    <w:p w14:paraId="159D8969" w14:textId="77777777" w:rsidR="00890301" w:rsidRPr="00B63066" w:rsidRDefault="00890301" w:rsidP="008F0D9D">
      <w:pPr>
        <w:pStyle w:val="RedaliaRetraitavecpuce"/>
        <w:rPr>
          <w:rFonts w:cs="Arial"/>
        </w:rPr>
      </w:pPr>
      <w:r w:rsidRPr="00B63066">
        <w:rPr>
          <w:rFonts w:cs="Arial"/>
        </w:rPr>
        <w:t xml:space="preserve"> Lettre de candidature DC1 ou équivalent : Lettre de candidature</w:t>
      </w:r>
    </w:p>
    <w:p w14:paraId="57AD343F" w14:textId="77777777" w:rsidR="00890301" w:rsidRPr="00B63066" w:rsidRDefault="00890301" w:rsidP="008F0D9D">
      <w:pPr>
        <w:pStyle w:val="RedaliaRetraitavecpuce"/>
        <w:rPr>
          <w:rFonts w:cs="Arial"/>
        </w:rPr>
      </w:pPr>
      <w:r w:rsidRPr="00B63066">
        <w:rPr>
          <w:rFonts w:cs="Arial"/>
        </w:rPr>
        <w:t xml:space="preserve"> </w:t>
      </w:r>
      <w:r w:rsidR="00B63066" w:rsidRPr="00B63066">
        <w:rPr>
          <w:rFonts w:cs="Arial"/>
        </w:rPr>
        <w:t>Déclaration</w:t>
      </w:r>
      <w:r w:rsidRPr="00B63066">
        <w:rPr>
          <w:rFonts w:cs="Arial"/>
        </w:rPr>
        <w:t xml:space="preserve"> du candidat ou du groupement DC2 ou équivalent : </w:t>
      </w:r>
      <w:r w:rsidR="00B63066" w:rsidRPr="00B63066">
        <w:rPr>
          <w:rFonts w:cs="Arial"/>
        </w:rPr>
        <w:t>Déclaration</w:t>
      </w:r>
      <w:r w:rsidRPr="00B63066">
        <w:rPr>
          <w:rFonts w:cs="Arial"/>
        </w:rPr>
        <w:t xml:space="preserve"> du candidat ou du groupement</w:t>
      </w:r>
    </w:p>
    <w:p w14:paraId="2ABA2A15" w14:textId="77777777" w:rsidR="00890301" w:rsidRPr="00B63066" w:rsidRDefault="00890301" w:rsidP="008F0D9D">
      <w:pPr>
        <w:pStyle w:val="RedaliaRetraitavecpuce"/>
        <w:rPr>
          <w:rFonts w:cs="Arial"/>
        </w:rPr>
      </w:pPr>
      <w:r w:rsidRPr="00B63066">
        <w:rPr>
          <w:rFonts w:cs="Arial"/>
        </w:rPr>
        <w:t xml:space="preserve"> Déclaration relative à la lutte contre le travail dissimulé DC6 : Déclaration relative à la lutte contre le travail dissimulé</w:t>
      </w:r>
    </w:p>
    <w:p w14:paraId="42ED2F43" w14:textId="77777777" w:rsidR="00890301" w:rsidRPr="00B63066" w:rsidRDefault="00417E6B" w:rsidP="00AB2F8E">
      <w:pPr>
        <w:pStyle w:val="RedaliaTitre3"/>
        <w:numPr>
          <w:ilvl w:val="2"/>
          <w:numId w:val="12"/>
        </w:numPr>
        <w:rPr>
          <w:rFonts w:cs="Arial"/>
        </w:rPr>
      </w:pPr>
      <w:r w:rsidRPr="00B63066">
        <w:rPr>
          <w:rFonts w:cs="Arial"/>
        </w:rPr>
        <w:lastRenderedPageBreak/>
        <w:t>Capacité</w:t>
      </w:r>
    </w:p>
    <w:p w14:paraId="203AE9B2" w14:textId="77777777" w:rsidR="00CA1814" w:rsidRPr="00B63066" w:rsidRDefault="00890301" w:rsidP="008F0D9D">
      <w:pPr>
        <w:pStyle w:val="RedaliaRetraitavecpuce"/>
        <w:rPr>
          <w:rFonts w:cs="Arial"/>
        </w:rPr>
      </w:pPr>
      <w:r w:rsidRPr="00B63066">
        <w:rPr>
          <w:rFonts w:cs="Arial"/>
        </w:rPr>
        <w:t xml:space="preserve"> Déclaration de chiffre d'affaires : déclaration concernant le chiffre d'affaires global du candidat et le chiffre d'affaires du domaine d'activité faisant l'objet du marché public, portant au maximum sur les trois derniers exercices disponibles en fonction de la date de création de l'entreprise ou du début d'activité de l'opérateur économique. </w:t>
      </w:r>
    </w:p>
    <w:p w14:paraId="0F2408AA" w14:textId="77777777" w:rsidR="00CA1814" w:rsidRPr="00B63066" w:rsidRDefault="00890301" w:rsidP="008F0D9D">
      <w:pPr>
        <w:pStyle w:val="RedaliaRetraitavecpuce"/>
        <w:rPr>
          <w:rFonts w:cs="Arial"/>
        </w:rPr>
      </w:pPr>
      <w:r w:rsidRPr="00B63066">
        <w:rPr>
          <w:rFonts w:cs="Arial"/>
        </w:rPr>
        <w:t xml:space="preserve"> Attestation d'assurance : déclaration appropriée de banques ou preuve d'une assurance pour les risques professionnels; </w:t>
      </w:r>
    </w:p>
    <w:p w14:paraId="746D21AB" w14:textId="77777777" w:rsidR="00CA1814" w:rsidRPr="00B63066" w:rsidRDefault="00890301" w:rsidP="008F0D9D">
      <w:pPr>
        <w:pStyle w:val="RedaliaRetraitavecpuce"/>
        <w:rPr>
          <w:rFonts w:cs="Arial"/>
        </w:rPr>
      </w:pPr>
      <w:r w:rsidRPr="00B63066">
        <w:rPr>
          <w:rFonts w:cs="Arial"/>
        </w:rPr>
        <w:t xml:space="preserve"> Références de travaux similaires : une liste des travaux exécutés au cours des cinq dernières années, assortie d'attestations de bonne exécution pour les travaux les plus importants. Ces attestations indiquent le montant, l'époque et le lieu d'exécution des travaux et précisent s'ils ont été effectués selon les règles de l'art et menés régulièrement à bonne fin. </w:t>
      </w:r>
    </w:p>
    <w:p w14:paraId="19B19B01" w14:textId="77777777" w:rsidR="00CA1814" w:rsidRPr="00B63066" w:rsidRDefault="00890301" w:rsidP="008F0D9D">
      <w:pPr>
        <w:pStyle w:val="RedaliaRetraitavecpuce"/>
        <w:rPr>
          <w:rFonts w:cs="Arial"/>
        </w:rPr>
      </w:pPr>
      <w:r w:rsidRPr="00B63066">
        <w:rPr>
          <w:rFonts w:cs="Arial"/>
        </w:rPr>
        <w:t xml:space="preserve"> Certificats de qualifications professionnelles : des certificats de qualification professionnelle établis par des organismes indépendants. L'acheteur accepte tout moyen de preuve équivalent ainsi que les certificats équivalents d'organismes établis dans d'autres Etats membres; </w:t>
      </w:r>
    </w:p>
    <w:p w14:paraId="4D942ED5" w14:textId="77777777" w:rsidR="008F0D9D" w:rsidRPr="00B63066" w:rsidRDefault="008F0D9D">
      <w:pPr>
        <w:pStyle w:val="RedaliaNormal"/>
        <w:rPr>
          <w:rFonts w:cs="Arial"/>
        </w:rPr>
      </w:pPr>
    </w:p>
    <w:p w14:paraId="48D5876E" w14:textId="77777777" w:rsidR="0024019E" w:rsidRPr="00B63066" w:rsidRDefault="00890301">
      <w:pPr>
        <w:pStyle w:val="RedaliaNormal"/>
        <w:rPr>
          <w:rFonts w:cs="Arial"/>
        </w:rPr>
      </w:pPr>
      <w:r w:rsidRPr="00B63066">
        <w:rPr>
          <w:rFonts w:cs="Arial"/>
        </w:rPr>
        <w:t xml:space="preserve">Le candidat pourra prouver sa capacité par tout autre document considéré comme équivalent par </w:t>
      </w:r>
      <w:r w:rsidR="0018697D" w:rsidRPr="00B63066">
        <w:rPr>
          <w:rFonts w:cs="Arial"/>
        </w:rPr>
        <w:t>le pouvoir adjudicateur s’il est objectivement dans l’impossibilité de produire l’un des renseignements demandés relatifs à sa capacité financière.</w:t>
      </w:r>
    </w:p>
    <w:p w14:paraId="42B96FF0" w14:textId="77777777" w:rsidR="008F0D9D" w:rsidRPr="00B63066" w:rsidRDefault="008F0D9D">
      <w:pPr>
        <w:pStyle w:val="RedaliaNormal"/>
        <w:rPr>
          <w:rFonts w:cs="Arial"/>
        </w:rPr>
      </w:pPr>
    </w:p>
    <w:p w14:paraId="5F081005" w14:textId="77777777" w:rsidR="00E5258E" w:rsidRPr="00B63066" w:rsidRDefault="00890301">
      <w:pPr>
        <w:pStyle w:val="RedaliaNormal"/>
        <w:rPr>
          <w:rFonts w:cs="Arial"/>
        </w:rPr>
      </w:pPr>
      <w:r w:rsidRPr="00B63066">
        <w:rPr>
          <w:rFonts w:cs="Arial"/>
        </w:rPr>
        <w:t xml:space="preserve">Si, pour justifier de ses capacités, le candidat souhaite faire prévaloir les capacités professionnelles, techniques et financières d’un autre intervenant quel qu’il soit (sous-traitant notamment), il devra produire les pièces relatives à cet intervenant visées au présent article ci-dessus. Il devra également justifier qu’il disposera des capacités de cet intervenant pour l’exécution </w:t>
      </w:r>
      <w:r w:rsidR="00E5258E" w:rsidRPr="00B63066">
        <w:rPr>
          <w:rFonts w:cs="Arial"/>
        </w:rPr>
        <w:t>de l'accord-cadre par un engagement écrit</w:t>
      </w:r>
      <w:r w:rsidR="00C37FED" w:rsidRPr="00B63066">
        <w:rPr>
          <w:rFonts w:cs="Arial"/>
        </w:rPr>
        <w:t xml:space="preserve"> de l’intervenant</w:t>
      </w:r>
      <w:r w:rsidR="00E5258E" w:rsidRPr="00B63066">
        <w:rPr>
          <w:rFonts w:cs="Arial"/>
        </w:rPr>
        <w:t>.</w:t>
      </w:r>
    </w:p>
    <w:p w14:paraId="535B74BE" w14:textId="77777777" w:rsidR="00BB2CCE" w:rsidRPr="00B63066" w:rsidRDefault="00BB2CCE" w:rsidP="003572AD">
      <w:pPr>
        <w:pStyle w:val="RedaliaNormal"/>
        <w:rPr>
          <w:rFonts w:cs="Arial"/>
        </w:rPr>
      </w:pPr>
    </w:p>
    <w:p w14:paraId="769A908F" w14:textId="77777777" w:rsidR="003572AD" w:rsidRPr="00B63066" w:rsidRDefault="00BB47ED" w:rsidP="003572AD">
      <w:pPr>
        <w:pStyle w:val="RedaliaNormal"/>
        <w:rPr>
          <w:rFonts w:cs="Arial"/>
          <w:sz w:val="24"/>
        </w:rPr>
      </w:pPr>
      <w:r w:rsidRPr="00B63066">
        <w:rPr>
          <w:rFonts w:cs="Arial"/>
        </w:rPr>
        <w:t xml:space="preserve">En vertu de l’article </w:t>
      </w:r>
      <w:r w:rsidR="005C0905" w:rsidRPr="00B63066">
        <w:rPr>
          <w:rFonts w:cs="Arial"/>
        </w:rPr>
        <w:t>R. 2143-16 du Code de la commande publique</w:t>
      </w:r>
      <w:r w:rsidR="003572AD" w:rsidRPr="00B63066">
        <w:rPr>
          <w:rFonts w:cs="Arial"/>
        </w:rPr>
        <w:t>, dans le cadre de leur candidature, il est exigé que les candidats joignent une traduction en français aux éléments rédigés dans une autre langue.</w:t>
      </w:r>
    </w:p>
    <w:p w14:paraId="22A8C19A" w14:textId="77777777" w:rsidR="003572AD" w:rsidRPr="00B63066" w:rsidRDefault="003572AD" w:rsidP="003572AD">
      <w:pPr>
        <w:pStyle w:val="RedaliaNormal"/>
        <w:rPr>
          <w:rFonts w:cs="Arial"/>
        </w:rPr>
      </w:pPr>
    </w:p>
    <w:p w14:paraId="3F17E9F7" w14:textId="77777777" w:rsidR="005C0905" w:rsidRPr="00B63066" w:rsidRDefault="00BB2CCE" w:rsidP="005C0905">
      <w:pPr>
        <w:pStyle w:val="RedaliaNormal"/>
        <w:rPr>
          <w:rFonts w:cs="Arial"/>
        </w:rPr>
      </w:pPr>
      <w:r w:rsidRPr="00B63066">
        <w:rPr>
          <w:rFonts w:cs="Arial"/>
        </w:rPr>
        <w:t xml:space="preserve">Il est porté à l’attention des candidats que, conformément aux dispositions de </w:t>
      </w:r>
      <w:r w:rsidR="005C0905" w:rsidRPr="00B63066">
        <w:rPr>
          <w:rFonts w:cs="Arial"/>
        </w:rPr>
        <w:t>l’article R. 2143-13 du Code de la commande publique,</w:t>
      </w:r>
      <w:r w:rsidRPr="00B63066">
        <w:rPr>
          <w:rFonts w:cs="Arial"/>
        </w:rPr>
        <w:t xml:space="preserve"> ils ne sont pas tenus de fournir les documents </w:t>
      </w:r>
      <w:r w:rsidR="00E5258E" w:rsidRPr="00B63066">
        <w:rPr>
          <w:rFonts w:cs="Arial"/>
        </w:rPr>
        <w:t>justificatifs et moyens de preuve que l’acheteur peut obtenir directement par le biais</w:t>
      </w:r>
      <w:r w:rsidR="005C0905" w:rsidRPr="00B63066">
        <w:rPr>
          <w:rFonts w:cs="Arial"/>
        </w:rPr>
        <w:t> :</w:t>
      </w:r>
    </w:p>
    <w:p w14:paraId="13778B57" w14:textId="77777777" w:rsidR="005C0905" w:rsidRPr="00B63066" w:rsidRDefault="005C0905" w:rsidP="008F0D9D">
      <w:pPr>
        <w:pStyle w:val="RedaliaRetraitavecpuce"/>
        <w:rPr>
          <w:rFonts w:cs="Arial"/>
        </w:rPr>
      </w:pPr>
      <w:r w:rsidRPr="00B63066">
        <w:rPr>
          <w:rFonts w:cs="Arial"/>
        </w:rPr>
        <w:t>D'un système électronique de mise à disposition d'informations administré par un organisme officiel à condition que l'accès à celui-ci soit gratuit et, le cas échéant, que figurent dans le dossier de candidature toutes les informations nécessaires à sa consultation ;</w:t>
      </w:r>
    </w:p>
    <w:p w14:paraId="6C293D94" w14:textId="77777777" w:rsidR="005C0905" w:rsidRPr="00B63066" w:rsidRDefault="005C0905" w:rsidP="008F0D9D">
      <w:pPr>
        <w:pStyle w:val="RedaliaRetraitavecpuce"/>
        <w:rPr>
          <w:rFonts w:cs="Arial"/>
        </w:rPr>
      </w:pPr>
      <w:r w:rsidRPr="00B63066">
        <w:rPr>
          <w:rFonts w:cs="Arial"/>
        </w:rPr>
        <w:t>D'un espace de stockage numérique, à condition que figurent dans le dossier de candidature toutes les informations nécessaires à sa consultation et que l'accès à ceux-ci soit gratuit.</w:t>
      </w:r>
    </w:p>
    <w:p w14:paraId="052C40B8" w14:textId="77777777" w:rsidR="008F0D9D" w:rsidRPr="00B63066" w:rsidRDefault="008F0D9D" w:rsidP="00BB2CCE">
      <w:pPr>
        <w:pStyle w:val="RedaliaNormal"/>
        <w:rPr>
          <w:rFonts w:cs="Arial"/>
        </w:rPr>
      </w:pPr>
    </w:p>
    <w:p w14:paraId="0DBB8054" w14:textId="77777777" w:rsidR="00B14001" w:rsidRPr="00B63066" w:rsidRDefault="00417E6B" w:rsidP="00BB2CCE">
      <w:pPr>
        <w:pStyle w:val="RedaliaNormal"/>
        <w:rPr>
          <w:rFonts w:cs="Arial"/>
        </w:rPr>
      </w:pPr>
      <w:r w:rsidRPr="00B63066">
        <w:rPr>
          <w:rFonts w:cs="Arial"/>
        </w:rPr>
        <w:t>Les candidats sont invités à utiliser le coffre-fort électronique disponible gratuitement depuis leur compte</w:t>
      </w:r>
      <w:r w:rsidR="00A447D4" w:rsidRPr="00B63066">
        <w:rPr>
          <w:rFonts w:cs="Arial"/>
        </w:rPr>
        <w:t xml:space="preserve"> sur</w:t>
      </w:r>
      <w:r w:rsidR="008F0D9D" w:rsidRPr="00B63066">
        <w:rPr>
          <w:rFonts w:cs="Arial"/>
        </w:rPr>
        <w:t> :</w:t>
      </w:r>
      <w:r w:rsidRPr="00B63066">
        <w:rPr>
          <w:rFonts w:cs="Arial"/>
        </w:rPr>
        <w:t xml:space="preserve"> </w:t>
      </w:r>
      <w:hyperlink r:id="rId9" w:history="1">
        <w:r w:rsidR="009061C8" w:rsidRPr="009061C8">
          <w:rPr>
            <w:rStyle w:val="Lienhypertexte"/>
            <w:rFonts w:cs="Arial"/>
            <w:b/>
            <w:bCs/>
            <w:color w:val="000000"/>
            <w:highlight w:val="yellow"/>
          </w:rPr>
          <w:t>https://marchespublics596280.fr</w:t>
        </w:r>
      </w:hyperlink>
    </w:p>
    <w:p w14:paraId="6D36D3CE" w14:textId="77777777" w:rsidR="00417E6B" w:rsidRPr="00B63066" w:rsidRDefault="00417E6B" w:rsidP="00BB2CCE">
      <w:pPr>
        <w:pStyle w:val="RedaliaNormal"/>
        <w:rPr>
          <w:rFonts w:cs="Arial"/>
        </w:rPr>
      </w:pPr>
    </w:p>
    <w:p w14:paraId="6B687600" w14:textId="77777777" w:rsidR="00BB2CCE" w:rsidRPr="00B63066" w:rsidRDefault="00BB2CCE" w:rsidP="00BB2CCE">
      <w:pPr>
        <w:pStyle w:val="RedaliaNormal"/>
        <w:rPr>
          <w:rFonts w:cs="Arial"/>
        </w:rPr>
      </w:pPr>
      <w:r w:rsidRPr="00B63066">
        <w:rPr>
          <w:rFonts w:cs="Arial"/>
        </w:rPr>
        <w:t>De plus,</w:t>
      </w:r>
      <w:r w:rsidR="00E5258E" w:rsidRPr="00B63066">
        <w:rPr>
          <w:rFonts w:cs="Arial"/>
        </w:rPr>
        <w:t xml:space="preserve"> conformément aux dispositions </w:t>
      </w:r>
      <w:r w:rsidR="005C0905" w:rsidRPr="00B63066">
        <w:rPr>
          <w:rFonts w:cs="Arial"/>
        </w:rPr>
        <w:t>de l’article R. 2143-14 du Code de la commande publique</w:t>
      </w:r>
      <w:r w:rsidR="00E5258E" w:rsidRPr="00B63066">
        <w:rPr>
          <w:rFonts w:cs="Arial"/>
        </w:rPr>
        <w:t>,</w:t>
      </w:r>
      <w:r w:rsidRPr="00B63066">
        <w:rPr>
          <w:rFonts w:cs="Arial"/>
        </w:rPr>
        <w:t xml:space="preserve"> les candidats ne sont pas tenus de fournir au pouvoir adjudicateur les documents </w:t>
      </w:r>
      <w:r w:rsidR="00E5258E" w:rsidRPr="00B63066">
        <w:rPr>
          <w:rFonts w:cs="Arial"/>
        </w:rPr>
        <w:t xml:space="preserve">justificatifs et moyens de preuve qui </w:t>
      </w:r>
      <w:r w:rsidRPr="00B63066">
        <w:rPr>
          <w:rFonts w:cs="Arial"/>
        </w:rPr>
        <w:t xml:space="preserve">ont déjà été transmis </w:t>
      </w:r>
      <w:r w:rsidR="005C0905" w:rsidRPr="00B63066">
        <w:rPr>
          <w:rFonts w:cs="Arial"/>
        </w:rPr>
        <w:t>lors</w:t>
      </w:r>
      <w:r w:rsidRPr="00B63066">
        <w:rPr>
          <w:rFonts w:cs="Arial"/>
        </w:rPr>
        <w:t xml:space="preserve"> d'une précédente consultation et qui demeurent valables.</w:t>
      </w:r>
    </w:p>
    <w:p w14:paraId="2183DB0F" w14:textId="77777777" w:rsidR="00C32876" w:rsidRDefault="00C32876" w:rsidP="005117F5">
      <w:pPr>
        <w:pStyle w:val="RedaliaNormal"/>
        <w:rPr>
          <w:rFonts w:cs="Arial"/>
        </w:rPr>
      </w:pPr>
    </w:p>
    <w:p w14:paraId="5A778811" w14:textId="77777777" w:rsidR="00B63066" w:rsidRPr="00B63066" w:rsidRDefault="00B63066" w:rsidP="005117F5">
      <w:pPr>
        <w:pStyle w:val="RedaliaNormal"/>
        <w:rPr>
          <w:rFonts w:cs="Arial"/>
        </w:rPr>
      </w:pPr>
    </w:p>
    <w:p w14:paraId="36ABE82A" w14:textId="77777777" w:rsidR="005C0905" w:rsidRPr="00B63066" w:rsidRDefault="005117F5" w:rsidP="00E87A0E">
      <w:pPr>
        <w:pStyle w:val="RedaliaNormal"/>
        <w:rPr>
          <w:rFonts w:cs="Arial"/>
        </w:rPr>
      </w:pPr>
      <w:r w:rsidRPr="00B63066">
        <w:rPr>
          <w:rFonts w:cs="Arial"/>
        </w:rPr>
        <w:lastRenderedPageBreak/>
        <w:t xml:space="preserve">Enfin, selon les dispositions de l’article </w:t>
      </w:r>
      <w:r w:rsidR="005C0905" w:rsidRPr="00B63066">
        <w:rPr>
          <w:rFonts w:cs="Arial"/>
        </w:rPr>
        <w:t>R. 2143-4 du Code de la commande publique</w:t>
      </w:r>
      <w:r w:rsidRPr="00B63066">
        <w:rPr>
          <w:rFonts w:cs="Arial"/>
        </w:rPr>
        <w:t>, le pouvoir adjudicateur accepte que le</w:t>
      </w:r>
      <w:r w:rsidR="007B043F" w:rsidRPr="00B63066">
        <w:rPr>
          <w:rFonts w:cs="Arial"/>
        </w:rPr>
        <w:t>s</w:t>
      </w:r>
      <w:r w:rsidRPr="00B63066">
        <w:rPr>
          <w:rFonts w:cs="Arial"/>
        </w:rPr>
        <w:t xml:space="preserve"> candidat</w:t>
      </w:r>
      <w:r w:rsidR="007B043F" w:rsidRPr="00B63066">
        <w:rPr>
          <w:rFonts w:cs="Arial"/>
        </w:rPr>
        <w:t>s</w:t>
      </w:r>
      <w:r w:rsidRPr="00B63066">
        <w:rPr>
          <w:rFonts w:cs="Arial"/>
        </w:rPr>
        <w:t xml:space="preserve"> présente</w:t>
      </w:r>
      <w:r w:rsidR="007B043F" w:rsidRPr="00B63066">
        <w:rPr>
          <w:rFonts w:cs="Arial"/>
        </w:rPr>
        <w:t>nt leur</w:t>
      </w:r>
      <w:r w:rsidRPr="00B63066">
        <w:rPr>
          <w:rFonts w:cs="Arial"/>
        </w:rPr>
        <w:t xml:space="preserve"> candidature sous la forme d’un document unique de marché européen (DUME)</w:t>
      </w:r>
      <w:r w:rsidR="005C0905" w:rsidRPr="00B63066">
        <w:rPr>
          <w:rFonts w:cs="Arial"/>
        </w:rPr>
        <w:t xml:space="preserve"> établi conformément au modèle fixé par le règlement de la Commission européenne établissant le formulaire type pour le document unique de marché européen, en lieu et place de la déclaration sur l'honneur et des renseignements mentionnés à l'article R. 2143-3</w:t>
      </w:r>
      <w:r w:rsidR="00971A2B" w:rsidRPr="00B63066">
        <w:rPr>
          <w:rFonts w:cs="Arial"/>
        </w:rPr>
        <w:t xml:space="preserve"> du même code</w:t>
      </w:r>
      <w:r w:rsidR="005C0905" w:rsidRPr="00B63066">
        <w:rPr>
          <w:rFonts w:cs="Arial"/>
        </w:rPr>
        <w:t>.</w:t>
      </w:r>
    </w:p>
    <w:p w14:paraId="7BF673FD" w14:textId="77777777" w:rsidR="0072240B" w:rsidRPr="00B63066" w:rsidRDefault="0072240B" w:rsidP="00E87A0E">
      <w:pPr>
        <w:pStyle w:val="RedaliaNormal"/>
        <w:rPr>
          <w:rFonts w:cs="Arial"/>
        </w:rPr>
      </w:pPr>
      <w:r w:rsidRPr="00B63066">
        <w:rPr>
          <w:rFonts w:cs="Arial"/>
        </w:rPr>
        <w:t xml:space="preserve">Les candidats peuvent </w:t>
      </w:r>
      <w:r w:rsidR="00C8782D" w:rsidRPr="00B63066">
        <w:rPr>
          <w:rFonts w:cs="Arial"/>
        </w:rPr>
        <w:t>constituer ou ré</w:t>
      </w:r>
      <w:r w:rsidRPr="00B63066">
        <w:rPr>
          <w:rFonts w:cs="Arial"/>
        </w:rPr>
        <w:t xml:space="preserve">utiliser </w:t>
      </w:r>
      <w:r w:rsidR="00984C91" w:rsidRPr="00B63066">
        <w:rPr>
          <w:rFonts w:cs="Arial"/>
        </w:rPr>
        <w:t>un</w:t>
      </w:r>
      <w:r w:rsidRPr="00B63066">
        <w:rPr>
          <w:rFonts w:cs="Arial"/>
        </w:rPr>
        <w:t xml:space="preserve"> DUME dans sa version électronique via l</w:t>
      </w:r>
      <w:r w:rsidR="00C8782D" w:rsidRPr="00B63066">
        <w:rPr>
          <w:rFonts w:cs="Arial"/>
        </w:rPr>
        <w:t xml:space="preserve">’une des </w:t>
      </w:r>
      <w:r w:rsidRPr="00B63066">
        <w:rPr>
          <w:rFonts w:cs="Arial"/>
        </w:rPr>
        <w:t>url suivante</w:t>
      </w:r>
      <w:r w:rsidR="00C8782D" w:rsidRPr="00B63066">
        <w:rPr>
          <w:rFonts w:cs="Arial"/>
        </w:rPr>
        <w:t>s</w:t>
      </w:r>
      <w:r w:rsidRPr="00B63066">
        <w:rPr>
          <w:rFonts w:cs="Arial"/>
        </w:rPr>
        <w:t xml:space="preserve"> : </w:t>
      </w:r>
      <w:hyperlink r:id="rId10" w:history="1">
        <w:r w:rsidRPr="00B63066">
          <w:rPr>
            <w:rFonts w:cs="Arial"/>
            <w:u w:val="single"/>
          </w:rPr>
          <w:t>https://ec.europa.eu/tools/espd/</w:t>
        </w:r>
      </w:hyperlink>
      <w:r w:rsidR="00C8782D" w:rsidRPr="00B63066">
        <w:rPr>
          <w:rFonts w:cs="Arial"/>
        </w:rPr>
        <w:t xml:space="preserve"> OU </w:t>
      </w:r>
      <w:hyperlink r:id="rId11" w:history="1">
        <w:r w:rsidR="00C8782D" w:rsidRPr="00B63066">
          <w:rPr>
            <w:rFonts w:cs="Arial"/>
            <w:u w:val="single"/>
          </w:rPr>
          <w:t>https://dume.chorus-pro.gouv.fr/</w:t>
        </w:r>
      </w:hyperlink>
    </w:p>
    <w:p w14:paraId="38CC9DDB" w14:textId="77777777" w:rsidR="0072240B" w:rsidRPr="00B63066" w:rsidRDefault="0072240B" w:rsidP="0072240B">
      <w:pPr>
        <w:pStyle w:val="RedaliaNormal"/>
        <w:rPr>
          <w:rFonts w:cs="Arial"/>
        </w:rPr>
      </w:pPr>
      <w:r w:rsidRPr="00B63066">
        <w:rPr>
          <w:rFonts w:cs="Arial"/>
        </w:rPr>
        <w:t>I</w:t>
      </w:r>
      <w:r w:rsidR="007B043F" w:rsidRPr="00B63066">
        <w:rPr>
          <w:rFonts w:cs="Arial"/>
        </w:rPr>
        <w:t xml:space="preserve">l est précisé que le pouvoir adjudicateur </w:t>
      </w:r>
      <w:r w:rsidR="00E87A0E" w:rsidRPr="00B63066">
        <w:rPr>
          <w:rFonts w:cs="Arial"/>
        </w:rPr>
        <w:t>n’autorise pas les candidats à se limiter à indiquer dans le document unique de marché européen qu’ils disposent de l’aptitude et des capacités requises sans fournir d’informatio</w:t>
      </w:r>
      <w:r w:rsidR="005C0905" w:rsidRPr="00B63066">
        <w:rPr>
          <w:rFonts w:cs="Arial"/>
        </w:rPr>
        <w:t>ns particulières sur celles-ci.</w:t>
      </w:r>
      <w:r w:rsidRPr="00B63066">
        <w:rPr>
          <w:rFonts w:cs="Arial"/>
        </w:rPr>
        <w:t xml:space="preserve"> </w:t>
      </w:r>
    </w:p>
    <w:p w14:paraId="1CD0B899" w14:textId="77777777" w:rsidR="00890301" w:rsidRPr="00B63066" w:rsidRDefault="00E14417" w:rsidP="00AB2F8E">
      <w:pPr>
        <w:pStyle w:val="RedaliaTitre2"/>
        <w:numPr>
          <w:ilvl w:val="1"/>
          <w:numId w:val="12"/>
        </w:numPr>
        <w:rPr>
          <w:rFonts w:cs="Arial"/>
        </w:rPr>
      </w:pPr>
      <w:bookmarkStart w:id="27" w:name="_Toc234243773"/>
      <w:r w:rsidRPr="00B63066">
        <w:rPr>
          <w:rFonts w:cs="Arial"/>
        </w:rPr>
        <w:t>Éléments</w:t>
      </w:r>
      <w:r w:rsidR="00890301" w:rsidRPr="00B63066">
        <w:rPr>
          <w:rFonts w:cs="Arial"/>
        </w:rPr>
        <w:t xml:space="preserve"> nécessaires au choix de l’offre</w:t>
      </w:r>
      <w:bookmarkEnd w:id="27"/>
    </w:p>
    <w:p w14:paraId="0E46777D" w14:textId="77777777" w:rsidR="00890301" w:rsidRPr="00B63066" w:rsidRDefault="0029325E" w:rsidP="00747D8D">
      <w:pPr>
        <w:pStyle w:val="RedaliaNormal"/>
        <w:rPr>
          <w:rFonts w:cs="Arial"/>
        </w:rPr>
      </w:pPr>
      <w:r w:rsidRPr="00B63066">
        <w:rPr>
          <w:rFonts w:cs="Arial"/>
        </w:rPr>
        <w:t xml:space="preserve">Pour le choix de </w:t>
      </w:r>
      <w:r w:rsidRPr="00B63066">
        <w:rPr>
          <w:rFonts w:cs="Arial"/>
          <w:b/>
          <w:bCs/>
        </w:rPr>
        <w:t>l'offre</w:t>
      </w:r>
      <w:r w:rsidRPr="00B63066">
        <w:rPr>
          <w:rFonts w:cs="Arial"/>
        </w:rPr>
        <w:t xml:space="preserve">, les candidats </w:t>
      </w:r>
      <w:r w:rsidRPr="00B63066">
        <w:rPr>
          <w:rFonts w:cs="Arial"/>
          <w:b/>
          <w:bCs/>
        </w:rPr>
        <w:t>doivent produire les documents</w:t>
      </w:r>
      <w:r w:rsidRPr="00B63066">
        <w:rPr>
          <w:rFonts w:cs="Arial"/>
        </w:rPr>
        <w:t xml:space="preserve"> suivants</w:t>
      </w:r>
      <w:r w:rsidR="00890301" w:rsidRPr="00B63066">
        <w:rPr>
          <w:rFonts w:cs="Arial"/>
        </w:rPr>
        <w:t> :</w:t>
      </w:r>
    </w:p>
    <w:p w14:paraId="4062A8D6" w14:textId="77777777" w:rsidR="00900E32" w:rsidRPr="00B63066" w:rsidRDefault="00900E32" w:rsidP="00747D8D">
      <w:pPr>
        <w:pStyle w:val="RedaliaNormal"/>
        <w:rPr>
          <w:rFonts w:cs="Arial"/>
        </w:rPr>
      </w:pPr>
    </w:p>
    <w:p w14:paraId="23F3FCF3" w14:textId="77777777" w:rsidR="007F7C75" w:rsidRPr="00B63066" w:rsidRDefault="007F7C75" w:rsidP="008F0D9D">
      <w:pPr>
        <w:pStyle w:val="RedaliaRetraitavecpuce"/>
        <w:rPr>
          <w:rFonts w:cs="Arial"/>
        </w:rPr>
      </w:pPr>
      <w:r w:rsidRPr="00B63066">
        <w:rPr>
          <w:rFonts w:cs="Arial"/>
        </w:rPr>
        <w:t>Un acte d’engagement (AE) par lot (ci-joint à compléter, à dater et à signer)</w:t>
      </w:r>
    </w:p>
    <w:p w14:paraId="623BBCA2" w14:textId="77777777" w:rsidR="008F0D9D" w:rsidRPr="00B63066" w:rsidRDefault="008F0D9D" w:rsidP="008F0D9D">
      <w:pPr>
        <w:pStyle w:val="RedaliaNormal"/>
        <w:rPr>
          <w:rFonts w:cs="Arial"/>
        </w:rPr>
      </w:pPr>
    </w:p>
    <w:p w14:paraId="28C08232" w14:textId="77777777" w:rsidR="001F182A" w:rsidRPr="00B63066" w:rsidRDefault="0029325E" w:rsidP="00CD410A">
      <w:pPr>
        <w:pStyle w:val="RedaliaNormal"/>
        <w:rPr>
          <w:rFonts w:cs="Arial"/>
          <w:i/>
          <w:iCs/>
        </w:rPr>
      </w:pPr>
      <w:r w:rsidRPr="00B63066">
        <w:rPr>
          <w:rFonts w:cs="Arial"/>
          <w:i/>
          <w:iCs/>
        </w:rPr>
        <w:t>Le candidat précisera également la nature et le montant des prestations qu</w:t>
      </w:r>
      <w:r w:rsidR="00716D62" w:rsidRPr="00B63066">
        <w:rPr>
          <w:rFonts w:cs="Arial"/>
          <w:i/>
          <w:iCs/>
        </w:rPr>
        <w:t>’</w:t>
      </w:r>
      <w:r w:rsidRPr="00B63066">
        <w:rPr>
          <w:rFonts w:cs="Arial"/>
          <w:i/>
          <w:iCs/>
        </w:rPr>
        <w:t>i</w:t>
      </w:r>
      <w:r w:rsidR="00716D62" w:rsidRPr="00B63066">
        <w:rPr>
          <w:rFonts w:cs="Arial"/>
          <w:i/>
          <w:iCs/>
        </w:rPr>
        <w:t>l</w:t>
      </w:r>
      <w:r w:rsidRPr="00B63066">
        <w:rPr>
          <w:rFonts w:cs="Arial"/>
          <w:i/>
          <w:iCs/>
        </w:rPr>
        <w:t xml:space="preserve"> envisage de sous-traiter ainsi que la liste des sous-traitants qu'il se pr</w:t>
      </w:r>
      <w:r w:rsidR="00CA3349" w:rsidRPr="00B63066">
        <w:rPr>
          <w:rFonts w:cs="Arial"/>
          <w:i/>
          <w:iCs/>
        </w:rPr>
        <w:t xml:space="preserve">opose de présenter à l'agrément </w:t>
      </w:r>
      <w:r w:rsidRPr="00B63066">
        <w:rPr>
          <w:rFonts w:cs="Arial"/>
          <w:i/>
          <w:iCs/>
        </w:rPr>
        <w:t>et à l'acceptation du pouvoir adjudicateur.</w:t>
      </w:r>
    </w:p>
    <w:p w14:paraId="7C4F8EDA" w14:textId="77777777" w:rsidR="008F0D9D" w:rsidRPr="00B63066" w:rsidRDefault="008F0D9D" w:rsidP="008F0D9D">
      <w:pPr>
        <w:pStyle w:val="RedaliaNormal"/>
        <w:rPr>
          <w:rFonts w:cs="Arial"/>
        </w:rPr>
      </w:pPr>
    </w:p>
    <w:p w14:paraId="13284778" w14:textId="77777777" w:rsidR="00890301" w:rsidRPr="00B63066" w:rsidRDefault="00890301" w:rsidP="008F0D9D">
      <w:pPr>
        <w:pStyle w:val="RedaliaRetraitavecpuce"/>
        <w:rPr>
          <w:rFonts w:cs="Arial"/>
        </w:rPr>
      </w:pPr>
      <w:r w:rsidRPr="00B63066">
        <w:rPr>
          <w:rFonts w:cs="Arial"/>
        </w:rPr>
        <w:t>Pour le lot n°01 :</w:t>
      </w:r>
    </w:p>
    <w:p w14:paraId="0B4A8D41" w14:textId="77777777" w:rsidR="00EB56F1" w:rsidRPr="00B63066" w:rsidRDefault="00863A97" w:rsidP="008F0D9D">
      <w:pPr>
        <w:pStyle w:val="RdaliaRetraitniveau2"/>
        <w:rPr>
          <w:rFonts w:cs="Arial"/>
        </w:rPr>
      </w:pPr>
      <w:r w:rsidRPr="00B63066">
        <w:rPr>
          <w:rFonts w:cs="Arial"/>
        </w:rPr>
        <w:t>L</w:t>
      </w:r>
      <w:r w:rsidR="00890301" w:rsidRPr="00B63066">
        <w:rPr>
          <w:rFonts w:cs="Arial"/>
        </w:rPr>
        <w:t>e bordereau des prix unitaires</w:t>
      </w:r>
      <w:r w:rsidR="008F0D9D" w:rsidRPr="00B63066">
        <w:rPr>
          <w:rFonts w:cs="Arial"/>
        </w:rPr>
        <w:t>.</w:t>
      </w:r>
    </w:p>
    <w:p w14:paraId="4619B51A" w14:textId="77777777" w:rsidR="00EB56F1" w:rsidRPr="00B63066" w:rsidRDefault="00863A97" w:rsidP="008F0D9D">
      <w:pPr>
        <w:pStyle w:val="RdaliaRetraitniveau2"/>
        <w:rPr>
          <w:rFonts w:cs="Arial"/>
        </w:rPr>
      </w:pPr>
      <w:r w:rsidRPr="00B63066">
        <w:rPr>
          <w:rFonts w:cs="Arial"/>
        </w:rPr>
        <w:t>L</w:t>
      </w:r>
      <w:r w:rsidR="00890301" w:rsidRPr="00B63066">
        <w:rPr>
          <w:rFonts w:cs="Arial"/>
        </w:rPr>
        <w:t>e détail estimatif</w:t>
      </w:r>
      <w:r w:rsidR="008F0D9D" w:rsidRPr="00B63066">
        <w:rPr>
          <w:rFonts w:cs="Arial"/>
        </w:rPr>
        <w:t>.</w:t>
      </w:r>
    </w:p>
    <w:p w14:paraId="63459304" w14:textId="77777777" w:rsidR="00890301" w:rsidRPr="00B63066" w:rsidRDefault="00890301" w:rsidP="008F0D9D">
      <w:pPr>
        <w:pStyle w:val="RedaliaRetraitavecpuce"/>
        <w:rPr>
          <w:rFonts w:cs="Arial"/>
        </w:rPr>
      </w:pPr>
      <w:r w:rsidRPr="00B63066">
        <w:rPr>
          <w:rFonts w:cs="Arial"/>
        </w:rPr>
        <w:t>Pour le lot n°02 :</w:t>
      </w:r>
    </w:p>
    <w:p w14:paraId="7F25E1DB" w14:textId="77777777" w:rsidR="00EB56F1" w:rsidRPr="00B63066" w:rsidRDefault="00863A97" w:rsidP="008F0D9D">
      <w:pPr>
        <w:pStyle w:val="RdaliaRetraitniveau2"/>
        <w:rPr>
          <w:rFonts w:cs="Arial"/>
        </w:rPr>
      </w:pPr>
      <w:r w:rsidRPr="00B63066">
        <w:rPr>
          <w:rFonts w:cs="Arial"/>
        </w:rPr>
        <w:t>L</w:t>
      </w:r>
      <w:r w:rsidR="00890301" w:rsidRPr="00B63066">
        <w:rPr>
          <w:rFonts w:cs="Arial"/>
        </w:rPr>
        <w:t>e bordereau des prix unitaires</w:t>
      </w:r>
      <w:r w:rsidR="008F0D9D" w:rsidRPr="00B63066">
        <w:rPr>
          <w:rFonts w:cs="Arial"/>
        </w:rPr>
        <w:t>.</w:t>
      </w:r>
    </w:p>
    <w:p w14:paraId="6B5693DB" w14:textId="77777777" w:rsidR="00EB56F1" w:rsidRPr="00B63066" w:rsidRDefault="00863A97" w:rsidP="008F0D9D">
      <w:pPr>
        <w:pStyle w:val="RdaliaRetraitniveau2"/>
        <w:rPr>
          <w:rFonts w:cs="Arial"/>
        </w:rPr>
      </w:pPr>
      <w:r w:rsidRPr="00B63066">
        <w:rPr>
          <w:rFonts w:cs="Arial"/>
        </w:rPr>
        <w:t>L</w:t>
      </w:r>
      <w:r w:rsidR="00890301" w:rsidRPr="00B63066">
        <w:rPr>
          <w:rFonts w:cs="Arial"/>
        </w:rPr>
        <w:t>e détail estimatif</w:t>
      </w:r>
      <w:r w:rsidR="008F0D9D" w:rsidRPr="00B63066">
        <w:rPr>
          <w:rFonts w:cs="Arial"/>
        </w:rPr>
        <w:t>.</w:t>
      </w:r>
    </w:p>
    <w:p w14:paraId="737317CA" w14:textId="77777777" w:rsidR="00A00BA3" w:rsidRPr="00B63066" w:rsidRDefault="00F977B8" w:rsidP="007923E0">
      <w:pPr>
        <w:pStyle w:val="RedaliaRetraitavecpuce"/>
        <w:rPr>
          <w:rFonts w:cs="Arial"/>
        </w:rPr>
      </w:pPr>
      <w:r w:rsidRPr="00B63066">
        <w:rPr>
          <w:rFonts w:cs="Arial"/>
        </w:rPr>
        <w:t xml:space="preserve">Une note méthodologique </w:t>
      </w:r>
      <w:r w:rsidR="001B5152" w:rsidRPr="00B63066">
        <w:rPr>
          <w:rFonts w:cs="Arial"/>
        </w:rPr>
        <w:t xml:space="preserve">ou </w:t>
      </w:r>
      <w:r w:rsidR="00BF73E6" w:rsidRPr="00B63066">
        <w:rPr>
          <w:rFonts w:cs="Arial"/>
        </w:rPr>
        <w:t>un</w:t>
      </w:r>
      <w:r w:rsidR="001B5152" w:rsidRPr="00B63066">
        <w:rPr>
          <w:rFonts w:cs="Arial"/>
        </w:rPr>
        <w:t xml:space="preserve"> mémoire technique </w:t>
      </w:r>
      <w:r w:rsidRPr="00B63066">
        <w:rPr>
          <w:rFonts w:cs="Arial"/>
        </w:rPr>
        <w:t>qui contiendra :</w:t>
      </w:r>
      <w:r w:rsidR="008F0D9D" w:rsidRPr="00B63066">
        <w:rPr>
          <w:rFonts w:cs="Arial"/>
        </w:rPr>
        <w:t xml:space="preserve"> </w:t>
      </w:r>
      <w:r w:rsidR="00A00BA3" w:rsidRPr="00B63066">
        <w:rPr>
          <w:rFonts w:cs="Arial"/>
        </w:rPr>
        <w:t xml:space="preserve">Au projet de marché seront joints les documents explicatifs suivants qui constitueront le mémoire technique </w:t>
      </w:r>
    </w:p>
    <w:p w14:paraId="21649B7E" w14:textId="77777777" w:rsidR="008F0D9D" w:rsidRPr="00B63066" w:rsidRDefault="008F0D9D" w:rsidP="00747D8D">
      <w:pPr>
        <w:pStyle w:val="RedaliaNormal"/>
        <w:rPr>
          <w:rFonts w:cs="Arial"/>
        </w:rPr>
      </w:pPr>
    </w:p>
    <w:p w14:paraId="2BADF509" w14:textId="77777777" w:rsidR="00747D8D" w:rsidRPr="00B63066" w:rsidRDefault="00747D8D" w:rsidP="00747D8D">
      <w:pPr>
        <w:pStyle w:val="RedaliaNormal"/>
        <w:rPr>
          <w:rFonts w:cs="Arial"/>
        </w:rPr>
      </w:pPr>
      <w:r w:rsidRPr="00B63066">
        <w:rPr>
          <w:rFonts w:cs="Arial"/>
        </w:rPr>
        <w:t>Le</w:t>
      </w:r>
      <w:r w:rsidR="008F09DE" w:rsidRPr="00B63066">
        <w:rPr>
          <w:rFonts w:cs="Arial"/>
        </w:rPr>
        <w:t xml:space="preserve"> </w:t>
      </w:r>
      <w:r w:rsidR="00971A2B" w:rsidRPr="00B63066">
        <w:rPr>
          <w:rFonts w:cs="Arial"/>
        </w:rPr>
        <w:t xml:space="preserve">CCAP et les documents remis par </w:t>
      </w:r>
      <w:r w:rsidR="00FA5348" w:rsidRPr="00B63066">
        <w:rPr>
          <w:rFonts w:cs="Arial"/>
        </w:rPr>
        <w:t xml:space="preserve">le pouvoir adjudicateur, à l’exception de ceux visés ci-dessus et leurs annexes ne sont pas à remettre dans l’offre. Seuls les documents détenus par le pouvoir adjudicateur </w:t>
      </w:r>
      <w:r w:rsidR="0029325E" w:rsidRPr="00B63066">
        <w:rPr>
          <w:rFonts w:cs="Arial"/>
        </w:rPr>
        <w:t>font foi.</w:t>
      </w:r>
      <w:r w:rsidRPr="00B63066">
        <w:rPr>
          <w:rFonts w:cs="Arial"/>
        </w:rPr>
        <w:t xml:space="preserve"> </w:t>
      </w:r>
    </w:p>
    <w:p w14:paraId="4B9E1FF4" w14:textId="77777777" w:rsidR="00BE1047" w:rsidRPr="00B63066" w:rsidRDefault="00BE1047" w:rsidP="00BE1047">
      <w:pPr>
        <w:pStyle w:val="RedaliaNormal"/>
        <w:rPr>
          <w:rFonts w:cs="Arial"/>
        </w:rPr>
      </w:pPr>
    </w:p>
    <w:p w14:paraId="0C3CAAA3" w14:textId="77777777" w:rsidR="00BE1047" w:rsidRPr="00B63066" w:rsidRDefault="00BE1047" w:rsidP="00BE1047">
      <w:pPr>
        <w:pStyle w:val="RedaliaNormal"/>
        <w:rPr>
          <w:rFonts w:cs="Arial"/>
        </w:rPr>
      </w:pPr>
      <w:r w:rsidRPr="00B63066">
        <w:rPr>
          <w:rFonts w:cs="Arial"/>
        </w:rPr>
        <w:t>Il est rappelé aux candidats que la signature de l’acte d’engagement vaut acceptation de toutes les pièces contractuelles.</w:t>
      </w:r>
    </w:p>
    <w:p w14:paraId="0E6ADE46" w14:textId="77777777" w:rsidR="00E82CC6" w:rsidRPr="00B63066" w:rsidRDefault="00E82CC6" w:rsidP="00AB2F8E">
      <w:pPr>
        <w:pStyle w:val="RedaliaTitre1"/>
        <w:numPr>
          <w:ilvl w:val="0"/>
          <w:numId w:val="12"/>
        </w:numPr>
        <w:rPr>
          <w:rFonts w:cs="Arial"/>
        </w:rPr>
      </w:pPr>
      <w:bookmarkStart w:id="28" w:name="_Toc234243774"/>
      <w:r w:rsidRPr="00B63066">
        <w:rPr>
          <w:rFonts w:cs="Arial"/>
        </w:rPr>
        <w:t>Jugement des candidatures, des offres et attribution de l'accord-cadre</w:t>
      </w:r>
      <w:bookmarkEnd w:id="28"/>
      <w:r w:rsidRPr="00B63066">
        <w:rPr>
          <w:rFonts w:cs="Arial"/>
        </w:rPr>
        <w:t xml:space="preserve"> </w:t>
      </w:r>
    </w:p>
    <w:p w14:paraId="34DDD99B" w14:textId="77777777" w:rsidR="001415D1" w:rsidRPr="00B63066" w:rsidRDefault="001415D1" w:rsidP="00AB2F8E">
      <w:pPr>
        <w:pStyle w:val="RedaliaTitre2"/>
        <w:numPr>
          <w:ilvl w:val="1"/>
          <w:numId w:val="12"/>
        </w:numPr>
        <w:rPr>
          <w:rFonts w:cs="Arial"/>
        </w:rPr>
      </w:pPr>
      <w:bookmarkStart w:id="29" w:name="_Toc234243775"/>
      <w:r w:rsidRPr="00B63066">
        <w:rPr>
          <w:rFonts w:cs="Arial"/>
        </w:rPr>
        <w:t>Jugement des candidatures</w:t>
      </w:r>
      <w:bookmarkEnd w:id="29"/>
    </w:p>
    <w:p w14:paraId="3DF1CF4C" w14:textId="77777777" w:rsidR="009D31C3" w:rsidRPr="00B63066" w:rsidRDefault="009D31C3" w:rsidP="009D31C3">
      <w:pPr>
        <w:pStyle w:val="RedaliaNormal"/>
        <w:rPr>
          <w:rFonts w:cs="Arial"/>
        </w:rPr>
      </w:pPr>
      <w:r w:rsidRPr="00B63066">
        <w:rPr>
          <w:rFonts w:cs="Arial"/>
        </w:rPr>
        <w:t xml:space="preserve">Les critères relatifs à la candidature et intervenant pour la sélection sont les </w:t>
      </w:r>
      <w:r w:rsidRPr="00B63066">
        <w:rPr>
          <w:rFonts w:cs="Arial"/>
          <w:b/>
          <w:bCs/>
        </w:rPr>
        <w:t>capacités techniques, financières et professionnelles</w:t>
      </w:r>
      <w:r w:rsidRPr="00B63066">
        <w:rPr>
          <w:rFonts w:cs="Arial"/>
        </w:rPr>
        <w:t>.</w:t>
      </w:r>
    </w:p>
    <w:p w14:paraId="00AA7519" w14:textId="77777777" w:rsidR="00441365" w:rsidRPr="00B63066" w:rsidRDefault="00441365" w:rsidP="00441365">
      <w:pPr>
        <w:pStyle w:val="RedaliaNormal"/>
        <w:rPr>
          <w:rFonts w:cs="Arial"/>
        </w:rPr>
      </w:pPr>
    </w:p>
    <w:p w14:paraId="265AF56F" w14:textId="77777777" w:rsidR="00441365" w:rsidRPr="00B63066" w:rsidRDefault="00441365" w:rsidP="00441365">
      <w:pPr>
        <w:pStyle w:val="RedaliaNormal"/>
        <w:rPr>
          <w:rFonts w:cs="Arial"/>
        </w:rPr>
      </w:pPr>
      <w:r w:rsidRPr="00B63066">
        <w:rPr>
          <w:rFonts w:cs="Arial"/>
        </w:rPr>
        <w:t>Conformément à l’article R. 2144-3 du Code de la commande publique, la vérification de l’aptitude à exercer l’activité professionnelle, de la capacité économique et financière et des capacités techniques et professionnelles des candidats pourra être effectuée à tout moment de la procédure et au plus tard avant l’attribution de l'accord-cadre.</w:t>
      </w:r>
    </w:p>
    <w:p w14:paraId="0A866365" w14:textId="77777777" w:rsidR="00875448" w:rsidRPr="00B63066" w:rsidRDefault="00B77F08" w:rsidP="00AB2F8E">
      <w:pPr>
        <w:pStyle w:val="RedaliaTitre2"/>
        <w:numPr>
          <w:ilvl w:val="1"/>
          <w:numId w:val="12"/>
        </w:numPr>
        <w:rPr>
          <w:rFonts w:cs="Arial"/>
        </w:rPr>
      </w:pPr>
      <w:bookmarkStart w:id="30" w:name="_Toc170898457"/>
      <w:bookmarkStart w:id="31" w:name="_Toc234243776"/>
      <w:r w:rsidRPr="00B63066">
        <w:rPr>
          <w:rFonts w:cs="Arial"/>
        </w:rPr>
        <w:lastRenderedPageBreak/>
        <w:t>Jugement des offres</w:t>
      </w:r>
      <w:bookmarkEnd w:id="30"/>
      <w:bookmarkEnd w:id="31"/>
    </w:p>
    <w:p w14:paraId="609FBDEB" w14:textId="77777777" w:rsidR="006707C3" w:rsidRPr="00B63066" w:rsidRDefault="006707C3" w:rsidP="00213BAB">
      <w:pPr>
        <w:pStyle w:val="RedaliaNormal"/>
        <w:rPr>
          <w:rFonts w:cs="Arial"/>
        </w:rPr>
      </w:pPr>
      <w:r w:rsidRPr="00B63066">
        <w:rPr>
          <w:rFonts w:cs="Arial"/>
        </w:rPr>
        <w:t>Les critères intervenant pour le jugement des offres sont pondérés de la manière suivante :</w:t>
      </w:r>
    </w:p>
    <w:p w14:paraId="6B45C69C" w14:textId="77777777" w:rsidR="00CA4759" w:rsidRPr="00B63066" w:rsidRDefault="00CA4759" w:rsidP="00213BAB">
      <w:pPr>
        <w:pStyle w:val="RedaliaNormal"/>
        <w:rPr>
          <w:rFonts w:cs="Arial"/>
        </w:rPr>
      </w:pPr>
    </w:p>
    <w:tbl>
      <w:tblPr>
        <w:tblW w:w="0" w:type="auto"/>
        <w:jc w:val="center"/>
        <w:tblLook w:val="01E0" w:firstRow="1" w:lastRow="1" w:firstColumn="1" w:lastColumn="1" w:noHBand="0" w:noVBand="0"/>
      </w:tblPr>
      <w:tblGrid>
        <w:gridCol w:w="2037"/>
        <w:gridCol w:w="5525"/>
        <w:gridCol w:w="1500"/>
      </w:tblGrid>
      <w:tr w:rsidR="00CA4759" w:rsidRPr="00B63066" w14:paraId="0384DCFA" w14:textId="77777777" w:rsidTr="00B63066">
        <w:trPr>
          <w:trHeight w:val="454"/>
          <w:jc w:val="center"/>
        </w:trPr>
        <w:tc>
          <w:tcPr>
            <w:tcW w:w="7768" w:type="dxa"/>
            <w:gridSpan w:val="2"/>
            <w:tcBorders>
              <w:top w:val="single" w:sz="4" w:space="0" w:color="auto"/>
              <w:left w:val="single" w:sz="4" w:space="0" w:color="auto"/>
              <w:bottom w:val="single" w:sz="4" w:space="0" w:color="auto"/>
              <w:right w:val="single" w:sz="4" w:space="0" w:color="auto"/>
            </w:tcBorders>
            <w:shd w:val="clear" w:color="auto" w:fill="00CCFF"/>
            <w:vAlign w:val="center"/>
          </w:tcPr>
          <w:p w14:paraId="6EE135EC" w14:textId="77777777" w:rsidR="00CA4759" w:rsidRPr="00B63066" w:rsidRDefault="00CA4759" w:rsidP="008A6C97">
            <w:pPr>
              <w:pStyle w:val="RedaliaNormal"/>
              <w:tabs>
                <w:tab w:val="left" w:pos="7272"/>
              </w:tabs>
              <w:ind w:right="-108"/>
              <w:jc w:val="center"/>
              <w:rPr>
                <w:rFonts w:cs="Arial"/>
                <w:b/>
                <w:bCs/>
              </w:rPr>
            </w:pPr>
            <w:r w:rsidRPr="00B63066">
              <w:rPr>
                <w:rFonts w:cs="Arial"/>
                <w:b/>
                <w:bCs/>
              </w:rPr>
              <w:t>Critères</w:t>
            </w:r>
          </w:p>
        </w:tc>
        <w:tc>
          <w:tcPr>
            <w:tcW w:w="1500" w:type="dxa"/>
            <w:tcBorders>
              <w:top w:val="single" w:sz="4" w:space="0" w:color="auto"/>
              <w:left w:val="single" w:sz="4" w:space="0" w:color="auto"/>
              <w:bottom w:val="single" w:sz="4" w:space="0" w:color="auto"/>
              <w:right w:val="single" w:sz="4" w:space="0" w:color="auto"/>
            </w:tcBorders>
            <w:shd w:val="clear" w:color="auto" w:fill="00CCFF"/>
            <w:vAlign w:val="center"/>
          </w:tcPr>
          <w:p w14:paraId="50DE8443" w14:textId="77777777" w:rsidR="00CA4759" w:rsidRPr="00B63066" w:rsidRDefault="00CA4759" w:rsidP="008A6C97">
            <w:pPr>
              <w:pStyle w:val="RedaliaNormal"/>
              <w:jc w:val="center"/>
              <w:rPr>
                <w:rFonts w:cs="Arial"/>
                <w:b/>
                <w:bCs/>
              </w:rPr>
            </w:pPr>
            <w:r w:rsidRPr="00B63066">
              <w:rPr>
                <w:rFonts w:cs="Arial"/>
                <w:b/>
                <w:bCs/>
              </w:rPr>
              <w:t>Pondération</w:t>
            </w:r>
          </w:p>
        </w:tc>
      </w:tr>
      <w:tr w:rsidR="00697EE7" w:rsidRPr="00B63066" w14:paraId="07B925DF" w14:textId="77777777" w:rsidTr="00B63066">
        <w:tblPrEx>
          <w:tblBorders>
            <w:top w:val="single" w:sz="4" w:space="0" w:color="auto"/>
            <w:left w:val="single" w:sz="4" w:space="0" w:color="auto"/>
            <w:right w:val="single" w:sz="4" w:space="0" w:color="auto"/>
            <w:insideH w:val="single" w:sz="4" w:space="0" w:color="auto"/>
            <w:insideV w:val="single" w:sz="4" w:space="0" w:color="auto"/>
          </w:tblBorders>
        </w:tblPrEx>
        <w:trPr>
          <w:trHeight w:val="454"/>
          <w:jc w:val="center"/>
        </w:trPr>
        <w:tc>
          <w:tcPr>
            <w:tcW w:w="7768" w:type="dxa"/>
            <w:gridSpan w:val="2"/>
            <w:vAlign w:val="center"/>
          </w:tcPr>
          <w:p w14:paraId="1B1E261C" w14:textId="77777777" w:rsidR="00697EE7" w:rsidRPr="00B63066" w:rsidRDefault="00697EE7" w:rsidP="00CA4759">
            <w:pPr>
              <w:pStyle w:val="RedaliaNormal"/>
              <w:tabs>
                <w:tab w:val="left" w:pos="7272"/>
              </w:tabs>
              <w:ind w:right="-108"/>
              <w:jc w:val="center"/>
              <w:rPr>
                <w:rFonts w:cs="Arial"/>
                <w:b/>
                <w:bCs/>
                <w:sz w:val="20"/>
                <w:szCs w:val="18"/>
              </w:rPr>
            </w:pPr>
            <w:r w:rsidRPr="00B63066">
              <w:rPr>
                <w:rFonts w:cs="Arial"/>
                <w:b/>
                <w:bCs/>
                <w:sz w:val="20"/>
                <w:szCs w:val="18"/>
              </w:rPr>
              <w:t>Prix</w:t>
            </w:r>
          </w:p>
          <w:p w14:paraId="6EA8B7FE" w14:textId="77777777" w:rsidR="00903833" w:rsidRPr="00B63066" w:rsidRDefault="00903833" w:rsidP="00CA4759">
            <w:pPr>
              <w:pStyle w:val="RedaliaNormal"/>
              <w:tabs>
                <w:tab w:val="left" w:pos="7272"/>
              </w:tabs>
              <w:ind w:right="-108"/>
              <w:jc w:val="center"/>
              <w:rPr>
                <w:rFonts w:cs="Arial"/>
                <w:sz w:val="20"/>
                <w:szCs w:val="18"/>
              </w:rPr>
            </w:pPr>
            <w:r w:rsidRPr="00B63066">
              <w:rPr>
                <w:rFonts w:cs="Arial"/>
                <w:sz w:val="20"/>
                <w:szCs w:val="18"/>
              </w:rPr>
              <w:t>Définition : Cp = (Offre la plus petite / Offre de l'entreprise) X 100 X (valeur de pondération)</w:t>
            </w:r>
          </w:p>
        </w:tc>
        <w:tc>
          <w:tcPr>
            <w:tcW w:w="1500" w:type="dxa"/>
            <w:vAlign w:val="center"/>
          </w:tcPr>
          <w:p w14:paraId="59A77179" w14:textId="77777777" w:rsidR="00697EE7" w:rsidRPr="00B63066" w:rsidRDefault="004A6888" w:rsidP="00CA4759">
            <w:pPr>
              <w:pStyle w:val="RedaliaNormal"/>
              <w:jc w:val="center"/>
              <w:rPr>
                <w:rFonts w:cs="Arial"/>
                <w:b/>
                <w:bCs/>
                <w:sz w:val="20"/>
                <w:szCs w:val="18"/>
              </w:rPr>
            </w:pPr>
            <w:r>
              <w:rPr>
                <w:rFonts w:cs="Arial"/>
                <w:b/>
                <w:bCs/>
                <w:sz w:val="20"/>
                <w:szCs w:val="18"/>
              </w:rPr>
              <w:t>5</w:t>
            </w:r>
            <w:r w:rsidR="00697EE7" w:rsidRPr="00B63066">
              <w:rPr>
                <w:rFonts w:cs="Arial"/>
                <w:b/>
                <w:bCs/>
                <w:sz w:val="20"/>
                <w:szCs w:val="18"/>
              </w:rPr>
              <w:t>0 %</w:t>
            </w:r>
          </w:p>
        </w:tc>
      </w:tr>
      <w:tr w:rsidR="00697EE7" w:rsidRPr="00B63066" w14:paraId="0F96A8D3" w14:textId="77777777" w:rsidTr="00B63066">
        <w:tblPrEx>
          <w:tblBorders>
            <w:top w:val="single" w:sz="4" w:space="0" w:color="auto"/>
            <w:left w:val="single" w:sz="4" w:space="0" w:color="auto"/>
            <w:right w:val="single" w:sz="4" w:space="0" w:color="auto"/>
            <w:insideH w:val="single" w:sz="4" w:space="0" w:color="auto"/>
            <w:insideV w:val="single" w:sz="4" w:space="0" w:color="auto"/>
          </w:tblBorders>
        </w:tblPrEx>
        <w:trPr>
          <w:trHeight w:val="454"/>
          <w:jc w:val="center"/>
        </w:trPr>
        <w:tc>
          <w:tcPr>
            <w:tcW w:w="7768" w:type="dxa"/>
            <w:gridSpan w:val="2"/>
            <w:vAlign w:val="center"/>
          </w:tcPr>
          <w:p w14:paraId="64EE999A" w14:textId="77777777" w:rsidR="00697EE7" w:rsidRDefault="00697EE7" w:rsidP="00351E7E">
            <w:pPr>
              <w:pStyle w:val="RedaliaNormal"/>
              <w:tabs>
                <w:tab w:val="left" w:pos="7272"/>
              </w:tabs>
              <w:ind w:right="-108"/>
              <w:jc w:val="center"/>
              <w:rPr>
                <w:rFonts w:cs="Arial"/>
                <w:b/>
                <w:bCs/>
                <w:sz w:val="20"/>
                <w:szCs w:val="18"/>
              </w:rPr>
            </w:pPr>
            <w:r w:rsidRPr="00B63066">
              <w:rPr>
                <w:rFonts w:cs="Arial"/>
                <w:b/>
                <w:bCs/>
                <w:sz w:val="20"/>
                <w:szCs w:val="18"/>
              </w:rPr>
              <w:t>Valeur technique</w:t>
            </w:r>
          </w:p>
          <w:p w14:paraId="30878EA0" w14:textId="77777777" w:rsidR="00B63066" w:rsidRPr="00351E7E" w:rsidRDefault="00B63066" w:rsidP="00351E7E">
            <w:pPr>
              <w:pStyle w:val="RedaliaNormal"/>
              <w:jc w:val="center"/>
              <w:rPr>
                <w:u w:val="single"/>
              </w:rPr>
            </w:pPr>
            <w:r w:rsidRPr="00351E7E">
              <w:rPr>
                <w:u w:val="single"/>
              </w:rPr>
              <w:t>Définition et appréciation du critère :</w:t>
            </w:r>
          </w:p>
          <w:p w14:paraId="5B775642" w14:textId="77777777" w:rsidR="00B63066" w:rsidRDefault="00B63066" w:rsidP="00351E7E">
            <w:pPr>
              <w:pStyle w:val="RedaliaNormal"/>
              <w:jc w:val="center"/>
            </w:pPr>
            <w:r>
              <w:t>Moyens mis en œuvre, connaissance et gestion de chantier</w:t>
            </w:r>
            <w:r w:rsidR="00351E7E">
              <w:t> :</w:t>
            </w:r>
            <w:r>
              <w:t xml:space="preserve"> 30pts</w:t>
            </w:r>
          </w:p>
          <w:p w14:paraId="0C34FC6B" w14:textId="77777777" w:rsidR="00B63066" w:rsidRDefault="00B63066" w:rsidP="00351E7E">
            <w:pPr>
              <w:pStyle w:val="RedaliaNormal"/>
              <w:jc w:val="center"/>
            </w:pPr>
            <w:r>
              <w:t>Mesures environnementales proposées</w:t>
            </w:r>
            <w:r w:rsidR="00351E7E">
              <w:t xml:space="preserve"> : </w:t>
            </w:r>
            <w:r>
              <w:t>20pts</w:t>
            </w:r>
          </w:p>
          <w:p w14:paraId="67C45190" w14:textId="77777777" w:rsidR="00B63066" w:rsidRDefault="00B63066" w:rsidP="00351E7E">
            <w:pPr>
              <w:pStyle w:val="RedaliaNormal"/>
              <w:jc w:val="center"/>
            </w:pPr>
            <w:r>
              <w:t>Modes opératoires du chantier</w:t>
            </w:r>
            <w:r w:rsidR="00351E7E">
              <w:t xml:space="preserve"> : </w:t>
            </w:r>
            <w:r>
              <w:t>30pts</w:t>
            </w:r>
          </w:p>
          <w:p w14:paraId="7179E018" w14:textId="77777777" w:rsidR="00B63066" w:rsidRPr="00B63066" w:rsidRDefault="00B63066" w:rsidP="00351E7E">
            <w:pPr>
              <w:pStyle w:val="RedaliaNormal"/>
              <w:tabs>
                <w:tab w:val="left" w:pos="7272"/>
              </w:tabs>
              <w:ind w:right="-108"/>
              <w:jc w:val="center"/>
              <w:rPr>
                <w:rFonts w:cs="Arial"/>
                <w:b/>
                <w:bCs/>
                <w:sz w:val="20"/>
                <w:szCs w:val="18"/>
              </w:rPr>
            </w:pPr>
            <w:r>
              <w:t>Fiches techniques des matériaux et produits</w:t>
            </w:r>
            <w:r w:rsidR="00351E7E">
              <w:t xml:space="preserve"> : </w:t>
            </w:r>
            <w:r>
              <w:t>20pts</w:t>
            </w:r>
          </w:p>
          <w:p w14:paraId="6B96F04D" w14:textId="77777777" w:rsidR="00903833" w:rsidRPr="00B63066" w:rsidRDefault="00903833" w:rsidP="00351E7E">
            <w:pPr>
              <w:pStyle w:val="RedaliaNormal"/>
              <w:tabs>
                <w:tab w:val="left" w:pos="7272"/>
              </w:tabs>
              <w:ind w:right="-108"/>
              <w:jc w:val="center"/>
              <w:rPr>
                <w:rFonts w:cs="Arial"/>
                <w:sz w:val="20"/>
                <w:szCs w:val="18"/>
              </w:rPr>
            </w:pPr>
          </w:p>
        </w:tc>
        <w:tc>
          <w:tcPr>
            <w:tcW w:w="1500" w:type="dxa"/>
            <w:vAlign w:val="center"/>
          </w:tcPr>
          <w:p w14:paraId="188DB648" w14:textId="77777777" w:rsidR="00697EE7" w:rsidRPr="00B63066" w:rsidRDefault="004A6888" w:rsidP="00351E7E">
            <w:pPr>
              <w:pStyle w:val="RedaliaNormal"/>
              <w:jc w:val="center"/>
              <w:rPr>
                <w:rFonts w:cs="Arial"/>
                <w:b/>
                <w:bCs/>
                <w:sz w:val="20"/>
                <w:szCs w:val="18"/>
              </w:rPr>
            </w:pPr>
            <w:r>
              <w:rPr>
                <w:rFonts w:cs="Arial"/>
                <w:b/>
                <w:bCs/>
                <w:sz w:val="20"/>
                <w:szCs w:val="18"/>
              </w:rPr>
              <w:t>5</w:t>
            </w:r>
            <w:r w:rsidR="00697EE7" w:rsidRPr="00B63066">
              <w:rPr>
                <w:rFonts w:cs="Arial"/>
                <w:b/>
                <w:bCs/>
                <w:sz w:val="20"/>
                <w:szCs w:val="18"/>
              </w:rPr>
              <w:t>0 %</w:t>
            </w:r>
          </w:p>
        </w:tc>
      </w:tr>
      <w:tr w:rsidR="00994F56" w:rsidRPr="00B63066" w14:paraId="70B1F973" w14:textId="77777777" w:rsidTr="00B63066">
        <w:tblPrEx>
          <w:tblBorders>
            <w:top w:val="single" w:sz="4" w:space="0" w:color="auto"/>
            <w:insideH w:val="single" w:sz="4" w:space="0" w:color="auto"/>
          </w:tblBorders>
        </w:tblPrEx>
        <w:trPr>
          <w:trHeight w:val="20"/>
          <w:jc w:val="center"/>
        </w:trPr>
        <w:tc>
          <w:tcPr>
            <w:tcW w:w="2077" w:type="dxa"/>
            <w:vAlign w:val="center"/>
          </w:tcPr>
          <w:p w14:paraId="21D750C4" w14:textId="77777777" w:rsidR="00994F56" w:rsidRPr="00B63066" w:rsidRDefault="00994F56" w:rsidP="00364B9A">
            <w:pPr>
              <w:pStyle w:val="RedaliaNormal"/>
              <w:jc w:val="center"/>
              <w:rPr>
                <w:rFonts w:cs="Arial"/>
                <w:sz w:val="10"/>
                <w:szCs w:val="8"/>
              </w:rPr>
            </w:pPr>
          </w:p>
        </w:tc>
        <w:tc>
          <w:tcPr>
            <w:tcW w:w="7191" w:type="dxa"/>
            <w:gridSpan w:val="2"/>
            <w:vAlign w:val="center"/>
          </w:tcPr>
          <w:p w14:paraId="5C4225D3" w14:textId="77777777" w:rsidR="00994F56" w:rsidRPr="00B63066" w:rsidRDefault="00994F56" w:rsidP="00364B9A">
            <w:pPr>
              <w:pStyle w:val="RedaliaNormal"/>
              <w:jc w:val="center"/>
              <w:rPr>
                <w:rFonts w:cs="Arial"/>
                <w:sz w:val="10"/>
                <w:szCs w:val="8"/>
              </w:rPr>
            </w:pPr>
          </w:p>
        </w:tc>
      </w:tr>
    </w:tbl>
    <w:p w14:paraId="76BB9CE5" w14:textId="77777777" w:rsidR="00C9217B" w:rsidRPr="00B63066" w:rsidRDefault="00C9217B" w:rsidP="00C9217B">
      <w:pPr>
        <w:pStyle w:val="Titre4"/>
        <w:rPr>
          <w:rFonts w:cs="Arial"/>
        </w:rPr>
      </w:pPr>
      <w:r w:rsidRPr="00B63066">
        <w:rPr>
          <w:rFonts w:cs="Arial"/>
        </w:rPr>
        <w:t>Précision</w:t>
      </w:r>
      <w:r w:rsidR="00A26295" w:rsidRPr="00B63066">
        <w:rPr>
          <w:rFonts w:cs="Arial"/>
        </w:rPr>
        <w:t>s</w:t>
      </w:r>
      <w:r w:rsidRPr="00B63066">
        <w:rPr>
          <w:rFonts w:cs="Arial"/>
        </w:rPr>
        <w:t xml:space="preserve"> sur la négociation :</w:t>
      </w:r>
    </w:p>
    <w:p w14:paraId="167F0198" w14:textId="77777777" w:rsidR="00DC2E6E" w:rsidRPr="00B63066" w:rsidRDefault="00DC240C" w:rsidP="00DC240C">
      <w:pPr>
        <w:pStyle w:val="RedaliaNormal"/>
        <w:rPr>
          <w:rFonts w:cs="Arial"/>
        </w:rPr>
      </w:pPr>
      <w:r w:rsidRPr="00B63066">
        <w:rPr>
          <w:rFonts w:cs="Arial"/>
        </w:rPr>
        <w:t xml:space="preserve">Le pouvoir adjudicateur prévoit la possibilité de négocier. Il peut toutefois attribuer </w:t>
      </w:r>
      <w:r w:rsidR="00DC2E6E" w:rsidRPr="00B63066">
        <w:rPr>
          <w:rFonts w:cs="Arial"/>
        </w:rPr>
        <w:t>le(s) accord(s)-cadre(s) sur la base des offres initiales sans négociation.</w:t>
      </w:r>
    </w:p>
    <w:p w14:paraId="216CD633" w14:textId="77777777" w:rsidR="00DC2E6E" w:rsidRPr="00B63066" w:rsidRDefault="00DC2E6E" w:rsidP="00DC240C">
      <w:pPr>
        <w:pStyle w:val="RedaliaNormal"/>
        <w:rPr>
          <w:rFonts w:cs="Arial"/>
        </w:rPr>
      </w:pPr>
    </w:p>
    <w:p w14:paraId="67621BEC" w14:textId="77777777" w:rsidR="00DC240C" w:rsidRPr="00B63066" w:rsidRDefault="00DC240C" w:rsidP="00DC240C">
      <w:pPr>
        <w:pStyle w:val="RedaliaNormal"/>
        <w:rPr>
          <w:rFonts w:cs="Arial"/>
        </w:rPr>
      </w:pPr>
      <w:r w:rsidRPr="00B63066">
        <w:rPr>
          <w:rFonts w:cs="Arial"/>
        </w:rPr>
        <w:t xml:space="preserve">S'il décide de négocier, le pouvoir adjudicateur procédera à une négociation avec les 3 candidats les mieux classés au terme d’un premier classement opéré sur la base des critères de sélection des offres définis </w:t>
      </w:r>
      <w:r w:rsidR="005507F8" w:rsidRPr="00B63066">
        <w:rPr>
          <w:rFonts w:cs="Arial"/>
        </w:rPr>
        <w:t>dans le présent règlement de la consultation</w:t>
      </w:r>
      <w:r w:rsidRPr="00B63066">
        <w:rPr>
          <w:rFonts w:cs="Arial"/>
        </w:rPr>
        <w:t>. Lorsque le nombre de candidats satisfaisant aux critères de sélection est inférieur au nombre indiqué, le pouvoir adjudicateur peut poursuivre la négociation avec ces candidats.</w:t>
      </w:r>
    </w:p>
    <w:p w14:paraId="39D60BD2" w14:textId="77777777" w:rsidR="00416EB6" w:rsidRPr="00B63066" w:rsidRDefault="00416EB6" w:rsidP="00416EB6">
      <w:pPr>
        <w:pStyle w:val="RedaliaNormal"/>
        <w:rPr>
          <w:rFonts w:cs="Arial"/>
        </w:rPr>
      </w:pPr>
    </w:p>
    <w:p w14:paraId="63903E05" w14:textId="77777777" w:rsidR="00416EB6" w:rsidRPr="00B63066" w:rsidRDefault="00416EB6" w:rsidP="00416EB6">
      <w:pPr>
        <w:pStyle w:val="RedaliaNormal"/>
        <w:rPr>
          <w:rFonts w:cs="Arial"/>
        </w:rPr>
      </w:pPr>
      <w:r w:rsidRPr="00B63066">
        <w:rPr>
          <w:rFonts w:cs="Arial"/>
        </w:rPr>
        <w:t>La négociation portera sur les points suivants : Tous les éléments de l'offre, notamment le prix.</w:t>
      </w:r>
    </w:p>
    <w:p w14:paraId="2FA831A4" w14:textId="77777777" w:rsidR="00383A6D" w:rsidRPr="00B63066" w:rsidRDefault="00383A6D" w:rsidP="00383A6D">
      <w:pPr>
        <w:pStyle w:val="Titre4"/>
        <w:rPr>
          <w:rFonts w:cs="Arial"/>
        </w:rPr>
      </w:pPr>
      <w:r w:rsidRPr="00B63066">
        <w:rPr>
          <w:rFonts w:cs="Arial"/>
        </w:rPr>
        <w:t>Classement final :</w:t>
      </w:r>
    </w:p>
    <w:p w14:paraId="628522AA" w14:textId="77777777" w:rsidR="00383A6D" w:rsidRPr="00B63066" w:rsidRDefault="00383A6D" w:rsidP="00383A6D">
      <w:pPr>
        <w:pStyle w:val="RedaliaNormal"/>
        <w:rPr>
          <w:rFonts w:cs="Arial"/>
        </w:rPr>
      </w:pPr>
      <w:r w:rsidRPr="00B63066">
        <w:rPr>
          <w:rFonts w:cs="Arial"/>
        </w:rPr>
        <w:t xml:space="preserve">À l’issue de ces éventuelles négociations, le pouvoir adjudicateur retiendra l’offre économiquement la plus avantageuse sur la base des critères de </w:t>
      </w:r>
      <w:r w:rsidR="005507F8" w:rsidRPr="00B63066">
        <w:rPr>
          <w:rFonts w:cs="Arial"/>
        </w:rPr>
        <w:t>jugement</w:t>
      </w:r>
      <w:r w:rsidRPr="00B63066">
        <w:rPr>
          <w:rFonts w:cs="Arial"/>
        </w:rPr>
        <w:t xml:space="preserve"> des offres définis dans l’avis et/ou dans le présent règlement de la consultation.</w:t>
      </w:r>
    </w:p>
    <w:p w14:paraId="288FB58A" w14:textId="77777777" w:rsidR="00347666" w:rsidRPr="00B63066" w:rsidRDefault="0072657E" w:rsidP="003E6032">
      <w:pPr>
        <w:pStyle w:val="RedaliaNormal"/>
        <w:rPr>
          <w:rFonts w:cs="Arial"/>
        </w:rPr>
      </w:pPr>
      <w:r w:rsidRPr="00B63066">
        <w:rPr>
          <w:rFonts w:cs="Arial"/>
        </w:rPr>
        <w:t xml:space="preserve">Sera déclarée comme irrégulière, une offre, qui, tout en apportant une réponse au besoin </w:t>
      </w:r>
      <w:r w:rsidR="00347666" w:rsidRPr="00B63066">
        <w:rPr>
          <w:rFonts w:cs="Arial"/>
        </w:rPr>
        <w:t>du pouvoir adjudicateur, est incomplète ou ne respecte pas les exigences formulées au sein des documents de la consultation.</w:t>
      </w:r>
    </w:p>
    <w:p w14:paraId="2C344A8C" w14:textId="77777777" w:rsidR="00043E00" w:rsidRPr="00B63066" w:rsidRDefault="00B77F08" w:rsidP="00AB2F8E">
      <w:pPr>
        <w:pStyle w:val="RedaliaTitre2"/>
        <w:numPr>
          <w:ilvl w:val="1"/>
          <w:numId w:val="12"/>
        </w:numPr>
        <w:rPr>
          <w:rFonts w:cs="Arial"/>
        </w:rPr>
      </w:pPr>
      <w:bookmarkStart w:id="32" w:name="_Toc170898458"/>
      <w:bookmarkStart w:id="33" w:name="_Toc234243777"/>
      <w:bookmarkEnd w:id="32"/>
      <w:r w:rsidRPr="00B63066">
        <w:rPr>
          <w:rFonts w:cs="Arial"/>
        </w:rPr>
        <w:t>Attribution </w:t>
      </w:r>
      <w:r w:rsidR="00043E00" w:rsidRPr="00B63066">
        <w:rPr>
          <w:rFonts w:cs="Arial"/>
        </w:rPr>
        <w:t>de l'accord-cadre</w:t>
      </w:r>
      <w:bookmarkEnd w:id="33"/>
    </w:p>
    <w:p w14:paraId="6D1CA769" w14:textId="77777777" w:rsidR="00210E31" w:rsidRPr="00B63066" w:rsidRDefault="00DB2D94" w:rsidP="006707C3">
      <w:pPr>
        <w:pStyle w:val="RedaliaNormal"/>
        <w:rPr>
          <w:rFonts w:cs="Arial"/>
        </w:rPr>
      </w:pPr>
      <w:r w:rsidRPr="00B63066">
        <w:rPr>
          <w:rFonts w:cs="Arial"/>
        </w:rPr>
        <w:t>C</w:t>
      </w:r>
      <w:r w:rsidR="001606AD" w:rsidRPr="00B63066">
        <w:rPr>
          <w:rFonts w:cs="Arial"/>
        </w:rPr>
        <w:t xml:space="preserve">onformément à l'article </w:t>
      </w:r>
      <w:r w:rsidR="00214370" w:rsidRPr="00B63066">
        <w:rPr>
          <w:rFonts w:cs="Arial"/>
        </w:rPr>
        <w:t>R. 2144-7 du Code de la commande publique</w:t>
      </w:r>
      <w:r w:rsidR="001606AD" w:rsidRPr="00B63066">
        <w:rPr>
          <w:rFonts w:cs="Arial"/>
        </w:rPr>
        <w:t xml:space="preserve">, le candidat auquel il est envisagé d'attribuer </w:t>
      </w:r>
      <w:r w:rsidR="000E36EC" w:rsidRPr="00B63066">
        <w:rPr>
          <w:rFonts w:cs="Arial"/>
        </w:rPr>
        <w:t xml:space="preserve">l'accord-cadre </w:t>
      </w:r>
      <w:r w:rsidR="001606AD" w:rsidRPr="00B63066">
        <w:rPr>
          <w:rFonts w:cs="Arial"/>
        </w:rPr>
        <w:t>devra fournir les documents qui justifient qu’il n’entre pas dans les cas d’interdiction d</w:t>
      </w:r>
      <w:r w:rsidRPr="00B63066">
        <w:rPr>
          <w:rFonts w:cs="Arial"/>
        </w:rPr>
        <w:t xml:space="preserve">e soumissionner dans </w:t>
      </w:r>
      <w:r w:rsidR="001606AD" w:rsidRPr="00B63066">
        <w:rPr>
          <w:rFonts w:cs="Arial"/>
        </w:rPr>
        <w:t xml:space="preserve">un délai </w:t>
      </w:r>
      <w:r w:rsidR="00B77F08" w:rsidRPr="00B63066">
        <w:rPr>
          <w:rFonts w:cs="Arial"/>
        </w:rPr>
        <w:t xml:space="preserve">de </w:t>
      </w:r>
      <w:r w:rsidR="003746B8" w:rsidRPr="00B63066">
        <w:rPr>
          <w:rFonts w:cs="Arial"/>
        </w:rPr>
        <w:t xml:space="preserve">6 </w:t>
      </w:r>
      <w:r w:rsidR="00B77F08" w:rsidRPr="00B63066">
        <w:rPr>
          <w:rFonts w:cs="Arial"/>
        </w:rPr>
        <w:t xml:space="preserve">jours à compter de la demande </w:t>
      </w:r>
      <w:r w:rsidR="00347666" w:rsidRPr="00B63066">
        <w:rPr>
          <w:rFonts w:cs="Arial"/>
        </w:rPr>
        <w:t>du pouvoir adjudicateur.</w:t>
      </w:r>
    </w:p>
    <w:p w14:paraId="7F4F5D14" w14:textId="77777777" w:rsidR="005C38C9" w:rsidRPr="00B63066" w:rsidRDefault="00020FDB" w:rsidP="005C38C9">
      <w:pPr>
        <w:pStyle w:val="RedaliaNormal"/>
        <w:rPr>
          <w:rFonts w:cs="Arial"/>
        </w:rPr>
      </w:pPr>
      <w:r w:rsidRPr="00B63066">
        <w:rPr>
          <w:rFonts w:cs="Arial"/>
        </w:rPr>
        <w:t>À</w:t>
      </w:r>
      <w:r w:rsidR="005C38C9" w:rsidRPr="00B63066">
        <w:rPr>
          <w:rFonts w:cs="Arial"/>
        </w:rPr>
        <w:t xml:space="preserve"> défaut de produire ces documents dans le délai fixé, l’offre du candidat attributaire sera rejetée et il sera éliminé.</w:t>
      </w:r>
    </w:p>
    <w:p w14:paraId="22B2C4E0" w14:textId="77777777" w:rsidR="00B77F08" w:rsidRDefault="005C38C9" w:rsidP="001C08FC">
      <w:pPr>
        <w:pStyle w:val="RedaliaNormal"/>
        <w:rPr>
          <w:rFonts w:cs="Arial"/>
        </w:rPr>
      </w:pPr>
      <w:r w:rsidRPr="00B63066">
        <w:rPr>
          <w:rFonts w:cs="Arial"/>
        </w:rPr>
        <w:t>Le candidat suivant sera alors sollicité pour produire les certificats et atte</w:t>
      </w:r>
      <w:r w:rsidR="000E36EC" w:rsidRPr="00B63066">
        <w:rPr>
          <w:rFonts w:cs="Arial"/>
        </w:rPr>
        <w:t>stations nécessaires avant que l'accord-cadre ne lui soit attribué.</w:t>
      </w:r>
    </w:p>
    <w:p w14:paraId="3F377B8C" w14:textId="77777777" w:rsidR="004A4B79" w:rsidRDefault="004A4B79" w:rsidP="001C08FC">
      <w:pPr>
        <w:pStyle w:val="RedaliaNormal"/>
        <w:rPr>
          <w:rFonts w:cs="Arial"/>
        </w:rPr>
      </w:pPr>
    </w:p>
    <w:p w14:paraId="4E8B9036" w14:textId="79802D50" w:rsidR="002E0FA0" w:rsidRDefault="002E0FA0">
      <w:pPr>
        <w:widowControl/>
        <w:rPr>
          <w:rFonts w:cs="Arial"/>
        </w:rPr>
      </w:pPr>
      <w:r>
        <w:rPr>
          <w:rFonts w:cs="Arial"/>
        </w:rPr>
        <w:br w:type="page"/>
      </w:r>
    </w:p>
    <w:p w14:paraId="5B28461A" w14:textId="77777777" w:rsidR="00F401C7" w:rsidRPr="00B63066" w:rsidRDefault="00F401C7" w:rsidP="00AB2F8E">
      <w:pPr>
        <w:pStyle w:val="RedaliaTitre1"/>
        <w:numPr>
          <w:ilvl w:val="0"/>
          <w:numId w:val="12"/>
        </w:numPr>
        <w:rPr>
          <w:rFonts w:cs="Arial"/>
        </w:rPr>
      </w:pPr>
      <w:bookmarkStart w:id="34" w:name="_Toc234243778"/>
      <w:r w:rsidRPr="00B63066">
        <w:rPr>
          <w:rFonts w:cs="Arial"/>
        </w:rPr>
        <w:lastRenderedPageBreak/>
        <w:t>Conditions d’envoi et de remise des candidatures et des offres</w:t>
      </w:r>
      <w:bookmarkEnd w:id="34"/>
    </w:p>
    <w:p w14:paraId="33162F29" w14:textId="77777777" w:rsidR="00CF04EF" w:rsidRPr="00B63066" w:rsidRDefault="00CD3715" w:rsidP="00CF04EF">
      <w:pPr>
        <w:pStyle w:val="RedaliaNormal"/>
        <w:rPr>
          <w:rFonts w:cs="Arial"/>
        </w:rPr>
      </w:pPr>
      <w:r w:rsidRPr="00B63066">
        <w:rPr>
          <w:rFonts w:cs="Arial"/>
        </w:rPr>
        <w:t>La transmission des documents par voie électronique ne peut être réalisée qu’à l’adresse suivante</w:t>
      </w:r>
      <w:r w:rsidR="00CF04EF" w:rsidRPr="00B63066">
        <w:rPr>
          <w:rFonts w:cs="Arial"/>
        </w:rPr>
        <w:t xml:space="preserve"> : </w:t>
      </w:r>
      <w:hyperlink r:id="rId12" w:history="1">
        <w:r w:rsidR="009061C8" w:rsidRPr="009061C8">
          <w:rPr>
            <w:rStyle w:val="Lienhypertexte"/>
            <w:rFonts w:cs="Arial"/>
            <w:b/>
            <w:bCs/>
            <w:color w:val="000000"/>
            <w:highlight w:val="yellow"/>
          </w:rPr>
          <w:t>https://marchespublics596280.fr</w:t>
        </w:r>
      </w:hyperlink>
    </w:p>
    <w:p w14:paraId="751BF7F5" w14:textId="77777777" w:rsidR="00CF04EF" w:rsidRPr="00B63066" w:rsidRDefault="00CF04EF" w:rsidP="00CF04EF">
      <w:pPr>
        <w:pStyle w:val="RedaliaNormal"/>
        <w:rPr>
          <w:rFonts w:cs="Arial"/>
        </w:rPr>
      </w:pPr>
    </w:p>
    <w:p w14:paraId="4D045775" w14:textId="77777777" w:rsidR="00CF04EF" w:rsidRPr="00B63066" w:rsidRDefault="00CF04EF" w:rsidP="00CF04EF">
      <w:pPr>
        <w:pStyle w:val="RedaliaNormal"/>
        <w:rPr>
          <w:rFonts w:cs="Arial"/>
        </w:rPr>
      </w:pPr>
      <w:r w:rsidRPr="00B63066">
        <w:rPr>
          <w:rFonts w:cs="Arial"/>
        </w:rPr>
        <w:t>Le fuseau horaire de référence sera celui de (GMT+01:00) Paris, Bruxelles, Copenhague, Madrid.</w:t>
      </w:r>
    </w:p>
    <w:p w14:paraId="3A9BFB3F" w14:textId="77777777" w:rsidR="00CF04EF" w:rsidRPr="00B63066" w:rsidRDefault="00CF04EF" w:rsidP="00CF04EF">
      <w:pPr>
        <w:pStyle w:val="RedaliaNormal"/>
        <w:rPr>
          <w:rFonts w:cs="Arial"/>
        </w:rPr>
      </w:pPr>
      <w:r w:rsidRPr="00B63066">
        <w:rPr>
          <w:rFonts w:cs="Arial"/>
        </w:rPr>
        <w:t>Chaque transmission fera l’objet d’une date certaine de réception et d’un accusé de réception électronique.</w:t>
      </w:r>
    </w:p>
    <w:p w14:paraId="0D026E44" w14:textId="77777777" w:rsidR="00A865C9" w:rsidRPr="00B63066" w:rsidRDefault="00A865C9" w:rsidP="00A865C9">
      <w:pPr>
        <w:pStyle w:val="RedaliaNormal"/>
        <w:rPr>
          <w:rFonts w:cs="Arial"/>
        </w:rPr>
      </w:pPr>
    </w:p>
    <w:p w14:paraId="314CDA08" w14:textId="77777777" w:rsidR="00CF04EF" w:rsidRPr="00B63066" w:rsidRDefault="00CF04EF" w:rsidP="00CF04EF">
      <w:pPr>
        <w:pStyle w:val="RedaliaNormal"/>
        <w:pBdr>
          <w:top w:val="single" w:sz="4" w:space="1" w:color="auto"/>
          <w:left w:val="single" w:sz="4" w:space="4" w:color="auto"/>
          <w:bottom w:val="single" w:sz="4" w:space="1" w:color="auto"/>
          <w:right w:val="single" w:sz="4" w:space="4" w:color="auto"/>
        </w:pBdr>
        <w:rPr>
          <w:rFonts w:cs="Arial"/>
        </w:rPr>
      </w:pPr>
      <w:r w:rsidRPr="00B63066">
        <w:rPr>
          <w:rFonts w:cs="Arial"/>
          <w:u w:val="single"/>
        </w:rPr>
        <w:t>Se préparer à l’avance</w:t>
      </w:r>
      <w:r w:rsidRPr="00B63066">
        <w:rPr>
          <w:rFonts w:cs="Arial"/>
        </w:rPr>
        <w:t xml:space="preserve"> :</w:t>
      </w:r>
    </w:p>
    <w:p w14:paraId="6C5528A4" w14:textId="77777777" w:rsidR="00CF04EF" w:rsidRPr="00B63066" w:rsidRDefault="00CF04EF" w:rsidP="00CF04EF">
      <w:pPr>
        <w:pStyle w:val="RedaliaNormal"/>
        <w:pBdr>
          <w:top w:val="single" w:sz="4" w:space="1" w:color="auto"/>
          <w:left w:val="single" w:sz="4" w:space="4" w:color="auto"/>
          <w:bottom w:val="single" w:sz="4" w:space="1" w:color="auto"/>
          <w:right w:val="single" w:sz="4" w:space="4" w:color="auto"/>
        </w:pBdr>
        <w:rPr>
          <w:rFonts w:cs="Arial"/>
        </w:rPr>
      </w:pPr>
    </w:p>
    <w:p w14:paraId="1A04FD36" w14:textId="77777777" w:rsidR="00CF04EF" w:rsidRPr="00B63066" w:rsidRDefault="00CF04EF" w:rsidP="00CF04EF">
      <w:pPr>
        <w:pStyle w:val="RedaliaNormal"/>
        <w:pBdr>
          <w:top w:val="single" w:sz="4" w:space="1" w:color="auto"/>
          <w:left w:val="single" w:sz="4" w:space="4" w:color="auto"/>
          <w:bottom w:val="single" w:sz="4" w:space="1" w:color="auto"/>
          <w:right w:val="single" w:sz="4" w:space="4" w:color="auto"/>
        </w:pBdr>
        <w:rPr>
          <w:rFonts w:cs="Arial"/>
        </w:rPr>
      </w:pPr>
      <w:r w:rsidRPr="00B63066">
        <w:rPr>
          <w:rFonts w:cs="Arial"/>
        </w:rPr>
        <w:t>Nécessité de certificat numérique - Configuration à l’avance du poste de travail - recommandation de se préparer avec la Consultation de test.</w:t>
      </w:r>
    </w:p>
    <w:p w14:paraId="4C72CE2B" w14:textId="77777777" w:rsidR="00CF04EF" w:rsidRPr="00B63066" w:rsidRDefault="00CF04EF" w:rsidP="00CF04EF">
      <w:pPr>
        <w:pStyle w:val="RedaliaNormal"/>
        <w:pBdr>
          <w:top w:val="single" w:sz="4" w:space="1" w:color="auto"/>
          <w:left w:val="single" w:sz="4" w:space="4" w:color="auto"/>
          <w:bottom w:val="single" w:sz="4" w:space="1" w:color="auto"/>
          <w:right w:val="single" w:sz="4" w:space="4" w:color="auto"/>
        </w:pBdr>
        <w:rPr>
          <w:rFonts w:cs="Arial"/>
        </w:rPr>
      </w:pPr>
    </w:p>
    <w:p w14:paraId="6B5C2162" w14:textId="77777777" w:rsidR="00CF04EF" w:rsidRPr="00B63066" w:rsidRDefault="00CF04EF" w:rsidP="00CF04EF">
      <w:pPr>
        <w:pStyle w:val="RedaliaNormal"/>
        <w:pBdr>
          <w:top w:val="single" w:sz="4" w:space="1" w:color="auto"/>
          <w:left w:val="single" w:sz="4" w:space="4" w:color="auto"/>
          <w:bottom w:val="single" w:sz="4" w:space="1" w:color="auto"/>
          <w:right w:val="single" w:sz="4" w:space="4" w:color="auto"/>
        </w:pBdr>
        <w:rPr>
          <w:rFonts w:cs="Arial"/>
        </w:rPr>
      </w:pPr>
      <w:r w:rsidRPr="00B63066">
        <w:rPr>
          <w:rFonts w:cs="Arial"/>
        </w:rPr>
        <w:t>En cas de réponse électronique, la signature électronique de certaines pièces est requise.</w:t>
      </w:r>
    </w:p>
    <w:p w14:paraId="48799DAB" w14:textId="77777777" w:rsidR="00CF04EF" w:rsidRPr="00B63066" w:rsidRDefault="00CF04EF" w:rsidP="00CF04EF">
      <w:pPr>
        <w:pStyle w:val="RedaliaNormal"/>
        <w:pBdr>
          <w:top w:val="single" w:sz="4" w:space="1" w:color="auto"/>
          <w:left w:val="single" w:sz="4" w:space="4" w:color="auto"/>
          <w:bottom w:val="single" w:sz="4" w:space="1" w:color="auto"/>
          <w:right w:val="single" w:sz="4" w:space="4" w:color="auto"/>
        </w:pBdr>
        <w:rPr>
          <w:rFonts w:cs="Arial"/>
        </w:rPr>
      </w:pPr>
    </w:p>
    <w:p w14:paraId="7CA286B4" w14:textId="77777777" w:rsidR="00DE52E2" w:rsidRPr="00B63066" w:rsidRDefault="00CF04EF" w:rsidP="00CF04EF">
      <w:pPr>
        <w:pStyle w:val="RedaliaNormal"/>
        <w:pBdr>
          <w:top w:val="single" w:sz="4" w:space="1" w:color="auto"/>
          <w:left w:val="single" w:sz="4" w:space="4" w:color="auto"/>
          <w:bottom w:val="single" w:sz="4" w:space="1" w:color="auto"/>
          <w:right w:val="single" w:sz="4" w:space="4" w:color="auto"/>
        </w:pBdr>
        <w:rPr>
          <w:rFonts w:cs="Arial"/>
        </w:rPr>
      </w:pPr>
      <w:r w:rsidRPr="00B63066">
        <w:rPr>
          <w:rFonts w:cs="Arial"/>
        </w:rPr>
        <w:t xml:space="preserve">Le soumissionnaire doit avoir au préalable fait l’acquisition d’un certificat électronique. Obtenir un certificat électronique prend plusieurs jours, voire plusieurs semaines. Si le soumissionnaire ne possède pas de certificat électronique valable dans le cadre de la réponse à un </w:t>
      </w:r>
      <w:r w:rsidR="00DE52E2" w:rsidRPr="00B63066">
        <w:rPr>
          <w:rFonts w:cs="Arial"/>
        </w:rPr>
        <w:t>accord-cadre dématérialisé, il est impératif qu’il en fasse la demande en avance.</w:t>
      </w:r>
    </w:p>
    <w:p w14:paraId="0216A294" w14:textId="77777777" w:rsidR="00DE52E2" w:rsidRPr="00B63066" w:rsidRDefault="00DE52E2" w:rsidP="00CF04EF">
      <w:pPr>
        <w:pStyle w:val="RedaliaNormal"/>
        <w:pBdr>
          <w:top w:val="single" w:sz="4" w:space="1" w:color="auto"/>
          <w:left w:val="single" w:sz="4" w:space="4" w:color="auto"/>
          <w:bottom w:val="single" w:sz="4" w:space="1" w:color="auto"/>
          <w:right w:val="single" w:sz="4" w:space="4" w:color="auto"/>
        </w:pBdr>
        <w:rPr>
          <w:rFonts w:cs="Arial"/>
        </w:rPr>
      </w:pPr>
    </w:p>
    <w:p w14:paraId="3967AC8E" w14:textId="77777777" w:rsidR="00DE52E2" w:rsidRPr="00B63066" w:rsidRDefault="00DE52E2" w:rsidP="00CF04EF">
      <w:pPr>
        <w:pStyle w:val="RedaliaNormal"/>
        <w:pBdr>
          <w:top w:val="single" w:sz="4" w:space="1" w:color="auto"/>
          <w:left w:val="single" w:sz="4" w:space="4" w:color="auto"/>
          <w:bottom w:val="single" w:sz="4" w:space="1" w:color="auto"/>
          <w:right w:val="single" w:sz="4" w:space="4" w:color="auto"/>
        </w:pBdr>
        <w:rPr>
          <w:rFonts w:cs="Arial"/>
        </w:rPr>
      </w:pPr>
      <w:r w:rsidRPr="00B63066">
        <w:rPr>
          <w:rFonts w:cs="Arial"/>
        </w:rPr>
        <w:t>Il est également fortement recommandé au soumissionnaire</w:t>
      </w:r>
      <w:r w:rsidR="00BE468A" w:rsidRPr="00B63066">
        <w:rPr>
          <w:rFonts w:cs="Arial"/>
        </w:rPr>
        <w:t xml:space="preserve"> de prendre ses dispositions de </w:t>
      </w:r>
      <w:r w:rsidRPr="00B63066">
        <w:rPr>
          <w:rFonts w:cs="Arial"/>
        </w:rPr>
        <w:t>manière à ce que sa réponse électronique soit déposée dans les délais impartis. Un test de configuration du poste de travail ainsi que des consultations de test sont mis à sa disposition sur la plateforme.</w:t>
      </w:r>
    </w:p>
    <w:p w14:paraId="5953A48B" w14:textId="77777777" w:rsidR="00A865C9" w:rsidRPr="00B63066" w:rsidRDefault="00A865C9" w:rsidP="00CF04EF">
      <w:pPr>
        <w:pStyle w:val="RedaliaNormal"/>
        <w:rPr>
          <w:rFonts w:cs="Arial"/>
        </w:rPr>
      </w:pPr>
    </w:p>
    <w:p w14:paraId="78DC5AFC" w14:textId="77777777" w:rsidR="00CF04EF" w:rsidRPr="00B63066" w:rsidRDefault="00CF04EF" w:rsidP="00CF04EF">
      <w:pPr>
        <w:pStyle w:val="RedaliaNormal"/>
        <w:rPr>
          <w:rFonts w:cs="Arial"/>
        </w:rPr>
      </w:pPr>
      <w:r w:rsidRPr="00B63066">
        <w:rPr>
          <w:rFonts w:cs="Arial"/>
          <w:u w:val="single"/>
        </w:rPr>
        <w:t>Formats de fichiers acceptés</w:t>
      </w:r>
      <w:r w:rsidRPr="00B63066">
        <w:rPr>
          <w:rFonts w:cs="Arial"/>
        </w:rPr>
        <w:t xml:space="preserve"> :</w:t>
      </w:r>
    </w:p>
    <w:p w14:paraId="389B645E" w14:textId="77777777" w:rsidR="00CF04EF" w:rsidRPr="00B63066" w:rsidRDefault="00CF04EF" w:rsidP="00CF04EF">
      <w:pPr>
        <w:pStyle w:val="RedaliaNormal"/>
        <w:rPr>
          <w:rFonts w:cs="Arial"/>
        </w:rPr>
      </w:pPr>
    </w:p>
    <w:p w14:paraId="3C663680" w14:textId="77777777" w:rsidR="00CF04EF" w:rsidRPr="00B63066" w:rsidRDefault="00CF04EF" w:rsidP="00CF04EF">
      <w:pPr>
        <w:pStyle w:val="RedaliaNormal"/>
        <w:rPr>
          <w:rFonts w:cs="Arial"/>
        </w:rPr>
      </w:pPr>
      <w:r w:rsidRPr="00B63066">
        <w:rPr>
          <w:rFonts w:cs="Arial"/>
        </w:rPr>
        <w:t>En cas de transmission de réponse par voie électronique, les documents fournis doivent être dans l’un des formats suivants, sous peine d’irrecevabilité de l’offre :</w:t>
      </w:r>
    </w:p>
    <w:p w14:paraId="3845A9DD" w14:textId="77777777" w:rsidR="00CF04EF" w:rsidRPr="00B63066" w:rsidRDefault="00CF04EF" w:rsidP="00460529">
      <w:pPr>
        <w:pStyle w:val="RedaliaRetraitavecpuce"/>
        <w:rPr>
          <w:rFonts w:cs="Arial"/>
        </w:rPr>
      </w:pPr>
      <w:r w:rsidRPr="00B63066">
        <w:rPr>
          <w:rFonts w:cs="Arial"/>
        </w:rPr>
        <w:t>Format bureautique propriétaire de Microsoft compatible version 2003 (.doc, .xls et .ppt)</w:t>
      </w:r>
      <w:r w:rsidR="00AB695A" w:rsidRPr="00B63066">
        <w:rPr>
          <w:rFonts w:cs="Arial"/>
        </w:rPr>
        <w:t> ;</w:t>
      </w:r>
    </w:p>
    <w:p w14:paraId="63924332" w14:textId="77777777" w:rsidR="00CF04EF" w:rsidRPr="00B63066" w:rsidRDefault="00CF04EF" w:rsidP="00460529">
      <w:pPr>
        <w:pStyle w:val="RedaliaRetraitavecpuce"/>
        <w:rPr>
          <w:rFonts w:cs="Arial"/>
        </w:rPr>
      </w:pPr>
      <w:r w:rsidRPr="00B63066">
        <w:rPr>
          <w:rFonts w:cs="Arial"/>
        </w:rPr>
        <w:t>Format texte universel (.rtf)</w:t>
      </w:r>
      <w:r w:rsidR="00AB695A" w:rsidRPr="00B63066">
        <w:rPr>
          <w:rFonts w:cs="Arial"/>
        </w:rPr>
        <w:t> ;</w:t>
      </w:r>
    </w:p>
    <w:p w14:paraId="7D28D30A" w14:textId="77777777" w:rsidR="00CF04EF" w:rsidRPr="00B63066" w:rsidRDefault="00CF04EF" w:rsidP="00460529">
      <w:pPr>
        <w:pStyle w:val="RedaliaRetraitavecpuce"/>
        <w:rPr>
          <w:rFonts w:cs="Arial"/>
        </w:rPr>
      </w:pPr>
      <w:r w:rsidRPr="00B63066">
        <w:rPr>
          <w:rFonts w:cs="Arial"/>
        </w:rPr>
        <w:t>Format PDF (.pdf)</w:t>
      </w:r>
      <w:r w:rsidR="00AB695A" w:rsidRPr="00B63066">
        <w:rPr>
          <w:rFonts w:cs="Arial"/>
        </w:rPr>
        <w:t> ;</w:t>
      </w:r>
    </w:p>
    <w:p w14:paraId="22352CD5" w14:textId="77777777" w:rsidR="00AB695A" w:rsidRPr="00B63066" w:rsidRDefault="00CF04EF" w:rsidP="00460529">
      <w:pPr>
        <w:pStyle w:val="RedaliaRetraitavecpuce"/>
        <w:rPr>
          <w:rFonts w:cs="Arial"/>
        </w:rPr>
      </w:pPr>
      <w:r w:rsidRPr="00B63066">
        <w:rPr>
          <w:rFonts w:cs="Arial"/>
        </w:rPr>
        <w:t>Formats images (.gif, .jpg et .png)</w:t>
      </w:r>
      <w:r w:rsidR="00AB695A" w:rsidRPr="00B63066">
        <w:rPr>
          <w:rFonts w:cs="Arial"/>
        </w:rPr>
        <w:t> ;</w:t>
      </w:r>
    </w:p>
    <w:p w14:paraId="6D05A724" w14:textId="77777777" w:rsidR="00CF04EF" w:rsidRPr="00B63066" w:rsidRDefault="00CF04EF" w:rsidP="00460529">
      <w:pPr>
        <w:pStyle w:val="RedaliaRetraitavecpuce"/>
        <w:rPr>
          <w:rFonts w:cs="Arial"/>
        </w:rPr>
      </w:pPr>
      <w:r w:rsidRPr="00B63066">
        <w:rPr>
          <w:rFonts w:cs="Arial"/>
        </w:rPr>
        <w:t>Format pour les plans (.dxf et .dwg).</w:t>
      </w:r>
    </w:p>
    <w:p w14:paraId="0CEA0006" w14:textId="77777777" w:rsidR="00CF04EF" w:rsidRPr="00B63066" w:rsidRDefault="00CF04EF" w:rsidP="00CF04EF">
      <w:pPr>
        <w:pStyle w:val="RedaliaNormal"/>
        <w:rPr>
          <w:rFonts w:cs="Arial"/>
        </w:rPr>
      </w:pPr>
    </w:p>
    <w:p w14:paraId="080FA80C" w14:textId="77777777" w:rsidR="00CF04EF" w:rsidRPr="00B63066" w:rsidRDefault="00CF04EF" w:rsidP="00CF04EF">
      <w:pPr>
        <w:pStyle w:val="RedaliaNormal"/>
        <w:rPr>
          <w:rFonts w:cs="Arial"/>
        </w:rPr>
      </w:pPr>
      <w:r w:rsidRPr="00B63066">
        <w:rPr>
          <w:rFonts w:cs="Arial"/>
        </w:rPr>
        <w:t>Tout document contenant un virus informatique fera l’objet d’un archivage de sécurité et sera réputé n’avoir jamais été reçu. Le candidat concerné en sera informé. Dans ces conditions, il est conseillé aux candidats de soumettre leurs documents à un anti-virus avant envoi.</w:t>
      </w:r>
    </w:p>
    <w:p w14:paraId="5BAE7ADF" w14:textId="77777777" w:rsidR="00A865C9" w:rsidRPr="00B63066" w:rsidRDefault="00A865C9" w:rsidP="00CF04EF">
      <w:pPr>
        <w:pStyle w:val="RedaliaNormal"/>
        <w:rPr>
          <w:rFonts w:cs="Arial"/>
        </w:rPr>
      </w:pPr>
    </w:p>
    <w:p w14:paraId="4FACA4C9" w14:textId="77777777" w:rsidR="00CF04EF" w:rsidRPr="00B63066" w:rsidRDefault="00CF04EF" w:rsidP="00CF04EF">
      <w:pPr>
        <w:pStyle w:val="RedaliaNormal"/>
        <w:rPr>
          <w:rFonts w:cs="Arial"/>
        </w:rPr>
      </w:pPr>
      <w:r w:rsidRPr="00B63066">
        <w:rPr>
          <w:rFonts w:cs="Arial"/>
          <w:u w:val="single"/>
        </w:rPr>
        <w:t>Signature électronique des fichiers de la réponse</w:t>
      </w:r>
      <w:r w:rsidRPr="00B63066">
        <w:rPr>
          <w:rFonts w:cs="Arial"/>
        </w:rPr>
        <w:t xml:space="preserve"> :</w:t>
      </w:r>
    </w:p>
    <w:p w14:paraId="2D3AA2D0" w14:textId="77777777" w:rsidR="00CF04EF" w:rsidRPr="00B63066" w:rsidRDefault="00CF04EF" w:rsidP="00CF04EF">
      <w:pPr>
        <w:pStyle w:val="RedaliaNormal"/>
        <w:rPr>
          <w:rFonts w:cs="Arial"/>
        </w:rPr>
      </w:pPr>
    </w:p>
    <w:p w14:paraId="3D84DFB4" w14:textId="77777777" w:rsidR="00CF04EF" w:rsidRPr="00B63066" w:rsidRDefault="00CF04EF" w:rsidP="00CF04EF">
      <w:pPr>
        <w:pStyle w:val="RedaliaNormal"/>
        <w:rPr>
          <w:rFonts w:cs="Arial"/>
        </w:rPr>
      </w:pPr>
      <w:r w:rsidRPr="00B63066">
        <w:rPr>
          <w:rFonts w:cs="Arial"/>
        </w:rPr>
        <w:t>Les documents du soumissionnaire doivent être signés électroniquement, selon les modalités détaillées ci-dessous.</w:t>
      </w:r>
    </w:p>
    <w:p w14:paraId="2D86C393" w14:textId="44332DD4" w:rsidR="002E0FA0" w:rsidRDefault="002E0FA0">
      <w:pPr>
        <w:widowControl/>
        <w:rPr>
          <w:rFonts w:cs="Arial"/>
        </w:rPr>
      </w:pPr>
      <w:r>
        <w:rPr>
          <w:rFonts w:cs="Arial"/>
        </w:rPr>
        <w:br w:type="page"/>
      </w:r>
    </w:p>
    <w:p w14:paraId="2609A74F" w14:textId="77777777" w:rsidR="00CF04EF" w:rsidRPr="00B63066" w:rsidRDefault="0050325D" w:rsidP="000C7026">
      <w:pPr>
        <w:pStyle w:val="RedaliaNormal"/>
        <w:rPr>
          <w:rFonts w:cs="Arial"/>
        </w:rPr>
      </w:pPr>
      <w:r w:rsidRPr="00B63066">
        <w:rPr>
          <w:rFonts w:cs="Arial"/>
        </w:rPr>
        <w:lastRenderedPageBreak/>
        <w:t xml:space="preserve">Par application de l’arrêté </w:t>
      </w:r>
      <w:r w:rsidR="000C7026" w:rsidRPr="00B63066">
        <w:rPr>
          <w:rFonts w:cs="Arial"/>
        </w:rPr>
        <w:t>du 22 mars 2019 relatif à la signature électronique des contrats de la commande publique</w:t>
      </w:r>
      <w:r w:rsidRPr="00B63066">
        <w:rPr>
          <w:rFonts w:cs="Arial"/>
        </w:rPr>
        <w:t xml:space="preserve">, </w:t>
      </w:r>
      <w:r w:rsidR="00CF04EF" w:rsidRPr="00B63066">
        <w:rPr>
          <w:rFonts w:cs="Arial"/>
        </w:rPr>
        <w:t>le candidat doit respecter les conditions relatives :</w:t>
      </w:r>
    </w:p>
    <w:p w14:paraId="5B64516C" w14:textId="77777777" w:rsidR="00CF04EF" w:rsidRPr="00B63066" w:rsidRDefault="00AB695A" w:rsidP="00460529">
      <w:pPr>
        <w:pStyle w:val="RedaliaRetraitavecpuce"/>
        <w:rPr>
          <w:rFonts w:cs="Arial"/>
        </w:rPr>
      </w:pPr>
      <w:r w:rsidRPr="00B63066">
        <w:rPr>
          <w:rFonts w:cs="Arial"/>
        </w:rPr>
        <w:t>Au</w:t>
      </w:r>
      <w:r w:rsidR="00CF04EF" w:rsidRPr="00B63066">
        <w:rPr>
          <w:rFonts w:cs="Arial"/>
        </w:rPr>
        <w:t xml:space="preserve"> certificat de signature du signataire</w:t>
      </w:r>
      <w:r w:rsidR="00460529" w:rsidRPr="00B63066">
        <w:rPr>
          <w:rFonts w:cs="Arial"/>
        </w:rPr>
        <w:t> ;</w:t>
      </w:r>
    </w:p>
    <w:p w14:paraId="32948044" w14:textId="77777777" w:rsidR="00CF04EF" w:rsidRPr="00B63066" w:rsidRDefault="00AB695A" w:rsidP="00460529">
      <w:pPr>
        <w:pStyle w:val="RedaliaRetraitavecpuce"/>
        <w:rPr>
          <w:rFonts w:cs="Arial"/>
        </w:rPr>
      </w:pPr>
      <w:r w:rsidRPr="00B63066">
        <w:rPr>
          <w:rFonts w:cs="Arial"/>
        </w:rPr>
        <w:t>À</w:t>
      </w:r>
      <w:r w:rsidR="00CF04EF" w:rsidRPr="00B63066">
        <w:rPr>
          <w:rFonts w:cs="Arial"/>
        </w:rPr>
        <w:t xml:space="preserve"> l’outil de signature utilisé (logiciel, service en ligne, parapheur le cas échéant)</w:t>
      </w:r>
      <w:r w:rsidRPr="00B63066">
        <w:rPr>
          <w:rFonts w:cs="Arial"/>
        </w:rPr>
        <w:t xml:space="preserve">, </w:t>
      </w:r>
      <w:r w:rsidR="00CF04EF" w:rsidRPr="00B63066">
        <w:rPr>
          <w:rFonts w:cs="Arial"/>
        </w:rPr>
        <w:t>devant produire des signatures électroniques conformes aux formats réglementaires (cf. annexe)</w:t>
      </w:r>
      <w:r w:rsidRPr="00B63066">
        <w:rPr>
          <w:rFonts w:cs="Arial"/>
        </w:rPr>
        <w:t>.</w:t>
      </w:r>
    </w:p>
    <w:p w14:paraId="060976FD" w14:textId="77777777" w:rsidR="00A865C9" w:rsidRPr="00B63066" w:rsidRDefault="00A865C9" w:rsidP="00CF04EF">
      <w:pPr>
        <w:pStyle w:val="RedaliaNormal"/>
        <w:rPr>
          <w:rFonts w:cs="Arial"/>
        </w:rPr>
      </w:pPr>
    </w:p>
    <w:p w14:paraId="342689EC" w14:textId="77777777" w:rsidR="00CF04EF" w:rsidRPr="00B63066" w:rsidRDefault="00CF04EF" w:rsidP="00CF04EF">
      <w:pPr>
        <w:pStyle w:val="RedaliaNormal"/>
        <w:rPr>
          <w:rFonts w:cs="Arial"/>
        </w:rPr>
      </w:pPr>
      <w:r w:rsidRPr="00B63066">
        <w:rPr>
          <w:rFonts w:cs="Arial"/>
          <w:u w:val="single"/>
        </w:rPr>
        <w:t xml:space="preserve">Rappels généraux : </w:t>
      </w:r>
      <w:r w:rsidR="00AB695A" w:rsidRPr="00B63066">
        <w:rPr>
          <w:rFonts w:cs="Arial"/>
          <w:u w:val="single"/>
        </w:rPr>
        <w:t>d</w:t>
      </w:r>
      <w:r w:rsidRPr="00B63066">
        <w:rPr>
          <w:rFonts w:cs="Arial"/>
          <w:u w:val="single"/>
        </w:rPr>
        <w:t>ossier ZIP et signature scannée</w:t>
      </w:r>
      <w:r w:rsidRPr="00B63066">
        <w:rPr>
          <w:rFonts w:cs="Arial"/>
        </w:rPr>
        <w:t> :</w:t>
      </w:r>
    </w:p>
    <w:p w14:paraId="4585FD8C" w14:textId="77777777" w:rsidR="00CF04EF" w:rsidRPr="00B63066" w:rsidRDefault="00CF04EF" w:rsidP="00CF04EF">
      <w:pPr>
        <w:pStyle w:val="RedaliaNormal"/>
        <w:rPr>
          <w:rFonts w:cs="Arial"/>
        </w:rPr>
      </w:pPr>
    </w:p>
    <w:p w14:paraId="405CC365" w14:textId="77777777" w:rsidR="00DE52E2" w:rsidRPr="00B63066" w:rsidRDefault="00CF04EF" w:rsidP="00CF04EF">
      <w:pPr>
        <w:pStyle w:val="RedaliaNormal"/>
        <w:rPr>
          <w:rFonts w:cs="Arial"/>
        </w:rPr>
      </w:pPr>
      <w:r w:rsidRPr="00B63066">
        <w:rPr>
          <w:rFonts w:cs="Arial"/>
        </w:rPr>
        <w:t xml:space="preserve">Les documents transmis par voie électronique seront re-matérialisés après l’ouverture des plis. Les candidats sont informés que l’attribution </w:t>
      </w:r>
      <w:r w:rsidR="00DE52E2" w:rsidRPr="00B63066">
        <w:rPr>
          <w:rFonts w:cs="Arial"/>
        </w:rPr>
        <w:t>de l'accord-cadre pourra donner lieu à la signature manuscrite de l'accord-cadre papier.</w:t>
      </w:r>
    </w:p>
    <w:p w14:paraId="41C0C3DF" w14:textId="77777777" w:rsidR="00CF04EF" w:rsidRPr="00B63066" w:rsidRDefault="00CF04EF" w:rsidP="00460529">
      <w:pPr>
        <w:pStyle w:val="RedaliaRetraitavecpuce"/>
        <w:rPr>
          <w:rFonts w:cs="Arial"/>
        </w:rPr>
      </w:pPr>
      <w:r w:rsidRPr="00B63066">
        <w:rPr>
          <w:rFonts w:cs="Arial"/>
        </w:rPr>
        <w:t>Chaque fichier à signer doit être signé individuellement, de telle sorte que chaque signature puisse être vérifiée indépendamment des</w:t>
      </w:r>
      <w:r w:rsidR="008F6775" w:rsidRPr="00B63066">
        <w:rPr>
          <w:rFonts w:cs="Arial"/>
        </w:rPr>
        <w:t xml:space="preserve"> </w:t>
      </w:r>
      <w:r w:rsidRPr="00B63066">
        <w:rPr>
          <w:rFonts w:cs="Arial"/>
        </w:rPr>
        <w:t>autres</w:t>
      </w:r>
      <w:r w:rsidR="00AB695A" w:rsidRPr="00B63066">
        <w:rPr>
          <w:rFonts w:cs="Arial"/>
        </w:rPr>
        <w:t> ;</w:t>
      </w:r>
    </w:p>
    <w:p w14:paraId="1B27151C" w14:textId="77777777" w:rsidR="00CF04EF" w:rsidRPr="00B63066" w:rsidRDefault="00CF04EF" w:rsidP="00460529">
      <w:pPr>
        <w:pStyle w:val="RedaliaRetraitavecpuce"/>
        <w:rPr>
          <w:rFonts w:cs="Arial"/>
        </w:rPr>
      </w:pPr>
      <w:r w:rsidRPr="00B63066">
        <w:rPr>
          <w:rFonts w:cs="Arial"/>
        </w:rPr>
        <w:t>Un dossier zip signé n’est pas accepté comme équivalent à la signature de chaque</w:t>
      </w:r>
      <w:r w:rsidR="008F6775" w:rsidRPr="00B63066">
        <w:rPr>
          <w:rFonts w:cs="Arial"/>
        </w:rPr>
        <w:t xml:space="preserve"> </w:t>
      </w:r>
      <w:r w:rsidRPr="00B63066">
        <w:rPr>
          <w:rFonts w:cs="Arial"/>
        </w:rPr>
        <w:t>document qui constitue le dossier zip</w:t>
      </w:r>
      <w:r w:rsidR="00AB695A" w:rsidRPr="00B63066">
        <w:rPr>
          <w:rFonts w:cs="Arial"/>
        </w:rPr>
        <w:t> ;</w:t>
      </w:r>
    </w:p>
    <w:p w14:paraId="45619782" w14:textId="77777777" w:rsidR="00CF04EF" w:rsidRPr="00B63066" w:rsidRDefault="00CF04EF" w:rsidP="00460529">
      <w:pPr>
        <w:pStyle w:val="RedaliaRetraitavecpuce"/>
        <w:rPr>
          <w:rFonts w:cs="Arial"/>
        </w:rPr>
      </w:pPr>
      <w:r w:rsidRPr="00B63066">
        <w:rPr>
          <w:rFonts w:cs="Arial"/>
        </w:rPr>
        <w:t>Une signature manuscrite scannée n’a pas d’autre valeur que celle d’une copie et ne peut pas remplacer la signature électronique.</w:t>
      </w:r>
    </w:p>
    <w:p w14:paraId="4BFE22E1" w14:textId="77777777" w:rsidR="00A865C9" w:rsidRPr="00B63066" w:rsidRDefault="00A865C9" w:rsidP="00CF04EF">
      <w:pPr>
        <w:pStyle w:val="RedaliaNormal"/>
        <w:rPr>
          <w:rFonts w:cs="Arial"/>
        </w:rPr>
      </w:pPr>
    </w:p>
    <w:p w14:paraId="6F8CE49B" w14:textId="77777777" w:rsidR="00CF04EF" w:rsidRPr="00B63066" w:rsidRDefault="00CF04EF" w:rsidP="00CF04EF">
      <w:pPr>
        <w:pStyle w:val="RedaliaNormal"/>
        <w:rPr>
          <w:rFonts w:cs="Arial"/>
        </w:rPr>
      </w:pPr>
      <w:r w:rsidRPr="00B63066">
        <w:rPr>
          <w:rFonts w:cs="Arial"/>
          <w:u w:val="single"/>
        </w:rPr>
        <w:t>Copie de sauvegarde</w:t>
      </w:r>
      <w:r w:rsidRPr="00B63066">
        <w:rPr>
          <w:rFonts w:cs="Arial"/>
        </w:rPr>
        <w:t xml:space="preserve"> :</w:t>
      </w:r>
    </w:p>
    <w:p w14:paraId="0B2B0A78" w14:textId="77777777" w:rsidR="00CF04EF" w:rsidRPr="00B63066" w:rsidRDefault="00CF04EF" w:rsidP="00CF04EF">
      <w:pPr>
        <w:pStyle w:val="RedaliaNormal"/>
        <w:rPr>
          <w:rFonts w:cs="Arial"/>
        </w:rPr>
      </w:pPr>
    </w:p>
    <w:p w14:paraId="0D3D5053" w14:textId="77777777" w:rsidR="00AB695A" w:rsidRPr="00B63066" w:rsidRDefault="00CF04EF" w:rsidP="008F6775">
      <w:pPr>
        <w:pStyle w:val="RedaliaNormal"/>
        <w:rPr>
          <w:rFonts w:cs="Arial"/>
        </w:rPr>
      </w:pPr>
      <w:r w:rsidRPr="00B63066">
        <w:rPr>
          <w:rFonts w:cs="Arial"/>
        </w:rPr>
        <w:t>Les candidats peuvent également transmettre, dans les délais impartis pour la remise des plis, une copie de sauvegarde</w:t>
      </w:r>
      <w:r w:rsidR="00AB695A" w:rsidRPr="00B63066">
        <w:rPr>
          <w:rFonts w:cs="Arial"/>
        </w:rPr>
        <w:t> :</w:t>
      </w:r>
    </w:p>
    <w:p w14:paraId="043F3282" w14:textId="77777777" w:rsidR="00AB695A" w:rsidRPr="00B63066" w:rsidRDefault="00AB695A" w:rsidP="00AB695A">
      <w:pPr>
        <w:pStyle w:val="RedaliaRetraitavecpuce"/>
        <w:rPr>
          <w:rFonts w:cs="Arial"/>
        </w:rPr>
      </w:pPr>
      <w:r w:rsidRPr="00B63066">
        <w:rPr>
          <w:rFonts w:cs="Arial"/>
        </w:rPr>
        <w:t>S</w:t>
      </w:r>
      <w:r w:rsidR="008F6775" w:rsidRPr="00B63066">
        <w:rPr>
          <w:rFonts w:cs="Arial"/>
        </w:rPr>
        <w:t>oit par voie électronique</w:t>
      </w:r>
      <w:r w:rsidRPr="00B63066">
        <w:rPr>
          <w:rFonts w:cs="Arial"/>
        </w:rPr>
        <w:t> ;</w:t>
      </w:r>
    </w:p>
    <w:p w14:paraId="07815B1B" w14:textId="77777777" w:rsidR="00AB695A" w:rsidRPr="00B63066" w:rsidRDefault="00AB695A" w:rsidP="00AB695A">
      <w:pPr>
        <w:pStyle w:val="RedaliaRetraitavecpuce"/>
        <w:rPr>
          <w:rFonts w:cs="Arial"/>
        </w:rPr>
      </w:pPr>
      <w:r w:rsidRPr="00B63066">
        <w:rPr>
          <w:rFonts w:cs="Arial"/>
        </w:rPr>
        <w:t>S</w:t>
      </w:r>
      <w:r w:rsidR="008F6775" w:rsidRPr="00B63066">
        <w:rPr>
          <w:rFonts w:cs="Arial"/>
        </w:rPr>
        <w:t xml:space="preserve">oit </w:t>
      </w:r>
      <w:r w:rsidR="00CF04EF" w:rsidRPr="00B63066">
        <w:rPr>
          <w:rFonts w:cs="Arial"/>
        </w:rPr>
        <w:t>sur support physique électronique (CD-Rom, DVD-Rom, clé USB)</w:t>
      </w:r>
      <w:r w:rsidRPr="00B63066">
        <w:rPr>
          <w:rFonts w:cs="Arial"/>
        </w:rPr>
        <w:t> ;</w:t>
      </w:r>
    </w:p>
    <w:p w14:paraId="0890BEEE" w14:textId="77777777" w:rsidR="008F6775" w:rsidRPr="00B63066" w:rsidRDefault="00AB695A" w:rsidP="00AB695A">
      <w:pPr>
        <w:pStyle w:val="RedaliaRetraitavecpuce"/>
        <w:rPr>
          <w:rFonts w:cs="Arial"/>
        </w:rPr>
      </w:pPr>
      <w:r w:rsidRPr="00B63066">
        <w:rPr>
          <w:rFonts w:cs="Arial"/>
        </w:rPr>
        <w:t xml:space="preserve">Soit </w:t>
      </w:r>
      <w:r w:rsidR="00CF04EF" w:rsidRPr="00B63066">
        <w:rPr>
          <w:rFonts w:cs="Arial"/>
        </w:rPr>
        <w:t>sur support papier</w:t>
      </w:r>
      <w:r w:rsidRPr="00B63066">
        <w:rPr>
          <w:rFonts w:cs="Arial"/>
        </w:rPr>
        <w:t> ;</w:t>
      </w:r>
    </w:p>
    <w:p w14:paraId="33F952B4" w14:textId="77777777" w:rsidR="00AB695A" w:rsidRPr="00B63066" w:rsidRDefault="00AB695A" w:rsidP="00055BAB">
      <w:pPr>
        <w:pStyle w:val="RedaliaRetraitavecpuce"/>
        <w:rPr>
          <w:rFonts w:cs="Arial"/>
        </w:rPr>
      </w:pPr>
      <w:r w:rsidRPr="00B63066">
        <w:rPr>
          <w:rFonts w:cs="Arial"/>
        </w:rPr>
        <w:t>Soit par voie dématérialisée (conformément aux exigences fixées dans l’annexe 8 du Code de la commande publique suite à l’arrêté du 14 avril 2023).</w:t>
      </w:r>
    </w:p>
    <w:p w14:paraId="7EE69D9A" w14:textId="77777777" w:rsidR="00AB695A" w:rsidRPr="00B63066" w:rsidRDefault="00AB695A" w:rsidP="008F6775">
      <w:pPr>
        <w:pStyle w:val="RedaliaNormal"/>
        <w:rPr>
          <w:rFonts w:cs="Arial"/>
        </w:rPr>
      </w:pPr>
    </w:p>
    <w:p w14:paraId="70391175" w14:textId="77777777" w:rsidR="008F6775" w:rsidRPr="00B63066" w:rsidRDefault="008F6775" w:rsidP="008F6775">
      <w:pPr>
        <w:pStyle w:val="RedaliaNormal"/>
        <w:rPr>
          <w:rFonts w:cs="Arial"/>
        </w:rPr>
      </w:pPr>
      <w:r w:rsidRPr="00B63066">
        <w:rPr>
          <w:rFonts w:cs="Arial"/>
        </w:rPr>
        <w:t>La copie de sauvegarde</w:t>
      </w:r>
      <w:r w:rsidR="00F06153" w:rsidRPr="00B63066">
        <w:rPr>
          <w:rFonts w:cs="Arial"/>
        </w:rPr>
        <w:t xml:space="preserve">, si elle est </w:t>
      </w:r>
      <w:r w:rsidRPr="00B63066">
        <w:rPr>
          <w:rFonts w:cs="Arial"/>
        </w:rPr>
        <w:t>adressée par voie électronique</w:t>
      </w:r>
      <w:r w:rsidR="00F06153" w:rsidRPr="00B63066">
        <w:rPr>
          <w:rFonts w:cs="Arial"/>
        </w:rPr>
        <w:t>,</w:t>
      </w:r>
      <w:r w:rsidRPr="00B63066">
        <w:rPr>
          <w:rFonts w:cs="Arial"/>
        </w:rPr>
        <w:t xml:space="preserv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w:t>
      </w:r>
      <w:r w:rsidR="00AB695A" w:rsidRPr="00B63066">
        <w:rPr>
          <w:rFonts w:cs="Arial"/>
        </w:rPr>
        <w:t>, ainsi que de l’arrêté du 14 avril 2023</w:t>
      </w:r>
      <w:r w:rsidRPr="00B63066">
        <w:rPr>
          <w:rFonts w:cs="Arial"/>
        </w:rPr>
        <w:t xml:space="preserve"> (annexe 8 du </w:t>
      </w:r>
      <w:r w:rsidR="00AB695A" w:rsidRPr="00B63066">
        <w:rPr>
          <w:rFonts w:cs="Arial"/>
        </w:rPr>
        <w:t>C</w:t>
      </w:r>
      <w:r w:rsidRPr="00B63066">
        <w:rPr>
          <w:rFonts w:cs="Arial"/>
        </w:rPr>
        <w:t>ode de la commande publique).</w:t>
      </w:r>
    </w:p>
    <w:p w14:paraId="585FA0BA" w14:textId="77777777" w:rsidR="00F06153" w:rsidRPr="00B63066" w:rsidRDefault="00F06153" w:rsidP="008F6775">
      <w:pPr>
        <w:pStyle w:val="RedaliaNormal"/>
        <w:rPr>
          <w:rFonts w:cs="Arial"/>
        </w:rPr>
      </w:pPr>
    </w:p>
    <w:p w14:paraId="67A5D6B6" w14:textId="77777777" w:rsidR="00E77497" w:rsidRPr="00B63066" w:rsidRDefault="008F6775" w:rsidP="004A4B79">
      <w:pPr>
        <w:pStyle w:val="RedaliaNormal"/>
        <w:rPr>
          <w:rFonts w:cs="Arial"/>
        </w:rPr>
      </w:pPr>
      <w:r w:rsidRPr="00B63066">
        <w:rPr>
          <w:rFonts w:cs="Arial"/>
        </w:rPr>
        <w:t>La copie de sauvegarde</w:t>
      </w:r>
      <w:r w:rsidR="00F06153" w:rsidRPr="00B63066">
        <w:rPr>
          <w:rFonts w:cs="Arial"/>
        </w:rPr>
        <w:t xml:space="preserve">, si elle est </w:t>
      </w:r>
      <w:r w:rsidRPr="00B63066">
        <w:rPr>
          <w:rFonts w:cs="Arial"/>
        </w:rPr>
        <w:t>adressée sur support papier ou sur support physique électronique</w:t>
      </w:r>
      <w:r w:rsidR="00F06153" w:rsidRPr="00B63066">
        <w:rPr>
          <w:rFonts w:cs="Arial"/>
        </w:rPr>
        <w:t>,</w:t>
      </w:r>
      <w:r w:rsidR="008278E1" w:rsidRPr="00B63066">
        <w:rPr>
          <w:rFonts w:cs="Arial"/>
        </w:rPr>
        <w:t xml:space="preserve"> </w:t>
      </w:r>
      <w:r w:rsidRPr="00B63066">
        <w:rPr>
          <w:rFonts w:cs="Arial"/>
        </w:rPr>
        <w:t>doit être transmise sous pli scellé</w:t>
      </w:r>
      <w:r w:rsidR="001837C2" w:rsidRPr="00B63066">
        <w:rPr>
          <w:rFonts w:cs="Arial"/>
        </w:rPr>
        <w:t>,</w:t>
      </w:r>
      <w:r w:rsidRPr="00B63066">
        <w:rPr>
          <w:rFonts w:cs="Arial"/>
        </w:rPr>
        <w:t xml:space="preserve"> comporter obligatoirement</w:t>
      </w:r>
      <w:r w:rsidR="001837C2" w:rsidRPr="00B63066">
        <w:rPr>
          <w:rFonts w:cs="Arial"/>
        </w:rPr>
        <w:t>, l</w:t>
      </w:r>
      <w:r w:rsidR="00F06153" w:rsidRPr="00B63066">
        <w:rPr>
          <w:rFonts w:cs="Arial"/>
        </w:rPr>
        <w:t>a</w:t>
      </w:r>
      <w:r w:rsidRPr="00B63066">
        <w:rPr>
          <w:rFonts w:cs="Arial"/>
        </w:rPr>
        <w:t xml:space="preserve"> mention : </w:t>
      </w:r>
      <w:r w:rsidRPr="00B63066">
        <w:rPr>
          <w:rFonts w:cs="Arial"/>
          <w:i/>
          <w:iCs/>
        </w:rPr>
        <w:t>« copie de sauvegarde »</w:t>
      </w:r>
      <w:r w:rsidR="001837C2" w:rsidRPr="00B63066">
        <w:rPr>
          <w:rFonts w:cs="Arial"/>
        </w:rPr>
        <w:t>, ainsi que l</w:t>
      </w:r>
      <w:r w:rsidRPr="00B63066">
        <w:rPr>
          <w:rFonts w:cs="Arial"/>
        </w:rPr>
        <w:t>’identification de la procédure concernée</w:t>
      </w:r>
      <w:r w:rsidR="001837C2" w:rsidRPr="00B63066">
        <w:rPr>
          <w:rFonts w:cs="Arial"/>
        </w:rPr>
        <w:t xml:space="preserve"> et l</w:t>
      </w:r>
      <w:r w:rsidRPr="00B63066">
        <w:rPr>
          <w:rFonts w:cs="Arial"/>
        </w:rPr>
        <w:t>es coordonnées de l’entreprise</w:t>
      </w:r>
      <w:r w:rsidR="001837C2" w:rsidRPr="00B63066">
        <w:rPr>
          <w:rFonts w:cs="Arial"/>
        </w:rPr>
        <w:t>, à l’adresse ci-dessous</w:t>
      </w:r>
      <w:r w:rsidRPr="00B63066">
        <w:rPr>
          <w:rFonts w:cs="Arial"/>
        </w:rPr>
        <w:t xml:space="preserve"> :</w:t>
      </w:r>
      <w:r w:rsidR="004A4B79">
        <w:rPr>
          <w:rFonts w:cs="Arial"/>
        </w:rPr>
        <w:t xml:space="preserve"> </w:t>
      </w:r>
      <w:r w:rsidR="00E77497" w:rsidRPr="00B63066">
        <w:rPr>
          <w:rFonts w:cs="Arial"/>
        </w:rPr>
        <w:t>Via la plateforme sécurisée</w:t>
      </w:r>
    </w:p>
    <w:p w14:paraId="602AE778" w14:textId="77777777" w:rsidR="00956F70" w:rsidRPr="00B63066" w:rsidRDefault="00956F70" w:rsidP="00CF04EF">
      <w:pPr>
        <w:pStyle w:val="RedaliaNormal"/>
        <w:rPr>
          <w:rFonts w:cs="Arial"/>
        </w:rPr>
      </w:pPr>
    </w:p>
    <w:p w14:paraId="68FEE140" w14:textId="77777777" w:rsidR="00CF04EF" w:rsidRPr="00B63066" w:rsidRDefault="00CF04EF" w:rsidP="00CF04EF">
      <w:pPr>
        <w:pStyle w:val="RedaliaNormal"/>
        <w:rPr>
          <w:rFonts w:cs="Arial"/>
        </w:rPr>
      </w:pPr>
      <w:r w:rsidRPr="00B63066">
        <w:rPr>
          <w:rFonts w:cs="Arial"/>
        </w:rPr>
        <w:t>Les documents de la copie de sauvegarde doivent être signés (pour les documents dont la signature est obligatoire). Si le support physique choisi est le support papier, la signature est manuscrite. Si le support physique choisi est électronique, la signature est électronique.</w:t>
      </w:r>
    </w:p>
    <w:p w14:paraId="15143B5B" w14:textId="77777777" w:rsidR="00CF04EF" w:rsidRPr="00B63066" w:rsidRDefault="00CF04EF" w:rsidP="000C7026">
      <w:pPr>
        <w:pStyle w:val="RedaliaNormal"/>
        <w:rPr>
          <w:rFonts w:cs="Arial"/>
        </w:rPr>
      </w:pPr>
    </w:p>
    <w:p w14:paraId="4435C323" w14:textId="77777777" w:rsidR="000C7026" w:rsidRPr="00B63066" w:rsidRDefault="00113840" w:rsidP="000C7026">
      <w:pPr>
        <w:pStyle w:val="RedaliaNormal"/>
        <w:rPr>
          <w:rFonts w:cs="Arial"/>
        </w:rPr>
      </w:pPr>
      <w:r w:rsidRPr="00B63066">
        <w:rPr>
          <w:rFonts w:cs="Arial"/>
        </w:rPr>
        <w:t xml:space="preserve">Cette copie de sauvegarde pourra être ouverte dans les cas décrits à l’article 2 II de l’arrêté </w:t>
      </w:r>
      <w:r w:rsidR="000C7026" w:rsidRPr="00B63066">
        <w:rPr>
          <w:rFonts w:cs="Arial"/>
        </w:rPr>
        <w:t>du 22 mars 2019 fixant les modalités de mise à disposition des documents de la consultation et de la copie de sauvegarde.</w:t>
      </w:r>
    </w:p>
    <w:p w14:paraId="5D8BEE94" w14:textId="77777777" w:rsidR="00CF04EF" w:rsidRPr="00B63066" w:rsidRDefault="00CF04EF" w:rsidP="000C7026">
      <w:pPr>
        <w:pStyle w:val="RedaliaNormal"/>
        <w:rPr>
          <w:rFonts w:cs="Arial"/>
        </w:rPr>
      </w:pPr>
    </w:p>
    <w:p w14:paraId="5C4C8DF0" w14:textId="77777777" w:rsidR="00CF04EF" w:rsidRPr="00B63066" w:rsidRDefault="00CF04EF" w:rsidP="007B5DC8">
      <w:pPr>
        <w:pStyle w:val="RedaliaNormal"/>
        <w:rPr>
          <w:rFonts w:cs="Arial"/>
        </w:rPr>
      </w:pPr>
      <w:r w:rsidRPr="00B63066">
        <w:rPr>
          <w:rFonts w:cs="Arial"/>
        </w:rPr>
        <w:t>Les plis contenant la copie de sauvegarde, non ouverts, seront détruits à l’issue de la procédure par le pouvoir adjudicateur.</w:t>
      </w:r>
    </w:p>
    <w:p w14:paraId="7FEE18C9" w14:textId="77777777" w:rsidR="008E1920" w:rsidRPr="00B63066" w:rsidRDefault="00113474" w:rsidP="00AB2F8E">
      <w:pPr>
        <w:pStyle w:val="RedaliaTitre1"/>
        <w:numPr>
          <w:ilvl w:val="0"/>
          <w:numId w:val="12"/>
        </w:numPr>
        <w:rPr>
          <w:rFonts w:cs="Arial"/>
        </w:rPr>
      </w:pPr>
      <w:bookmarkStart w:id="35" w:name="_Toc234243779"/>
      <w:r w:rsidRPr="00B63066">
        <w:rPr>
          <w:rFonts w:cs="Arial"/>
        </w:rPr>
        <w:lastRenderedPageBreak/>
        <w:t>Renseignements</w:t>
      </w:r>
      <w:r w:rsidR="008E1920" w:rsidRPr="00B63066">
        <w:rPr>
          <w:rFonts w:cs="Arial"/>
        </w:rPr>
        <w:t xml:space="preserve"> complémentaires</w:t>
      </w:r>
      <w:bookmarkEnd w:id="35"/>
    </w:p>
    <w:p w14:paraId="6C39C6BC" w14:textId="77777777" w:rsidR="005B4B45" w:rsidRPr="00B63066" w:rsidRDefault="00B91755">
      <w:pPr>
        <w:pStyle w:val="RedaliaNormal"/>
        <w:rPr>
          <w:rFonts w:cs="Arial"/>
        </w:rPr>
      </w:pPr>
      <w:r w:rsidRPr="00B63066">
        <w:rPr>
          <w:rFonts w:cs="Arial"/>
        </w:rPr>
        <w:t xml:space="preserve">Pour obtenir tous </w:t>
      </w:r>
      <w:r w:rsidR="005B4B45" w:rsidRPr="00B63066">
        <w:rPr>
          <w:rFonts w:cs="Arial"/>
        </w:rPr>
        <w:t>les renseignements complémentaires relatifs à cette consultation</w:t>
      </w:r>
      <w:r w:rsidR="0081259F" w:rsidRPr="00B63066">
        <w:rPr>
          <w:rFonts w:cs="Arial"/>
        </w:rPr>
        <w:t>, les candidats devron</w:t>
      </w:r>
      <w:r w:rsidR="00C14F30" w:rsidRPr="00B63066">
        <w:rPr>
          <w:rFonts w:cs="Arial"/>
        </w:rPr>
        <w:t>t faire parvenir en temps utile</w:t>
      </w:r>
      <w:r w:rsidRPr="00B63066">
        <w:rPr>
          <w:rFonts w:cs="Arial"/>
        </w:rPr>
        <w:t xml:space="preserve"> </w:t>
      </w:r>
      <w:r w:rsidR="005B4B45" w:rsidRPr="00B63066">
        <w:rPr>
          <w:rFonts w:cs="Arial"/>
        </w:rPr>
        <w:t>leur demande :</w:t>
      </w:r>
    </w:p>
    <w:p w14:paraId="7F8A13E7" w14:textId="5EB19F55" w:rsidR="0072241C" w:rsidRPr="002E0FA0" w:rsidRDefault="005B4B45" w:rsidP="00C54C9B">
      <w:pPr>
        <w:pStyle w:val="RedaliaRetraitavecpuce"/>
        <w:rPr>
          <w:rFonts w:cs="Arial"/>
        </w:rPr>
      </w:pPr>
      <w:r w:rsidRPr="009061C8">
        <w:rPr>
          <w:rFonts w:cs="Arial"/>
        </w:rPr>
        <w:t xml:space="preserve">De manière électronique, exclusivement sur la plateforme de dématérialisation, sur l’URL suivante : </w:t>
      </w:r>
      <w:hyperlink r:id="rId13" w:history="1">
        <w:r w:rsidR="009061C8" w:rsidRPr="009061C8">
          <w:rPr>
            <w:rStyle w:val="Lienhypertexte"/>
            <w:rFonts w:cs="Arial"/>
            <w:b/>
            <w:bCs/>
            <w:color w:val="000000"/>
            <w:highlight w:val="yellow"/>
          </w:rPr>
          <w:t>https://marchespublics596280.fr</w:t>
        </w:r>
      </w:hyperlink>
    </w:p>
    <w:p w14:paraId="7CF11938" w14:textId="77777777" w:rsidR="002E0FA0" w:rsidRPr="009061C8" w:rsidRDefault="002E0FA0" w:rsidP="002E0FA0">
      <w:pPr>
        <w:pStyle w:val="RedaliaRetraitavecpuce"/>
        <w:numPr>
          <w:ilvl w:val="0"/>
          <w:numId w:val="0"/>
        </w:numPr>
        <w:ind w:left="720" w:hanging="360"/>
        <w:rPr>
          <w:rFonts w:cs="Arial"/>
        </w:rPr>
      </w:pPr>
    </w:p>
    <w:p w14:paraId="6F2A7DA0" w14:textId="77777777" w:rsidR="00AD1D05" w:rsidRPr="00B63066" w:rsidRDefault="00A13028" w:rsidP="00A13028">
      <w:pPr>
        <w:pStyle w:val="RedaliaNormal"/>
        <w:rPr>
          <w:rFonts w:cs="Arial"/>
        </w:rPr>
      </w:pPr>
      <w:r w:rsidRPr="00B63066">
        <w:rPr>
          <w:rFonts w:cs="Arial"/>
        </w:rPr>
        <w:t xml:space="preserve">Seules les demandes adressées au moins 8 jours avant la date limite de réception des offres feront l’objet d’une réponse de la part </w:t>
      </w:r>
      <w:r w:rsidR="00721AAC" w:rsidRPr="00B63066">
        <w:rPr>
          <w:rFonts w:cs="Arial"/>
        </w:rPr>
        <w:t>du pouvoir adjudicateur.</w:t>
      </w:r>
    </w:p>
    <w:p w14:paraId="4C2254F1" w14:textId="77777777" w:rsidR="001C3A5F" w:rsidRPr="00B63066" w:rsidRDefault="001C3A5F" w:rsidP="00AD1D05">
      <w:pPr>
        <w:pStyle w:val="RedaliaNormal"/>
        <w:rPr>
          <w:rFonts w:cs="Arial"/>
        </w:rPr>
      </w:pPr>
      <w:r w:rsidRPr="00B63066">
        <w:rPr>
          <w:rFonts w:cs="Arial"/>
        </w:rPr>
        <w:t>Une réponse sera adressée au plus tard 6 jours avant la date fixée pour la réception des offres aux candidats ayant téléchargé le</w:t>
      </w:r>
      <w:r w:rsidR="008B11B4" w:rsidRPr="00B63066">
        <w:rPr>
          <w:rFonts w:cs="Arial"/>
        </w:rPr>
        <w:t xml:space="preserve">s documents de la consultation </w:t>
      </w:r>
      <w:r w:rsidRPr="00B63066">
        <w:rPr>
          <w:rFonts w:cs="Arial"/>
        </w:rPr>
        <w:t>sur la plateforme de dématérialisation après s'être préalablement identifiés.</w:t>
      </w:r>
    </w:p>
    <w:p w14:paraId="5C217817" w14:textId="77777777" w:rsidR="00684E4A" w:rsidRPr="00B63066" w:rsidRDefault="0081259F" w:rsidP="0081259F">
      <w:pPr>
        <w:pStyle w:val="RedaliaNormal"/>
        <w:rPr>
          <w:rFonts w:cs="Arial"/>
        </w:rPr>
      </w:pPr>
      <w:r w:rsidRPr="00B63066">
        <w:rPr>
          <w:rFonts w:cs="Arial"/>
        </w:rPr>
        <w:t xml:space="preserve">Concernant les informations relatives à la remise des offres dématérialisées, il convient de se reporter à l’article </w:t>
      </w:r>
      <w:r w:rsidRPr="00B63066">
        <w:rPr>
          <w:rFonts w:cs="Arial"/>
          <w:i/>
          <w:iCs/>
        </w:rPr>
        <w:t>Conditions d’envoi et de remise des candidatures et</w:t>
      </w:r>
      <w:r w:rsidR="009F6D0B" w:rsidRPr="00B63066">
        <w:rPr>
          <w:rFonts w:cs="Arial"/>
          <w:i/>
          <w:iCs/>
        </w:rPr>
        <w:t>/ou</w:t>
      </w:r>
      <w:r w:rsidRPr="00B63066">
        <w:rPr>
          <w:rFonts w:cs="Arial"/>
          <w:i/>
          <w:iCs/>
        </w:rPr>
        <w:t xml:space="preserve"> des offres</w:t>
      </w:r>
      <w:r w:rsidRPr="00B63066">
        <w:rPr>
          <w:rFonts w:cs="Arial"/>
        </w:rPr>
        <w:t xml:space="preserve"> du présent document.</w:t>
      </w:r>
    </w:p>
    <w:p w14:paraId="0B0902B2" w14:textId="23421961" w:rsidR="00595B03" w:rsidRDefault="003C078D" w:rsidP="003C078D">
      <w:pPr>
        <w:pStyle w:val="RedaliaTitre1"/>
        <w:numPr>
          <w:ilvl w:val="0"/>
          <w:numId w:val="12"/>
        </w:numPr>
        <w:rPr>
          <w:rFonts w:cs="Arial"/>
        </w:rPr>
      </w:pPr>
      <w:bookmarkStart w:id="36" w:name="_Toc234243780"/>
      <w:r>
        <w:rPr>
          <w:rFonts w:cs="Arial"/>
        </w:rPr>
        <w:t>Voies et délais de recours</w:t>
      </w:r>
      <w:bookmarkEnd w:id="36"/>
    </w:p>
    <w:p w14:paraId="057C9512" w14:textId="77777777" w:rsidR="003C078D" w:rsidRDefault="003C078D" w:rsidP="003C078D">
      <w:pPr>
        <w:rPr>
          <w:rFonts w:ascii="Greycliff CF" w:hAnsi="Greycliff CF"/>
          <w:sz w:val="20"/>
        </w:rPr>
      </w:pPr>
      <w:r>
        <w:t>La présente consultation peut faire l’objet d’un recours devant le Tribunal administratif de :</w:t>
      </w:r>
    </w:p>
    <w:p w14:paraId="176F80E0" w14:textId="77777777" w:rsidR="003C078D" w:rsidRDefault="003C078D" w:rsidP="003C078D"/>
    <w:p w14:paraId="2BAFC0BB" w14:textId="77777777" w:rsidR="003C078D" w:rsidRDefault="003C078D" w:rsidP="003C078D">
      <w:pPr>
        <w:jc w:val="center"/>
      </w:pPr>
      <w:r>
        <w:t>Tribunal administratif d'Amiens</w:t>
      </w:r>
    </w:p>
    <w:p w14:paraId="108197FC" w14:textId="77777777" w:rsidR="003C078D" w:rsidRDefault="003C078D" w:rsidP="003C078D">
      <w:pPr>
        <w:jc w:val="center"/>
      </w:pPr>
      <w:r>
        <w:t>14, rue Lemerchier</w:t>
      </w:r>
    </w:p>
    <w:p w14:paraId="56B04E0D" w14:textId="77777777" w:rsidR="003C078D" w:rsidRDefault="003C078D" w:rsidP="003C078D">
      <w:pPr>
        <w:jc w:val="center"/>
      </w:pPr>
      <w:r>
        <w:t>CS 81114</w:t>
      </w:r>
    </w:p>
    <w:p w14:paraId="44AF28B5" w14:textId="77777777" w:rsidR="003C078D" w:rsidRDefault="003C078D" w:rsidP="003C078D">
      <w:pPr>
        <w:jc w:val="center"/>
      </w:pPr>
      <w:r>
        <w:t>80011 Amiens Cedex 01</w:t>
      </w:r>
    </w:p>
    <w:p w14:paraId="0EB97562" w14:textId="77777777" w:rsidR="003C078D" w:rsidRDefault="003C078D" w:rsidP="003C078D">
      <w:pPr>
        <w:jc w:val="center"/>
      </w:pPr>
      <w:r>
        <w:t>Téléphone : 03 22 33 61 70</w:t>
      </w:r>
    </w:p>
    <w:p w14:paraId="7BD8EAF8" w14:textId="77777777" w:rsidR="003C078D" w:rsidRDefault="003C078D" w:rsidP="003C078D">
      <w:pPr>
        <w:jc w:val="center"/>
      </w:pPr>
      <w:r>
        <w:t>Télécopie : 03 22 33 61 71</w:t>
      </w:r>
    </w:p>
    <w:p w14:paraId="3FCE1BD2" w14:textId="3AE64B2B" w:rsidR="003C078D" w:rsidRDefault="003C078D" w:rsidP="003C078D">
      <w:pPr>
        <w:jc w:val="center"/>
      </w:pPr>
      <w:r>
        <w:t>SIRET N° 178 000 055 00016</w:t>
      </w:r>
    </w:p>
    <w:p w14:paraId="4BBB190A" w14:textId="5AD620A8" w:rsidR="003C078D" w:rsidRDefault="003C078D" w:rsidP="003C078D">
      <w:pPr>
        <w:jc w:val="center"/>
      </w:pPr>
      <w:r>
        <w:t xml:space="preserve">Courriel : </w:t>
      </w:r>
      <w:hyperlink r:id="rId14" w:history="1">
        <w:r w:rsidRPr="001B4743">
          <w:rPr>
            <w:rStyle w:val="Lienhypertexte"/>
          </w:rPr>
          <w:t>greffe.ta-amiens@juradm.fr</w:t>
        </w:r>
      </w:hyperlink>
      <w:r>
        <w:t xml:space="preserve"> </w:t>
      </w:r>
    </w:p>
    <w:p w14:paraId="63BC72AA" w14:textId="77777777" w:rsidR="003C078D" w:rsidRDefault="003C078D" w:rsidP="003C078D"/>
    <w:p w14:paraId="4F87E263" w14:textId="77777777" w:rsidR="003C078D" w:rsidRPr="003C078D" w:rsidRDefault="003C078D" w:rsidP="003C078D">
      <w:r>
        <w:t xml:space="preserve">Les voies et </w:t>
      </w:r>
      <w:r w:rsidRPr="003C078D">
        <w:t>délais des recours dont dispose le candidat sont :</w:t>
      </w:r>
    </w:p>
    <w:p w14:paraId="2B04C8C2" w14:textId="77777777" w:rsidR="003C078D" w:rsidRPr="003C078D" w:rsidRDefault="003C078D" w:rsidP="003C078D">
      <w:pPr>
        <w:pStyle w:val="Style1"/>
        <w:numPr>
          <w:ilvl w:val="0"/>
          <w:numId w:val="30"/>
        </w:numPr>
        <w:tabs>
          <w:tab w:val="left" w:pos="708"/>
        </w:tabs>
        <w:rPr>
          <w:rFonts w:ascii="Arial" w:hAnsi="Arial" w:cs="Arial"/>
          <w:color w:val="auto"/>
        </w:rPr>
      </w:pPr>
      <w:r w:rsidRPr="003C078D">
        <w:rPr>
          <w:rFonts w:ascii="Arial" w:hAnsi="Arial" w:cs="Arial"/>
          <w:color w:val="auto"/>
        </w:rPr>
        <w:t>Référé précontractuel prévu aux articles L. 551-1 à L. 551-12 et R.551-1 à R.551-6 du Code de justice administrative (CJA), et pouvant être exercé avant la signature du contrat.</w:t>
      </w:r>
    </w:p>
    <w:p w14:paraId="71967751" w14:textId="77777777" w:rsidR="003C078D" w:rsidRPr="003C078D" w:rsidRDefault="003C078D" w:rsidP="003C078D">
      <w:pPr>
        <w:rPr>
          <w:rFonts w:cs="Arial"/>
        </w:rPr>
      </w:pPr>
    </w:p>
    <w:p w14:paraId="346C4B26" w14:textId="77777777" w:rsidR="003C078D" w:rsidRPr="003C078D" w:rsidRDefault="003C078D" w:rsidP="003C078D">
      <w:pPr>
        <w:pStyle w:val="Style1"/>
        <w:numPr>
          <w:ilvl w:val="0"/>
          <w:numId w:val="30"/>
        </w:numPr>
        <w:tabs>
          <w:tab w:val="left" w:pos="708"/>
        </w:tabs>
        <w:rPr>
          <w:rFonts w:ascii="Arial" w:hAnsi="Arial" w:cs="Arial"/>
          <w:color w:val="auto"/>
        </w:rPr>
      </w:pPr>
      <w:r w:rsidRPr="003C078D">
        <w:rPr>
          <w:rFonts w:ascii="Arial" w:hAnsi="Arial" w:cs="Arial"/>
          <w:color w:val="auto"/>
        </w:rPr>
        <w:t>Référé contractuel prévu aux articles L.551-13 à L.551-23 et R.551-7 à 551-10 du CJA, et pouvant être exercé dans les délais prévus à l'article R. 551-7 du CJA, après la signature du contrat.</w:t>
      </w:r>
    </w:p>
    <w:p w14:paraId="398BB9DC" w14:textId="77777777" w:rsidR="003C078D" w:rsidRPr="003C078D" w:rsidRDefault="003C078D" w:rsidP="003C078D">
      <w:pPr>
        <w:rPr>
          <w:rFonts w:cs="Arial"/>
        </w:rPr>
      </w:pPr>
    </w:p>
    <w:p w14:paraId="40660A95" w14:textId="77777777" w:rsidR="003C078D" w:rsidRPr="003C078D" w:rsidRDefault="003C078D" w:rsidP="003C078D">
      <w:pPr>
        <w:pStyle w:val="Style1"/>
        <w:numPr>
          <w:ilvl w:val="0"/>
          <w:numId w:val="30"/>
        </w:numPr>
        <w:tabs>
          <w:tab w:val="left" w:pos="708"/>
        </w:tabs>
        <w:rPr>
          <w:rFonts w:ascii="Arial" w:hAnsi="Arial" w:cs="Arial"/>
          <w:color w:val="auto"/>
        </w:rPr>
      </w:pPr>
      <w:r w:rsidRPr="003C078D">
        <w:rPr>
          <w:rFonts w:ascii="Arial" w:hAnsi="Arial" w:cs="Arial"/>
          <w:color w:val="auto"/>
        </w:rPr>
        <w:t>Recours de pleine juridiction en contestation de la validité du contrat, ouvert aux tiers dans le délai de 2 mois à compter de l’accomplissement des mesures de publicité appropriées.</w:t>
      </w:r>
    </w:p>
    <w:p w14:paraId="73B90F33" w14:textId="77777777" w:rsidR="009B2E3D" w:rsidRPr="00B63066" w:rsidRDefault="005D39AB" w:rsidP="00AF27D0">
      <w:pPr>
        <w:pStyle w:val="RdaliaTitredossier"/>
        <w:rPr>
          <w:rFonts w:cs="Arial"/>
        </w:rPr>
      </w:pPr>
      <w:r w:rsidRPr="00B63066">
        <w:rPr>
          <w:rFonts w:cs="Arial"/>
        </w:rPr>
        <w:br w:type="page"/>
      </w:r>
      <w:bookmarkStart w:id="37" w:name="_Toc170898465"/>
      <w:r w:rsidR="00DD45E6" w:rsidRPr="00B63066">
        <w:rPr>
          <w:rFonts w:cs="Arial"/>
        </w:rPr>
        <w:lastRenderedPageBreak/>
        <w:t>ANNEXE : EXIGENCES RELATIVES AU CERTIFICAT DE SIGNATURE</w:t>
      </w:r>
      <w:bookmarkEnd w:id="37"/>
    </w:p>
    <w:p w14:paraId="1D88FBA2" w14:textId="77777777" w:rsidR="00DD45E6" w:rsidRPr="00B63066" w:rsidRDefault="00DD45E6" w:rsidP="00DD45E6">
      <w:pPr>
        <w:pStyle w:val="RedaliaNormal"/>
        <w:rPr>
          <w:rFonts w:cs="Arial"/>
        </w:rPr>
      </w:pPr>
    </w:p>
    <w:p w14:paraId="2B2A431B" w14:textId="77777777" w:rsidR="00DD45E6" w:rsidRPr="00B63066" w:rsidRDefault="00DD45E6" w:rsidP="00DD45E6">
      <w:pPr>
        <w:pStyle w:val="RedaliaNormal"/>
        <w:rPr>
          <w:rFonts w:cs="Arial"/>
        </w:rPr>
      </w:pPr>
    </w:p>
    <w:p w14:paraId="0F5D20B4" w14:textId="77777777" w:rsidR="00DD45E6" w:rsidRPr="00B63066" w:rsidRDefault="00DD45E6" w:rsidP="00DD45E6">
      <w:pPr>
        <w:pStyle w:val="RedaliaNormal"/>
        <w:rPr>
          <w:rFonts w:cs="Arial"/>
        </w:rPr>
      </w:pPr>
      <w:r w:rsidRPr="00B63066">
        <w:rPr>
          <w:rFonts w:cs="Arial"/>
          <w:u w:val="single"/>
        </w:rPr>
        <w:t>Certificat de signature</w:t>
      </w:r>
      <w:r w:rsidRPr="00B63066">
        <w:rPr>
          <w:rFonts w:cs="Arial"/>
        </w:rPr>
        <w:t xml:space="preserve"> :</w:t>
      </w:r>
    </w:p>
    <w:p w14:paraId="02BC4E38" w14:textId="77777777" w:rsidR="00DD45E6" w:rsidRPr="00B63066" w:rsidRDefault="00DD45E6" w:rsidP="00062529">
      <w:pPr>
        <w:pStyle w:val="RedaliaNormal"/>
        <w:rPr>
          <w:rFonts w:cs="Arial"/>
        </w:rPr>
      </w:pPr>
    </w:p>
    <w:p w14:paraId="0D116FFF" w14:textId="77777777" w:rsidR="00062529" w:rsidRPr="00B63066" w:rsidRDefault="00062529" w:rsidP="002D01FA">
      <w:pPr>
        <w:pStyle w:val="RedaliaNormal"/>
        <w:rPr>
          <w:rFonts w:cs="Arial"/>
        </w:rPr>
      </w:pPr>
      <w:r w:rsidRPr="00B63066">
        <w:rPr>
          <w:rFonts w:cs="Arial"/>
        </w:rPr>
        <w:t>Le certificat de signature du signataire doit être conforme au règlement « eIDAS » ou équivalent et respecter le niveau de sécurité exigé.</w:t>
      </w:r>
      <w:r w:rsidR="002D01FA" w:rsidRPr="00B63066">
        <w:rPr>
          <w:rFonts w:cs="Arial"/>
        </w:rPr>
        <w:t xml:space="preserve"> L</w:t>
      </w:r>
      <w:r w:rsidRPr="00B63066">
        <w:rPr>
          <w:rFonts w:cs="Arial"/>
        </w:rPr>
        <w:t>e RGS (référentiel général de sécurité) est remplacé par le règlement « eIDAS » depuis le 1er octobre 2018.</w:t>
      </w:r>
    </w:p>
    <w:p w14:paraId="71023F36" w14:textId="77777777" w:rsidR="00062529" w:rsidRPr="00B63066" w:rsidRDefault="00062529" w:rsidP="00062529">
      <w:pPr>
        <w:pStyle w:val="RedaliaNormal"/>
        <w:rPr>
          <w:rFonts w:cs="Arial"/>
        </w:rPr>
      </w:pPr>
      <w:r w:rsidRPr="00B63066">
        <w:rPr>
          <w:rFonts w:cs="Arial"/>
        </w:rPr>
        <w:t>Néanmoins, les candidats disposant déjà d’un certificat « RGS », celui-ci reste utilisable jusqu’au terme de sa période de validité.</w:t>
      </w:r>
    </w:p>
    <w:p w14:paraId="7E3FE693" w14:textId="77777777" w:rsidR="00DD45E6" w:rsidRPr="00B63066" w:rsidRDefault="00DD45E6" w:rsidP="00062529">
      <w:pPr>
        <w:pStyle w:val="RedaliaNormal"/>
        <w:rPr>
          <w:rFonts w:cs="Arial"/>
        </w:rPr>
      </w:pPr>
    </w:p>
    <w:p w14:paraId="747DA2F0" w14:textId="77777777" w:rsidR="00DD45E6" w:rsidRPr="00B63066" w:rsidRDefault="00394A0D" w:rsidP="00DD45E6">
      <w:pPr>
        <w:pStyle w:val="RedaliaNormal"/>
        <w:rPr>
          <w:rFonts w:cs="Arial"/>
        </w:rPr>
      </w:pPr>
      <w:r w:rsidRPr="00B63066">
        <w:rPr>
          <w:rFonts w:cs="Arial"/>
          <w:b/>
        </w:rPr>
        <w:t xml:space="preserve">- </w:t>
      </w:r>
      <w:r w:rsidR="00DD45E6" w:rsidRPr="00B63066">
        <w:rPr>
          <w:rFonts w:cs="Arial"/>
          <w:b/>
        </w:rPr>
        <w:t>Cas 1 : Certificat émis par une Autorité de certification «reconnue» - Aucun justificatif à fournir</w:t>
      </w:r>
    </w:p>
    <w:p w14:paraId="12E0D60A" w14:textId="77777777" w:rsidR="00DD45E6" w:rsidRPr="00B63066" w:rsidRDefault="00DD45E6" w:rsidP="00DD45E6">
      <w:pPr>
        <w:pStyle w:val="RedaliaNormal"/>
        <w:rPr>
          <w:rFonts w:cs="Arial"/>
        </w:rPr>
      </w:pPr>
    </w:p>
    <w:p w14:paraId="567FF30E" w14:textId="77777777" w:rsidR="00062529" w:rsidRPr="00B63066" w:rsidRDefault="00062529" w:rsidP="00062529">
      <w:pPr>
        <w:pStyle w:val="RedaliaNormal"/>
        <w:rPr>
          <w:rFonts w:cs="Arial"/>
        </w:rPr>
      </w:pPr>
      <w:r w:rsidRPr="00B63066">
        <w:rPr>
          <w:rFonts w:cs="Arial"/>
        </w:rPr>
        <w:t>Le certificat de signature est émis par une Autorité de certification mentionnée dans la liste de confiance suivante :</w:t>
      </w:r>
    </w:p>
    <w:p w14:paraId="059C4D7C" w14:textId="77777777" w:rsidR="00062529" w:rsidRPr="00B63066" w:rsidRDefault="004736A9" w:rsidP="00062529">
      <w:pPr>
        <w:pStyle w:val="RedaliaNormal"/>
        <w:rPr>
          <w:rFonts w:cs="Arial"/>
        </w:rPr>
      </w:pPr>
      <w:hyperlink r:id="rId15" w:history="1">
        <w:r w:rsidRPr="00B63066">
          <w:rPr>
            <w:rFonts w:cs="Arial"/>
            <w:color w:val="003366"/>
          </w:rPr>
          <w:t>https://www.ssi.gouv.fr/entreprise/reglementation/confiance-numerique/le-reglement-eidas/liste-nationale-de-confiance/</w:t>
        </w:r>
      </w:hyperlink>
    </w:p>
    <w:p w14:paraId="58554904" w14:textId="77777777" w:rsidR="004736A9" w:rsidRPr="00B63066" w:rsidRDefault="004736A9" w:rsidP="00062529">
      <w:pPr>
        <w:pStyle w:val="RedaliaNormal"/>
        <w:rPr>
          <w:rFonts w:cs="Arial"/>
        </w:rPr>
      </w:pPr>
    </w:p>
    <w:p w14:paraId="5ADEF66B" w14:textId="77777777" w:rsidR="00062529" w:rsidRPr="00B63066" w:rsidRDefault="00062529" w:rsidP="00062529">
      <w:pPr>
        <w:pStyle w:val="RedaliaNormal"/>
        <w:rPr>
          <w:rFonts w:cs="Arial"/>
        </w:rPr>
      </w:pPr>
      <w:r w:rsidRPr="00B63066">
        <w:rPr>
          <w:rFonts w:cs="Arial"/>
        </w:rPr>
        <w:t>Les candidats européens trouveront également la liste complète des prestataires sur la liste de confiance tenue par la Commission européenne :</w:t>
      </w:r>
    </w:p>
    <w:p w14:paraId="36A04A27" w14:textId="77777777" w:rsidR="004736A9" w:rsidRPr="00B63066" w:rsidRDefault="004736A9" w:rsidP="00062529">
      <w:pPr>
        <w:pStyle w:val="RedaliaNormal"/>
        <w:rPr>
          <w:rFonts w:cs="Arial"/>
        </w:rPr>
      </w:pPr>
      <w:hyperlink r:id="rId16" w:anchor="/screen/tl/FR" w:history="1">
        <w:r w:rsidRPr="00B63066">
          <w:rPr>
            <w:rFonts w:cs="Arial"/>
            <w:color w:val="003366"/>
          </w:rPr>
          <w:t>https://esignature.ec.europa.eu/efda/tl-browser/#/screen/tl/FR</w:t>
        </w:r>
      </w:hyperlink>
    </w:p>
    <w:p w14:paraId="3E49877F" w14:textId="77777777" w:rsidR="00062529" w:rsidRPr="00B63066" w:rsidRDefault="00062529" w:rsidP="00062529">
      <w:pPr>
        <w:pStyle w:val="RedaliaNormal"/>
        <w:rPr>
          <w:rFonts w:cs="Arial"/>
        </w:rPr>
      </w:pPr>
    </w:p>
    <w:p w14:paraId="25DFD7FF" w14:textId="77777777" w:rsidR="00062529" w:rsidRPr="00B63066" w:rsidRDefault="00062529" w:rsidP="00062529">
      <w:pPr>
        <w:pStyle w:val="RedaliaNormal"/>
        <w:rPr>
          <w:rFonts w:cs="Arial"/>
        </w:rPr>
      </w:pPr>
      <w:r w:rsidRPr="00B63066">
        <w:rPr>
          <w:rFonts w:cs="Arial"/>
        </w:rPr>
        <w:t>Dans ce cas, le soumissionnaire n’a aucun justificatif à fournir sur le certificat de signature utilisé pour signer sa réponse.</w:t>
      </w:r>
    </w:p>
    <w:p w14:paraId="176E28B5" w14:textId="77777777" w:rsidR="00DD45E6" w:rsidRPr="00B63066" w:rsidRDefault="00DD45E6" w:rsidP="00DD45E6">
      <w:pPr>
        <w:pStyle w:val="RedaliaNormal"/>
        <w:rPr>
          <w:rFonts w:cs="Arial"/>
        </w:rPr>
      </w:pPr>
    </w:p>
    <w:p w14:paraId="781C5DC6" w14:textId="77777777" w:rsidR="00DD45E6" w:rsidRPr="00B63066" w:rsidRDefault="00394A0D" w:rsidP="00DD45E6">
      <w:pPr>
        <w:pStyle w:val="RedaliaNormal"/>
        <w:rPr>
          <w:rFonts w:cs="Arial"/>
        </w:rPr>
      </w:pPr>
      <w:r w:rsidRPr="00B63066">
        <w:rPr>
          <w:rFonts w:cs="Arial"/>
          <w:b/>
        </w:rPr>
        <w:t xml:space="preserve">- </w:t>
      </w:r>
      <w:r w:rsidR="00DD45E6" w:rsidRPr="00B63066">
        <w:rPr>
          <w:rFonts w:cs="Arial"/>
          <w:b/>
        </w:rPr>
        <w:t>Cas 2 : Le certificat de signature électronique n’est pas référencé sur une liste de confiance - Différents justificatifs à fournir</w:t>
      </w:r>
    </w:p>
    <w:p w14:paraId="734673B5" w14:textId="77777777" w:rsidR="00DD45E6" w:rsidRPr="00B63066" w:rsidRDefault="00DD45E6" w:rsidP="00DD45E6">
      <w:pPr>
        <w:pStyle w:val="RedaliaNormal"/>
        <w:rPr>
          <w:rFonts w:cs="Arial"/>
        </w:rPr>
      </w:pPr>
    </w:p>
    <w:p w14:paraId="70D1CD7A" w14:textId="77777777" w:rsidR="00DD45E6" w:rsidRPr="00B63066" w:rsidRDefault="00DD45E6" w:rsidP="00DD45E6">
      <w:pPr>
        <w:pStyle w:val="RedaliaNormal"/>
        <w:rPr>
          <w:rFonts w:cs="Arial"/>
        </w:rPr>
      </w:pPr>
      <w:r w:rsidRPr="00B63066">
        <w:rPr>
          <w:rFonts w:cs="Arial"/>
        </w:rPr>
        <w:t>La plateforme de dématérialisation accepte tous les certificats de signature électronique présentant des conditions de sécurité équivalentes à celles du Référentiel général de sécurité (RGS)</w:t>
      </w:r>
      <w:r w:rsidR="00062529" w:rsidRPr="00B63066">
        <w:rPr>
          <w:rFonts w:cs="Arial"/>
        </w:rPr>
        <w:t xml:space="preserve"> et </w:t>
      </w:r>
      <w:r w:rsidR="00D26683" w:rsidRPr="00B63066">
        <w:rPr>
          <w:rFonts w:cs="Arial"/>
        </w:rPr>
        <w:t>« </w:t>
      </w:r>
      <w:r w:rsidR="00062529" w:rsidRPr="00B63066">
        <w:rPr>
          <w:rFonts w:cs="Arial"/>
        </w:rPr>
        <w:t>eIDAS</w:t>
      </w:r>
      <w:r w:rsidR="00D26683" w:rsidRPr="00B63066">
        <w:rPr>
          <w:rFonts w:cs="Arial"/>
        </w:rPr>
        <w:t> »</w:t>
      </w:r>
      <w:r w:rsidRPr="00B63066">
        <w:rPr>
          <w:rFonts w:cs="Arial"/>
        </w:rPr>
        <w:t>.</w:t>
      </w:r>
    </w:p>
    <w:p w14:paraId="3BC4C2B9" w14:textId="77777777" w:rsidR="00DD45E6" w:rsidRPr="00B63066" w:rsidRDefault="00DD45E6" w:rsidP="00DD45E6">
      <w:pPr>
        <w:pStyle w:val="RedaliaNormal"/>
        <w:rPr>
          <w:rFonts w:cs="Arial"/>
        </w:rPr>
      </w:pPr>
      <w:r w:rsidRPr="00B63066">
        <w:rPr>
          <w:rFonts w:cs="Arial"/>
        </w:rPr>
        <w:t>Le candidat s’assure par lui-même que le certificat qu’il utilise est au moins conforme au niveau de sécurité défini par le Référentiel général de sécurité (RGS)</w:t>
      </w:r>
      <w:r w:rsidR="00062529" w:rsidRPr="00B63066">
        <w:rPr>
          <w:rFonts w:cs="Arial"/>
        </w:rPr>
        <w:t xml:space="preserve"> ou </w:t>
      </w:r>
      <w:r w:rsidR="00D26683" w:rsidRPr="00B63066">
        <w:rPr>
          <w:rFonts w:cs="Arial"/>
        </w:rPr>
        <w:t>« </w:t>
      </w:r>
      <w:r w:rsidR="00062529" w:rsidRPr="00B63066">
        <w:rPr>
          <w:rFonts w:cs="Arial"/>
        </w:rPr>
        <w:t>eIDAS</w:t>
      </w:r>
      <w:r w:rsidR="00D26683" w:rsidRPr="00B63066">
        <w:rPr>
          <w:rFonts w:cs="Arial"/>
        </w:rPr>
        <w:t> »</w:t>
      </w:r>
      <w:r w:rsidRPr="00B63066">
        <w:rPr>
          <w:rFonts w:cs="Arial"/>
        </w:rPr>
        <w:t>, et en fournit les justificatifs dans sa réponse électronique.</w:t>
      </w:r>
    </w:p>
    <w:p w14:paraId="066F015C" w14:textId="77777777" w:rsidR="00706702" w:rsidRPr="00B63066" w:rsidRDefault="00DD45E6" w:rsidP="00DD45E6">
      <w:pPr>
        <w:pStyle w:val="RedaliaNormal"/>
        <w:rPr>
          <w:rFonts w:cs="Arial"/>
        </w:rPr>
      </w:pPr>
      <w:r w:rsidRPr="00B63066">
        <w:rPr>
          <w:rFonts w:cs="Arial"/>
        </w:rPr>
        <w:t xml:space="preserve">Le candidat fournit également tous les éléments techniques permettant </w:t>
      </w:r>
      <w:r w:rsidR="00706702" w:rsidRPr="00B63066">
        <w:rPr>
          <w:rFonts w:cs="Arial"/>
        </w:rPr>
        <w:t>au pouvoir adjudicateur de s’assurer de la bonne validité technique du certificat utilisé.</w:t>
      </w:r>
    </w:p>
    <w:p w14:paraId="6B93EB34" w14:textId="77777777" w:rsidR="00706702" w:rsidRPr="00B63066" w:rsidRDefault="00706702" w:rsidP="00DD45E6">
      <w:pPr>
        <w:pStyle w:val="RedaliaNormal"/>
        <w:rPr>
          <w:rFonts w:cs="Arial"/>
        </w:rPr>
      </w:pPr>
    </w:p>
    <w:p w14:paraId="24B3205B" w14:textId="77777777" w:rsidR="00706702" w:rsidRPr="00B63066" w:rsidRDefault="00706702" w:rsidP="00DD45E6">
      <w:pPr>
        <w:pStyle w:val="RedaliaNormal"/>
        <w:rPr>
          <w:rFonts w:cs="Arial"/>
        </w:rPr>
      </w:pPr>
      <w:r w:rsidRPr="00B63066">
        <w:rPr>
          <w:rFonts w:cs="Arial"/>
        </w:rPr>
        <w:t>Ainsi, le signataire doit transmettre avec sa réponse électronique les éléments suivants :</w:t>
      </w:r>
    </w:p>
    <w:p w14:paraId="06ECFD48" w14:textId="77777777" w:rsidR="00706702" w:rsidRPr="00B63066" w:rsidRDefault="00706702" w:rsidP="00DD45E6">
      <w:pPr>
        <w:pStyle w:val="RedaliaNormal"/>
        <w:rPr>
          <w:rFonts w:cs="Arial"/>
        </w:rPr>
      </w:pPr>
    </w:p>
    <w:p w14:paraId="4CBD6BCD" w14:textId="77777777" w:rsidR="00706702" w:rsidRPr="00B63066" w:rsidRDefault="00706702" w:rsidP="00DD45E6">
      <w:pPr>
        <w:pStyle w:val="RedaliaNormal"/>
        <w:rPr>
          <w:rFonts w:cs="Arial"/>
        </w:rPr>
      </w:pPr>
      <w:r w:rsidRPr="00B63066">
        <w:rPr>
          <w:rFonts w:cs="Arial"/>
        </w:rPr>
        <w:t xml:space="preserve">     a) tout élément permettant la vérification de la qualité et du niveau de sécurité du certificat de signature (preuve de la qualification de l’Autorité de certification, politique de certification, adresse du site internet du référencement de l’Autorité de certification),</w:t>
      </w:r>
    </w:p>
    <w:p w14:paraId="19DD7D9A" w14:textId="77777777" w:rsidR="00706702" w:rsidRPr="00B63066" w:rsidRDefault="00706702" w:rsidP="00DD45E6">
      <w:pPr>
        <w:pStyle w:val="RedaliaNormal"/>
        <w:rPr>
          <w:rFonts w:cs="Arial"/>
        </w:rPr>
      </w:pPr>
      <w:r w:rsidRPr="00B63066">
        <w:rPr>
          <w:rFonts w:cs="Arial"/>
        </w:rPr>
        <w:t xml:space="preserve">     b) les outils techniques de vérification du certificat (chaîne de certification complète jusqu’à l’Autorité de Certification racine, adresse de téléchargement de la dernière mise à jour de la liste de révocation des certificats).</w:t>
      </w:r>
    </w:p>
    <w:p w14:paraId="61284686" w14:textId="77777777" w:rsidR="00706702" w:rsidRPr="00B63066" w:rsidRDefault="00706702" w:rsidP="00DD45E6">
      <w:pPr>
        <w:pStyle w:val="RedaliaNormal"/>
        <w:rPr>
          <w:rFonts w:cs="Arial"/>
        </w:rPr>
      </w:pPr>
    </w:p>
    <w:p w14:paraId="61266AC1" w14:textId="77777777" w:rsidR="00706702" w:rsidRPr="00B63066" w:rsidRDefault="00706702" w:rsidP="00DD45E6">
      <w:pPr>
        <w:pStyle w:val="RedaliaNormal"/>
        <w:rPr>
          <w:rFonts w:cs="Arial"/>
        </w:rPr>
      </w:pPr>
      <w:r w:rsidRPr="00B63066">
        <w:rPr>
          <w:rFonts w:cs="Arial"/>
        </w:rPr>
        <w:lastRenderedPageBreak/>
        <w:t>Il est précisé que tous ces éléments doivent être d’accès et d’utilisation gratuits pour l’acheteur, et être accompagnés le cas échéant de notices d’utilisation claires.</w:t>
      </w:r>
    </w:p>
    <w:p w14:paraId="19DA536B" w14:textId="77777777" w:rsidR="00706702" w:rsidRPr="00B63066" w:rsidRDefault="00706702" w:rsidP="00DD45E6">
      <w:pPr>
        <w:pStyle w:val="RedaliaNormal"/>
        <w:rPr>
          <w:rFonts w:cs="Arial"/>
        </w:rPr>
      </w:pPr>
    </w:p>
    <w:p w14:paraId="67BEF986" w14:textId="77777777" w:rsidR="00DD45E6" w:rsidRPr="00B63066" w:rsidRDefault="00DD45E6" w:rsidP="00DD45E6">
      <w:pPr>
        <w:pStyle w:val="RedaliaNormal"/>
        <w:rPr>
          <w:rFonts w:cs="Arial"/>
        </w:rPr>
      </w:pPr>
      <w:r w:rsidRPr="00B63066">
        <w:rPr>
          <w:rFonts w:cs="Arial"/>
          <w:u w:val="single"/>
        </w:rPr>
        <w:t>Outil de signature utilisé pour signer les fichiers</w:t>
      </w:r>
      <w:r w:rsidRPr="00B63066">
        <w:rPr>
          <w:rFonts w:cs="Arial"/>
        </w:rPr>
        <w:t xml:space="preserve"> :</w:t>
      </w:r>
    </w:p>
    <w:p w14:paraId="247778BA" w14:textId="77777777" w:rsidR="00DD45E6" w:rsidRPr="00B63066" w:rsidRDefault="00DD45E6" w:rsidP="00DD45E6">
      <w:pPr>
        <w:pStyle w:val="RedaliaNormal"/>
        <w:rPr>
          <w:rFonts w:cs="Arial"/>
        </w:rPr>
      </w:pPr>
    </w:p>
    <w:p w14:paraId="165F3264" w14:textId="77777777" w:rsidR="00DD45E6" w:rsidRPr="00B63066" w:rsidRDefault="00DD45E6" w:rsidP="00DD45E6">
      <w:pPr>
        <w:pStyle w:val="RedaliaNormal"/>
        <w:rPr>
          <w:rFonts w:cs="Arial"/>
        </w:rPr>
      </w:pPr>
      <w:r w:rsidRPr="00B63066">
        <w:rPr>
          <w:rFonts w:cs="Arial"/>
        </w:rPr>
        <w:t>La réglementation autorise le soumissionnaire à utiliser l’outil de signature de son choix.</w:t>
      </w:r>
    </w:p>
    <w:p w14:paraId="5D1CF05B" w14:textId="77777777" w:rsidR="00DD45E6" w:rsidRPr="00B63066" w:rsidRDefault="00DD45E6" w:rsidP="00DD45E6">
      <w:pPr>
        <w:pStyle w:val="RedaliaNormal"/>
        <w:rPr>
          <w:rFonts w:cs="Arial"/>
        </w:rPr>
      </w:pPr>
    </w:p>
    <w:p w14:paraId="3A3DBE95" w14:textId="77777777" w:rsidR="00DD45E6" w:rsidRPr="00B63066" w:rsidRDefault="00394A0D" w:rsidP="00DD45E6">
      <w:pPr>
        <w:pStyle w:val="RedaliaNormal"/>
        <w:rPr>
          <w:rFonts w:cs="Arial"/>
        </w:rPr>
      </w:pPr>
      <w:r w:rsidRPr="00B63066">
        <w:rPr>
          <w:rFonts w:cs="Arial"/>
          <w:b/>
        </w:rPr>
        <w:t xml:space="preserve">- </w:t>
      </w:r>
      <w:r w:rsidR="00DD45E6" w:rsidRPr="00B63066">
        <w:rPr>
          <w:rFonts w:cs="Arial"/>
          <w:b/>
        </w:rPr>
        <w:t>Cas 1 : Le soumissionnaire utilise l’outil de signature de la plate-forme - Aucun justificatif à fournir</w:t>
      </w:r>
    </w:p>
    <w:p w14:paraId="6DC526B4" w14:textId="77777777" w:rsidR="00DD45E6" w:rsidRPr="00B63066" w:rsidRDefault="00DD45E6" w:rsidP="00DD45E6">
      <w:pPr>
        <w:pStyle w:val="RedaliaNormal"/>
        <w:rPr>
          <w:rFonts w:cs="Arial"/>
        </w:rPr>
      </w:pPr>
    </w:p>
    <w:p w14:paraId="3F6AB9A8" w14:textId="77777777" w:rsidR="00DD45E6" w:rsidRPr="00B63066" w:rsidRDefault="00DD45E6" w:rsidP="00DD45E6">
      <w:pPr>
        <w:pStyle w:val="RedaliaNormal"/>
        <w:rPr>
          <w:rFonts w:cs="Arial"/>
        </w:rPr>
      </w:pPr>
      <w:r w:rsidRPr="00B63066">
        <w:rPr>
          <w:rFonts w:cs="Arial"/>
        </w:rPr>
        <w:t>La plate-forme intègre un outil de signature électronique, qui réalise des Jetons de signature au format réglementaire XAdES.</w:t>
      </w:r>
    </w:p>
    <w:p w14:paraId="7C613C04" w14:textId="77777777" w:rsidR="00DD45E6" w:rsidRPr="00B63066" w:rsidRDefault="00DD45E6" w:rsidP="00DD45E6">
      <w:pPr>
        <w:pStyle w:val="RedaliaNormal"/>
        <w:rPr>
          <w:rFonts w:cs="Arial"/>
        </w:rPr>
      </w:pPr>
    </w:p>
    <w:p w14:paraId="39486B6D" w14:textId="77777777" w:rsidR="00DD45E6" w:rsidRPr="00B63066" w:rsidRDefault="00DD45E6" w:rsidP="00DD45E6">
      <w:pPr>
        <w:pStyle w:val="RedaliaNormal"/>
        <w:rPr>
          <w:rFonts w:cs="Arial"/>
        </w:rPr>
      </w:pPr>
      <w:r w:rsidRPr="00B63066">
        <w:rPr>
          <w:rFonts w:cs="Arial"/>
        </w:rPr>
        <w:t>Dans ce cas, le soumissionnaire n’a aucun justificatif à fournir sur les signatures électroniques transmises et l’outil de signature utilisé.</w:t>
      </w:r>
    </w:p>
    <w:p w14:paraId="2A4E05BF" w14:textId="77777777" w:rsidR="00DD45E6" w:rsidRPr="00B63066" w:rsidRDefault="00DD45E6" w:rsidP="00DD45E6">
      <w:pPr>
        <w:pStyle w:val="RedaliaNormal"/>
        <w:rPr>
          <w:rFonts w:cs="Arial"/>
        </w:rPr>
      </w:pPr>
    </w:p>
    <w:p w14:paraId="0E3F3F5D" w14:textId="77777777" w:rsidR="00DD45E6" w:rsidRPr="00B63066" w:rsidRDefault="00394A0D" w:rsidP="00DD45E6">
      <w:pPr>
        <w:pStyle w:val="RedaliaNormal"/>
        <w:rPr>
          <w:rFonts w:cs="Arial"/>
        </w:rPr>
      </w:pPr>
      <w:r w:rsidRPr="00B63066">
        <w:rPr>
          <w:rFonts w:cs="Arial"/>
          <w:b/>
        </w:rPr>
        <w:t xml:space="preserve">- </w:t>
      </w:r>
      <w:r w:rsidR="00DD45E6" w:rsidRPr="00B63066">
        <w:rPr>
          <w:rFonts w:cs="Arial"/>
          <w:b/>
        </w:rPr>
        <w:t>Cas 2 : Le soumissionnaire utilise un autre outil de signature que celui intégré à la plate-forme - Différents justificatifs à fournir</w:t>
      </w:r>
    </w:p>
    <w:p w14:paraId="2B6E977F" w14:textId="77777777" w:rsidR="00DD45E6" w:rsidRPr="00B63066" w:rsidRDefault="00DD45E6" w:rsidP="00DD45E6">
      <w:pPr>
        <w:pStyle w:val="RedaliaNormal"/>
        <w:rPr>
          <w:rFonts w:cs="Arial"/>
        </w:rPr>
      </w:pPr>
    </w:p>
    <w:p w14:paraId="4CB6AC44" w14:textId="77777777" w:rsidR="00DD45E6" w:rsidRPr="00B63066" w:rsidRDefault="00DD45E6" w:rsidP="00DD45E6">
      <w:pPr>
        <w:pStyle w:val="RedaliaNormal"/>
        <w:rPr>
          <w:rFonts w:cs="Arial"/>
        </w:rPr>
      </w:pPr>
      <w:r w:rsidRPr="00B63066">
        <w:rPr>
          <w:rFonts w:cs="Arial"/>
        </w:rPr>
        <w:t xml:space="preserve">Lorsque le candidat utilise un autre outil de signature que celui de la plate-forme, il doit respecter les deux obligations suivantes : </w:t>
      </w:r>
    </w:p>
    <w:p w14:paraId="16FB9156" w14:textId="77777777" w:rsidR="00DD45E6" w:rsidRPr="00B63066" w:rsidRDefault="00DD45E6" w:rsidP="00DD45E6">
      <w:pPr>
        <w:pStyle w:val="RedaliaNormal"/>
        <w:rPr>
          <w:rFonts w:cs="Arial"/>
        </w:rPr>
      </w:pPr>
    </w:p>
    <w:p w14:paraId="4C03418B" w14:textId="77777777" w:rsidR="00DD45E6" w:rsidRPr="00B63066" w:rsidRDefault="00DD45E6" w:rsidP="00DD45E6">
      <w:pPr>
        <w:pStyle w:val="RedaliaNormal"/>
        <w:rPr>
          <w:rFonts w:cs="Arial"/>
        </w:rPr>
      </w:pPr>
      <w:r w:rsidRPr="00B63066">
        <w:rPr>
          <w:rFonts w:cs="Arial"/>
        </w:rPr>
        <w:t xml:space="preserve">     a) Produire des formats de signature XAdES, CAdES ou PAdES.</w:t>
      </w:r>
    </w:p>
    <w:p w14:paraId="33F65F44" w14:textId="77777777" w:rsidR="00DD45E6" w:rsidRPr="00B63066" w:rsidRDefault="00DD45E6" w:rsidP="00DD45E6">
      <w:pPr>
        <w:pStyle w:val="RedaliaNormal"/>
        <w:rPr>
          <w:rFonts w:cs="Arial"/>
        </w:rPr>
      </w:pPr>
      <w:r w:rsidRPr="00B63066">
        <w:rPr>
          <w:rFonts w:cs="Arial"/>
        </w:rPr>
        <w:t xml:space="preserve">     b) Permettre la vérification en transmettant en parallèle les éléments nécessaires pour procéder à la vérification de la validité de la signature et de l’intégrité du document, et ce, gratuitement.</w:t>
      </w:r>
    </w:p>
    <w:p w14:paraId="0DB19184" w14:textId="77777777" w:rsidR="00DD45E6" w:rsidRPr="00B63066" w:rsidRDefault="00DD45E6" w:rsidP="00DD45E6">
      <w:pPr>
        <w:pStyle w:val="RedaliaNormal"/>
        <w:rPr>
          <w:rFonts w:cs="Arial"/>
        </w:rPr>
      </w:pPr>
    </w:p>
    <w:p w14:paraId="70283850" w14:textId="77777777" w:rsidR="00DD45E6" w:rsidRPr="00B63066" w:rsidRDefault="00DD45E6" w:rsidP="009B2E3D">
      <w:pPr>
        <w:pStyle w:val="RedaliaNormal"/>
        <w:rPr>
          <w:rFonts w:cs="Arial"/>
        </w:rPr>
      </w:pPr>
      <w:r w:rsidRPr="00B63066">
        <w:rPr>
          <w:rFonts w:cs="Arial"/>
        </w:rPr>
        <w:t>Il est précisé que tous ces éléments doivent être d’accès et d’utilisation gratuits pour l’acheteur, et être accompagnés le cas échéant de notices d’utilisation claires.</w:t>
      </w:r>
    </w:p>
    <w:sectPr w:rsidR="00DD45E6" w:rsidRPr="00B63066" w:rsidSect="00A255C0">
      <w:headerReference w:type="default" r:id="rId17"/>
      <w:footerReference w:type="default" r:id="rId18"/>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D29F2" w14:textId="77777777" w:rsidR="00A258D4" w:rsidRDefault="00A258D4">
      <w:r>
        <w:separator/>
      </w:r>
    </w:p>
  </w:endnote>
  <w:endnote w:type="continuationSeparator" w:id="0">
    <w:p w14:paraId="1F1A1106" w14:textId="77777777" w:rsidR="00A258D4" w:rsidRDefault="00A25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arianne">
    <w:panose1 w:val="00000000000000000000"/>
    <w:charset w:val="00"/>
    <w:family w:val="modern"/>
    <w:notTrueType/>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reycliff CF">
    <w:altName w:val="Calibri"/>
    <w:charset w:val="4D"/>
    <w:family w:val="auto"/>
    <w:pitch w:val="variable"/>
    <w:sig w:usb0="00000207" w:usb1="00000000"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4" w:space="0" w:color="auto"/>
      </w:tblBorders>
      <w:tblCellMar>
        <w:left w:w="70" w:type="dxa"/>
        <w:right w:w="70" w:type="dxa"/>
      </w:tblCellMar>
      <w:tblLook w:val="0000" w:firstRow="0" w:lastRow="0" w:firstColumn="0" w:lastColumn="0" w:noHBand="0" w:noVBand="0"/>
    </w:tblPr>
    <w:tblGrid>
      <w:gridCol w:w="3053"/>
      <w:gridCol w:w="3042"/>
      <w:gridCol w:w="3047"/>
    </w:tblGrid>
    <w:tr w:rsidR="00517D16" w14:paraId="157C0412" w14:textId="77777777">
      <w:tc>
        <w:tcPr>
          <w:tcW w:w="3070" w:type="dxa"/>
          <w:tcBorders>
            <w:top w:val="single" w:sz="4" w:space="0" w:color="auto"/>
            <w:left w:val="nil"/>
            <w:bottom w:val="nil"/>
            <w:right w:val="nil"/>
          </w:tcBorders>
        </w:tcPr>
        <w:p w14:paraId="259ACEEF" w14:textId="77777777" w:rsidR="00517D16" w:rsidRDefault="00517D16">
          <w:pPr>
            <w:pStyle w:val="RdaliaLgende"/>
          </w:pPr>
          <w:r>
            <w:t>Règlement de la consultation</w:t>
          </w:r>
        </w:p>
      </w:tc>
      <w:tc>
        <w:tcPr>
          <w:tcW w:w="3071" w:type="dxa"/>
          <w:tcBorders>
            <w:top w:val="single" w:sz="4" w:space="0" w:color="auto"/>
            <w:left w:val="nil"/>
            <w:bottom w:val="nil"/>
            <w:right w:val="nil"/>
          </w:tcBorders>
        </w:tcPr>
        <w:p w14:paraId="3F017E1E" w14:textId="77777777" w:rsidR="00517D16" w:rsidRDefault="00517D16">
          <w:pPr>
            <w:pStyle w:val="RdaliaLgende"/>
          </w:pPr>
        </w:p>
      </w:tc>
      <w:tc>
        <w:tcPr>
          <w:tcW w:w="3071" w:type="dxa"/>
          <w:tcBorders>
            <w:top w:val="single" w:sz="4" w:space="0" w:color="auto"/>
            <w:left w:val="nil"/>
            <w:bottom w:val="nil"/>
            <w:right w:val="nil"/>
          </w:tcBorders>
        </w:tcPr>
        <w:p w14:paraId="37500FD4" w14:textId="77777777" w:rsidR="00517D16" w:rsidRDefault="00517D16">
          <w:pPr>
            <w:pStyle w:val="RdaliaLgende"/>
            <w:jc w:val="right"/>
          </w:pPr>
          <w:r>
            <w:t xml:space="preserve">Page </w:t>
          </w:r>
          <w:r>
            <w:fldChar w:fldCharType="begin"/>
          </w:r>
          <w:r>
            <w:instrText xml:space="preserve"> PAGE  \* MERGEFORMAT </w:instrText>
          </w:r>
          <w:r>
            <w:fldChar w:fldCharType="separate"/>
          </w:r>
          <w:r>
            <w:rPr>
              <w:noProof/>
            </w:rPr>
            <w:t>1</w:t>
          </w:r>
          <w:r>
            <w:fldChar w:fldCharType="end"/>
          </w:r>
          <w:r>
            <w:t xml:space="preserve"> sur </w:t>
          </w:r>
          <w:fldSimple w:instr=" NUMPAGES  \* MERGEFORMAT ">
            <w:r>
              <w:rPr>
                <w:noProof/>
              </w:rPr>
              <w:t>1</w:t>
            </w:r>
          </w:fldSimple>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E207B" w14:textId="77777777" w:rsidR="00A258D4" w:rsidRDefault="00A258D4">
      <w:r>
        <w:separator/>
      </w:r>
    </w:p>
  </w:footnote>
  <w:footnote w:type="continuationSeparator" w:id="0">
    <w:p w14:paraId="1446336A" w14:textId="77777777" w:rsidR="00A258D4" w:rsidRDefault="00A258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bottom w:val="single" w:sz="4" w:space="0" w:color="auto"/>
      </w:tblBorders>
      <w:tblCellMar>
        <w:left w:w="70" w:type="dxa"/>
        <w:right w:w="70" w:type="dxa"/>
      </w:tblCellMar>
      <w:tblLook w:val="0000" w:firstRow="0" w:lastRow="0" w:firstColumn="0" w:lastColumn="0" w:noHBand="0" w:noVBand="0"/>
    </w:tblPr>
    <w:tblGrid>
      <w:gridCol w:w="3045"/>
      <w:gridCol w:w="3045"/>
      <w:gridCol w:w="3052"/>
    </w:tblGrid>
    <w:tr w:rsidR="00465F20" w14:paraId="5F2EE9F9" w14:textId="77777777">
      <w:tc>
        <w:tcPr>
          <w:tcW w:w="3070" w:type="dxa"/>
          <w:tcBorders>
            <w:top w:val="nil"/>
            <w:left w:val="nil"/>
            <w:bottom w:val="single" w:sz="4" w:space="0" w:color="auto"/>
            <w:right w:val="nil"/>
          </w:tcBorders>
        </w:tcPr>
        <w:p w14:paraId="4F29B1AC" w14:textId="77777777" w:rsidR="00465F20" w:rsidRDefault="00465F20">
          <w:pPr>
            <w:pStyle w:val="RdaliaLgende"/>
          </w:pPr>
        </w:p>
      </w:tc>
      <w:tc>
        <w:tcPr>
          <w:tcW w:w="3071" w:type="dxa"/>
          <w:tcBorders>
            <w:top w:val="nil"/>
            <w:left w:val="nil"/>
            <w:bottom w:val="single" w:sz="4" w:space="0" w:color="auto"/>
            <w:right w:val="nil"/>
          </w:tcBorders>
        </w:tcPr>
        <w:p w14:paraId="0D9201EF" w14:textId="77777777" w:rsidR="00465F20" w:rsidRDefault="00465F20">
          <w:pPr>
            <w:pStyle w:val="RdaliaLgende"/>
          </w:pPr>
        </w:p>
      </w:tc>
      <w:tc>
        <w:tcPr>
          <w:tcW w:w="3071" w:type="dxa"/>
          <w:tcBorders>
            <w:top w:val="nil"/>
            <w:left w:val="nil"/>
            <w:bottom w:val="single" w:sz="4" w:space="0" w:color="auto"/>
            <w:right w:val="nil"/>
          </w:tcBorders>
        </w:tcPr>
        <w:p w14:paraId="3560D743" w14:textId="77777777" w:rsidR="00465F20" w:rsidRDefault="00783004" w:rsidP="00783004">
          <w:pPr>
            <w:pStyle w:val="RdaliaLgende"/>
            <w:jc w:val="right"/>
          </w:pPr>
          <w:r>
            <w:t>Procédure</w:t>
          </w:r>
          <w:r w:rsidR="00465F20">
            <w:t xml:space="preserve"> : </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10EE7"/>
    <w:multiLevelType w:val="multilevel"/>
    <w:tmpl w:val="FFFFFFFF"/>
    <w:lvl w:ilvl="0">
      <w:start w:val="1"/>
      <w:numFmt w:val="decimal"/>
      <w:lvlText w:val="%1."/>
      <w:lvlJc w:val="left"/>
      <w:pPr>
        <w:ind w:left="3479" w:hanging="360"/>
      </w:pPr>
      <w:rPr>
        <w:rFonts w:cs="Times New Roman" w:hint="default"/>
        <w:sz w:val="28"/>
      </w:rPr>
    </w:lvl>
    <w:lvl w:ilvl="1">
      <w:start w:val="1"/>
      <w:numFmt w:val="decimal"/>
      <w:lvlText w:val="%1.%2"/>
      <w:lvlJc w:val="left"/>
      <w:pPr>
        <w:ind w:left="3695" w:hanging="576"/>
      </w:pPr>
      <w:rPr>
        <w:rFonts w:cs="Times New Roman" w:hint="default"/>
      </w:rPr>
    </w:lvl>
    <w:lvl w:ilvl="2">
      <w:start w:val="1"/>
      <w:numFmt w:val="decimal"/>
      <w:lvlText w:val="%1.%2.%3"/>
      <w:lvlJc w:val="left"/>
      <w:pPr>
        <w:ind w:left="3839" w:hanging="720"/>
      </w:pPr>
      <w:rPr>
        <w:rFonts w:cs="Times New Roman" w:hint="default"/>
      </w:rPr>
    </w:lvl>
    <w:lvl w:ilvl="3">
      <w:start w:val="1"/>
      <w:numFmt w:val="decimal"/>
      <w:lvlText w:val="%1.%2.%3.%4"/>
      <w:lvlJc w:val="left"/>
      <w:pPr>
        <w:ind w:left="3983" w:hanging="864"/>
      </w:pPr>
      <w:rPr>
        <w:rFonts w:cs="Times New Roman" w:hint="default"/>
      </w:rPr>
    </w:lvl>
    <w:lvl w:ilvl="4">
      <w:start w:val="1"/>
      <w:numFmt w:val="decimal"/>
      <w:lvlText w:val="%1.%2.%3.%4.%5"/>
      <w:lvlJc w:val="left"/>
      <w:pPr>
        <w:ind w:left="4127" w:hanging="1008"/>
      </w:pPr>
      <w:rPr>
        <w:rFonts w:cs="Times New Roman" w:hint="default"/>
      </w:rPr>
    </w:lvl>
    <w:lvl w:ilvl="5">
      <w:start w:val="1"/>
      <w:numFmt w:val="decimal"/>
      <w:lvlText w:val="%1.%2.%3.%4.%5.%6"/>
      <w:lvlJc w:val="left"/>
      <w:pPr>
        <w:ind w:left="4271" w:hanging="1152"/>
      </w:pPr>
      <w:rPr>
        <w:rFonts w:cs="Times New Roman" w:hint="default"/>
      </w:rPr>
    </w:lvl>
    <w:lvl w:ilvl="6">
      <w:start w:val="1"/>
      <w:numFmt w:val="decimal"/>
      <w:pStyle w:val="Titre7"/>
      <w:lvlText w:val="%1.%2.%3.%4.%5.%6.%7"/>
      <w:lvlJc w:val="left"/>
      <w:pPr>
        <w:ind w:left="4415" w:hanging="1296"/>
      </w:pPr>
      <w:rPr>
        <w:rFonts w:cs="Times New Roman" w:hint="default"/>
      </w:rPr>
    </w:lvl>
    <w:lvl w:ilvl="7">
      <w:start w:val="1"/>
      <w:numFmt w:val="decimal"/>
      <w:pStyle w:val="Titre8"/>
      <w:lvlText w:val="%1.%2.%3.%4.%5.%6.%7.%8"/>
      <w:lvlJc w:val="left"/>
      <w:pPr>
        <w:ind w:left="4559" w:hanging="1440"/>
      </w:pPr>
      <w:rPr>
        <w:rFonts w:cs="Times New Roman" w:hint="default"/>
      </w:rPr>
    </w:lvl>
    <w:lvl w:ilvl="8">
      <w:start w:val="1"/>
      <w:numFmt w:val="decimal"/>
      <w:pStyle w:val="Titre9"/>
      <w:lvlText w:val="%1.%2.%3.%4.%5.%6.%7.%8.%9"/>
      <w:lvlJc w:val="left"/>
      <w:pPr>
        <w:ind w:left="4703" w:hanging="1584"/>
      </w:pPr>
      <w:rPr>
        <w:rFonts w:cs="Times New Roman" w:hint="default"/>
      </w:rPr>
    </w:lvl>
  </w:abstractNum>
  <w:abstractNum w:abstractNumId="1" w15:restartNumberingAfterBreak="0">
    <w:nsid w:val="096E6EBF"/>
    <w:multiLevelType w:val="multilevel"/>
    <w:tmpl w:val="FFFFFFFF"/>
    <w:lvl w:ilvl="0">
      <w:start w:val="1"/>
      <w:numFmt w:val="decimal"/>
      <w:pStyle w:val="Chapitre"/>
      <w:lvlText w:val="%1."/>
      <w:lvlJc w:val="left"/>
      <w:pPr>
        <w:tabs>
          <w:tab w:val="num" w:pos="360"/>
        </w:tabs>
        <w:ind w:left="283" w:hanging="283"/>
      </w:pPr>
      <w:rPr>
        <w:rFonts w:ascii="Verdana" w:hAnsi="Verdana" w:cs="Verdana" w:hint="default"/>
      </w:rPr>
    </w:lvl>
    <w:lvl w:ilvl="1">
      <w:start w:val="1"/>
      <w:numFmt w:val="decimal"/>
      <w:lvlText w:val="%1.%2."/>
      <w:lvlJc w:val="left"/>
      <w:pPr>
        <w:tabs>
          <w:tab w:val="num" w:pos="1287"/>
        </w:tabs>
        <w:ind w:left="850" w:hanging="283"/>
      </w:pPr>
      <w:rPr>
        <w:rFonts w:cs="Times New Roman" w:hint="default"/>
      </w:rPr>
    </w:lvl>
    <w:lvl w:ilvl="2">
      <w:start w:val="1"/>
      <w:numFmt w:val="decimal"/>
      <w:lvlText w:val="%1.%2.%3"/>
      <w:lvlJc w:val="left"/>
      <w:pPr>
        <w:tabs>
          <w:tab w:val="num" w:pos="2290"/>
        </w:tabs>
        <w:ind w:left="720" w:firstLine="850"/>
      </w:pPr>
      <w:rPr>
        <w:rFonts w:cs="Times New Roman" w:hint="default"/>
      </w:rPr>
    </w:lvl>
    <w:lvl w:ilvl="3">
      <w:start w:val="1"/>
      <w:numFmt w:val="decimal"/>
      <w:lvlText w:val="%1.%2.%3.%4."/>
      <w:lvlJc w:val="left"/>
      <w:pPr>
        <w:tabs>
          <w:tab w:val="num" w:pos="2650"/>
        </w:tabs>
        <w:ind w:left="2578" w:hanging="648"/>
      </w:pPr>
      <w:rPr>
        <w:rFonts w:cs="Times New Roman" w:hint="default"/>
      </w:rPr>
    </w:lvl>
    <w:lvl w:ilvl="4">
      <w:start w:val="1"/>
      <w:numFmt w:val="decimal"/>
      <w:lvlText w:val="%1.%2.%3.%4.%5."/>
      <w:lvlJc w:val="left"/>
      <w:pPr>
        <w:tabs>
          <w:tab w:val="num" w:pos="3370"/>
        </w:tabs>
        <w:ind w:left="3082" w:hanging="792"/>
      </w:pPr>
      <w:rPr>
        <w:rFonts w:cs="Times New Roman" w:hint="default"/>
      </w:rPr>
    </w:lvl>
    <w:lvl w:ilvl="5">
      <w:start w:val="1"/>
      <w:numFmt w:val="decimal"/>
      <w:lvlText w:val="%1.%2.%3.%4.%5.%6."/>
      <w:lvlJc w:val="left"/>
      <w:pPr>
        <w:tabs>
          <w:tab w:val="num" w:pos="3730"/>
        </w:tabs>
        <w:ind w:left="3586" w:hanging="936"/>
      </w:pPr>
      <w:rPr>
        <w:rFonts w:cs="Times New Roman" w:hint="default"/>
      </w:rPr>
    </w:lvl>
    <w:lvl w:ilvl="6">
      <w:start w:val="1"/>
      <w:numFmt w:val="decimal"/>
      <w:lvlText w:val="%1.%2.%3.%4.%5.%6.%7."/>
      <w:lvlJc w:val="left"/>
      <w:pPr>
        <w:tabs>
          <w:tab w:val="num" w:pos="4450"/>
        </w:tabs>
        <w:ind w:left="4090" w:hanging="1080"/>
      </w:pPr>
      <w:rPr>
        <w:rFonts w:cs="Times New Roman" w:hint="default"/>
      </w:rPr>
    </w:lvl>
    <w:lvl w:ilvl="7">
      <w:start w:val="1"/>
      <w:numFmt w:val="decimal"/>
      <w:lvlText w:val="%1.%2.%3.%4.%5.%6.%7.%8."/>
      <w:lvlJc w:val="left"/>
      <w:pPr>
        <w:tabs>
          <w:tab w:val="num" w:pos="4810"/>
        </w:tabs>
        <w:ind w:left="4594" w:hanging="1224"/>
      </w:pPr>
      <w:rPr>
        <w:rFonts w:cs="Times New Roman" w:hint="default"/>
      </w:rPr>
    </w:lvl>
    <w:lvl w:ilvl="8">
      <w:start w:val="1"/>
      <w:numFmt w:val="decimal"/>
      <w:lvlText w:val="%1.%2.%3.%4.%5.%6.%7.%8.%9."/>
      <w:lvlJc w:val="left"/>
      <w:pPr>
        <w:tabs>
          <w:tab w:val="num" w:pos="5530"/>
        </w:tabs>
        <w:ind w:left="5170" w:hanging="1440"/>
      </w:pPr>
      <w:rPr>
        <w:rFonts w:cs="Times New Roman" w:hint="default"/>
      </w:rPr>
    </w:lvl>
  </w:abstractNum>
  <w:abstractNum w:abstractNumId="2" w15:restartNumberingAfterBreak="0">
    <w:nsid w:val="120A3198"/>
    <w:multiLevelType w:val="multilevel"/>
    <w:tmpl w:val="FFFFFFFF"/>
    <w:styleLink w:val="Style2"/>
    <w:lvl w:ilvl="0">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 w15:restartNumberingAfterBreak="0">
    <w:nsid w:val="1CED5C03"/>
    <w:multiLevelType w:val="hybridMultilevel"/>
    <w:tmpl w:val="3E3A89A0"/>
    <w:lvl w:ilvl="0" w:tplc="040C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1E1E0BD7"/>
    <w:multiLevelType w:val="multilevel"/>
    <w:tmpl w:val="FFFFFFFF"/>
    <w:lvl w:ilvl="0">
      <w:start w:val="1"/>
      <w:numFmt w:val="decimal"/>
      <w:pStyle w:val="RedaliaTitre1"/>
      <w:suff w:val="space"/>
      <w:lvlText w:val="%1."/>
      <w:lvlJc w:val="left"/>
      <w:pPr>
        <w:ind w:left="360" w:hanging="360"/>
      </w:pPr>
      <w:rPr>
        <w:rFonts w:cs="Times New Roman" w:hint="default"/>
      </w:rPr>
    </w:lvl>
    <w:lvl w:ilvl="1">
      <w:start w:val="1"/>
      <w:numFmt w:val="decimal"/>
      <w:pStyle w:val="RedaliaTitre2"/>
      <w:suff w:val="space"/>
      <w:lvlText w:val="%1.%2"/>
      <w:lvlJc w:val="left"/>
      <w:pPr>
        <w:ind w:left="720" w:hanging="360"/>
      </w:pPr>
      <w:rPr>
        <w:rFonts w:cs="Times New Roman" w:hint="default"/>
      </w:rPr>
    </w:lvl>
    <w:lvl w:ilvl="2">
      <w:start w:val="1"/>
      <w:numFmt w:val="decimal"/>
      <w:pStyle w:val="RedaliaTitre3"/>
      <w:suff w:val="space"/>
      <w:lvlText w:val="%1.%2.%3"/>
      <w:lvlJc w:val="left"/>
      <w:pPr>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15:restartNumberingAfterBreak="0">
    <w:nsid w:val="28493159"/>
    <w:multiLevelType w:val="hybridMultilevel"/>
    <w:tmpl w:val="FFFFFFFF"/>
    <w:lvl w:ilvl="0" w:tplc="EE921CAC">
      <w:start w:val="1"/>
      <w:numFmt w:val="bullet"/>
      <w:pStyle w:val="AvecPuce"/>
      <w:lvlText w:val=""/>
      <w:lvlJc w:val="left"/>
      <w:pPr>
        <w:tabs>
          <w:tab w:val="num" w:pos="360"/>
        </w:tabs>
        <w:ind w:left="340" w:hanging="34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98149F"/>
    <w:multiLevelType w:val="multilevel"/>
    <w:tmpl w:val="FFFFFFFF"/>
    <w:styleLink w:val="LFO2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3B503E17"/>
    <w:multiLevelType w:val="singleLevel"/>
    <w:tmpl w:val="FFFFFFFF"/>
    <w:lvl w:ilvl="0">
      <w:start w:val="1"/>
      <w:numFmt w:val="bullet"/>
      <w:pStyle w:val="RdaliaTableau"/>
      <w:lvlText w:val=""/>
      <w:lvlJc w:val="left"/>
      <w:pPr>
        <w:tabs>
          <w:tab w:val="num" w:pos="360"/>
        </w:tabs>
        <w:ind w:left="360" w:hanging="360"/>
      </w:pPr>
      <w:rPr>
        <w:rFonts w:ascii="Symbol" w:hAnsi="Symbol" w:hint="default"/>
      </w:rPr>
    </w:lvl>
  </w:abstractNum>
  <w:abstractNum w:abstractNumId="8" w15:restartNumberingAfterBreak="0">
    <w:nsid w:val="3B863E1B"/>
    <w:multiLevelType w:val="hybridMultilevel"/>
    <w:tmpl w:val="CB8E7E3C"/>
    <w:lvl w:ilvl="0" w:tplc="2BDACE08">
      <w:start w:val="1"/>
      <w:numFmt w:val="bullet"/>
      <w:pStyle w:val="Style1"/>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414C379D"/>
    <w:multiLevelType w:val="hybridMultilevel"/>
    <w:tmpl w:val="FFFFFFFF"/>
    <w:lvl w:ilvl="0" w:tplc="EB023B70">
      <w:start w:val="1"/>
      <w:numFmt w:val="bullet"/>
      <w:pStyle w:val="RdaliaRetraitniveau1"/>
      <w:lvlText w:val="-"/>
      <w:lvlJc w:val="left"/>
      <w:pPr>
        <w:tabs>
          <w:tab w:val="num" w:pos="720"/>
        </w:tabs>
        <w:ind w:left="720" w:hanging="360"/>
      </w:pPr>
      <w:rPr>
        <w:rFonts w:hAnsi="Tahoma"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C911903"/>
    <w:multiLevelType w:val="hybridMultilevel"/>
    <w:tmpl w:val="FFFFFFFF"/>
    <w:lvl w:ilvl="0" w:tplc="87625EDC">
      <w:start w:val="1"/>
      <w:numFmt w:val="upperLetter"/>
      <w:pStyle w:val="LIAParagrapheA"/>
      <w:lvlText w:val="%1."/>
      <w:lvlJc w:val="left"/>
      <w:pPr>
        <w:ind w:left="72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1" w15:restartNumberingAfterBreak="0">
    <w:nsid w:val="4D185436"/>
    <w:multiLevelType w:val="multilevel"/>
    <w:tmpl w:val="FFFFFFFF"/>
    <w:styleLink w:val="LFO2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15:restartNumberingAfterBreak="0">
    <w:nsid w:val="4F1A4C09"/>
    <w:multiLevelType w:val="hybridMultilevel"/>
    <w:tmpl w:val="FFFFFFFF"/>
    <w:lvl w:ilvl="0" w:tplc="5E7C47BC">
      <w:start w:val="1"/>
      <w:numFmt w:val="decimal"/>
      <w:pStyle w:val="LIAParagraphe1"/>
      <w:lvlText w:val="%1."/>
      <w:lvlJc w:val="left"/>
      <w:pPr>
        <w:ind w:left="360" w:hanging="360"/>
      </w:pPr>
      <w:rPr>
        <w:rFonts w:cs="Times New Roman"/>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3" w15:restartNumberingAfterBreak="0">
    <w:nsid w:val="50B8690C"/>
    <w:multiLevelType w:val="multilevel"/>
    <w:tmpl w:val="FFFFFFFF"/>
    <w:styleLink w:val="LFO26"/>
    <w:lvl w:ilvl="0">
      <w:numFmt w:val="bullet"/>
      <w:lvlText w:val=""/>
      <w:lvlJc w:val="left"/>
      <w:pPr>
        <w:ind w:left="360" w:hanging="360"/>
      </w:pPr>
      <w:rPr>
        <w:rFonts w:ascii="Symbol" w:hAnsi="Symbol"/>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4" w15:restartNumberingAfterBreak="0">
    <w:nsid w:val="52EA3249"/>
    <w:multiLevelType w:val="multilevel"/>
    <w:tmpl w:val="FFFFFFFF"/>
    <w:styleLink w:val="LFO33"/>
    <w:lvl w:ilvl="0">
      <w:start w:val="1"/>
      <w:numFmt w:val="decimal"/>
      <w:lvlText w:val="%1."/>
      <w:lvlJc w:val="left"/>
      <w:pPr>
        <w:ind w:left="36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573F58F1"/>
    <w:multiLevelType w:val="multilevel"/>
    <w:tmpl w:val="FFFFFFFF"/>
    <w:styleLink w:val="WWOutlineListStyle2"/>
    <w:lvl w:ilvl="0">
      <w:start w:val="1"/>
      <w:numFmt w:val="decimal"/>
      <w:lvlText w:val="%1."/>
      <w:lvlJc w:val="left"/>
      <w:pPr>
        <w:ind w:left="360" w:hanging="360"/>
      </w:pPr>
      <w:rPr>
        <w:rFonts w:cs="Times New Roman"/>
      </w:rPr>
    </w:lvl>
    <w:lvl w:ilvl="1">
      <w:start w:val="1"/>
      <w:numFmt w:val="decimal"/>
      <w:lvlText w:val="%1.%2"/>
      <w:lvlJc w:val="left"/>
      <w:pPr>
        <w:ind w:left="720" w:hanging="360"/>
      </w:pPr>
      <w:rPr>
        <w:rFonts w:cs="Times New Roman"/>
      </w:rPr>
    </w:lvl>
    <w:lvl w:ilvl="2">
      <w:start w:val="1"/>
      <w:numFmt w:val="decimal"/>
      <w:lvlText w:val="%1.%2.%3"/>
      <w:lvlJc w:val="left"/>
      <w:pPr>
        <w:ind w:left="1080" w:hanging="360"/>
      </w:pPr>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
      <w:lvlJc w:val="left"/>
      <w:rPr>
        <w:rFonts w:cs="Times New Roman"/>
      </w:rPr>
    </w:lvl>
    <w:lvl w:ilvl="6">
      <w:start w:val="1"/>
      <w:numFmt w:val="none"/>
      <w:lvlText w:val=""/>
      <w:lvlJc w:val="left"/>
      <w:rPr>
        <w:rFonts w:cs="Times New Roman"/>
      </w:rPr>
    </w:lvl>
    <w:lvl w:ilvl="7">
      <w:start w:val="1"/>
      <w:numFmt w:val="none"/>
      <w:lvlText w:val=""/>
      <w:lvlJc w:val="left"/>
      <w:rPr>
        <w:rFonts w:cs="Times New Roman"/>
      </w:rPr>
    </w:lvl>
    <w:lvl w:ilvl="8">
      <w:start w:val="1"/>
      <w:numFmt w:val="none"/>
      <w:lvlText w:val=""/>
      <w:lvlJc w:val="left"/>
      <w:rPr>
        <w:rFonts w:cs="Times New Roman"/>
      </w:rPr>
    </w:lvl>
  </w:abstractNum>
  <w:abstractNum w:abstractNumId="16" w15:restartNumberingAfterBreak="0">
    <w:nsid w:val="59803E68"/>
    <w:multiLevelType w:val="hybridMultilevel"/>
    <w:tmpl w:val="FFFFFFFF"/>
    <w:lvl w:ilvl="0" w:tplc="9BF215EE">
      <w:start w:val="1"/>
      <w:numFmt w:val="bullet"/>
      <w:pStyle w:val="RedaliaRetraitavecpuce"/>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CB30C7D"/>
    <w:multiLevelType w:val="hybridMultilevel"/>
    <w:tmpl w:val="FFFFFFFF"/>
    <w:lvl w:ilvl="0" w:tplc="4566C1F2">
      <w:start w:val="1"/>
      <w:numFmt w:val="bullet"/>
      <w:pStyle w:val="Redaliapuces"/>
      <w:lvlText w:val=""/>
      <w:lvlJc w:val="left"/>
      <w:pPr>
        <w:tabs>
          <w:tab w:val="num" w:pos="530"/>
        </w:tabs>
        <w:ind w:left="284" w:hanging="114"/>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FE357D"/>
    <w:multiLevelType w:val="hybridMultilevel"/>
    <w:tmpl w:val="FFFFFFFF"/>
    <w:lvl w:ilvl="0" w:tplc="03E84B50">
      <w:start w:val="1"/>
      <w:numFmt w:val="bullet"/>
      <w:pStyle w:val="Elmentrecens"/>
      <w:lvlText w:val="●"/>
      <w:lvlJc w:val="left"/>
      <w:pPr>
        <w:tabs>
          <w:tab w:val="num" w:pos="644"/>
        </w:tabs>
        <w:ind w:left="284"/>
      </w:pPr>
      <w:rPr>
        <w:rFonts w:hint="default"/>
      </w:rPr>
    </w:lvl>
    <w:lvl w:ilvl="1" w:tplc="BA4A6278">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830DC8"/>
    <w:multiLevelType w:val="multilevel"/>
    <w:tmpl w:val="FFFFFFFF"/>
    <w:styleLink w:val="LFO22"/>
    <w:lvl w:ilvl="0">
      <w:numFmt w:val="bullet"/>
      <w:lvlText w:val=""/>
      <w:lvlJc w:val="left"/>
      <w:pPr>
        <w:ind w:left="284" w:hanging="114"/>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63027DAA"/>
    <w:multiLevelType w:val="multilevel"/>
    <w:tmpl w:val="FFFFFFFF"/>
    <w:styleLink w:val="LFO35"/>
    <w:lvl w:ilvl="0">
      <w:start w:val="1"/>
      <w:numFmt w:val="upperLetter"/>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15:restartNumberingAfterBreak="0">
    <w:nsid w:val="63B67F79"/>
    <w:multiLevelType w:val="multilevel"/>
    <w:tmpl w:val="FFFFFFFF"/>
    <w:styleLink w:val="WWOutlineListStyle1"/>
    <w:lvl w:ilvl="0">
      <w:start w:val="1"/>
      <w:numFmt w:val="decimal"/>
      <w:lvlText w:val="%1."/>
      <w:lvlJc w:val="left"/>
      <w:pPr>
        <w:ind w:left="360" w:hanging="360"/>
      </w:pPr>
      <w:rPr>
        <w:rFonts w:cs="Times New Roman"/>
      </w:rPr>
    </w:lvl>
    <w:lvl w:ilvl="1">
      <w:start w:val="1"/>
      <w:numFmt w:val="decimal"/>
      <w:lvlText w:val="%1.%2"/>
      <w:lvlJc w:val="left"/>
      <w:pPr>
        <w:ind w:left="720" w:hanging="360"/>
      </w:pPr>
      <w:rPr>
        <w:rFonts w:cs="Times New Roman"/>
      </w:rPr>
    </w:lvl>
    <w:lvl w:ilvl="2">
      <w:start w:val="1"/>
      <w:numFmt w:val="decimal"/>
      <w:lvlText w:val="%1.%2.%3"/>
      <w:lvlJc w:val="left"/>
      <w:pPr>
        <w:ind w:left="1080" w:hanging="360"/>
      </w:pPr>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22" w15:restartNumberingAfterBreak="0">
    <w:nsid w:val="67514FF5"/>
    <w:multiLevelType w:val="hybridMultilevel"/>
    <w:tmpl w:val="33361240"/>
    <w:lvl w:ilvl="0" w:tplc="040C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3" w15:restartNumberingAfterBreak="0">
    <w:nsid w:val="69C73AF5"/>
    <w:multiLevelType w:val="multilevel"/>
    <w:tmpl w:val="FFFFFFFF"/>
    <w:styleLink w:val="WWOutlineListStyle"/>
    <w:lvl w:ilvl="0">
      <w:start w:val="1"/>
      <w:numFmt w:val="decimal"/>
      <w:lvlText w:val="%1."/>
      <w:lvlJc w:val="left"/>
      <w:pPr>
        <w:ind w:left="360" w:hanging="360"/>
      </w:pPr>
      <w:rPr>
        <w:rFonts w:cs="Times New Roman"/>
      </w:rPr>
    </w:lvl>
    <w:lvl w:ilvl="1">
      <w:start w:val="1"/>
      <w:numFmt w:val="decimal"/>
      <w:lvlText w:val="%1.%2"/>
      <w:lvlJc w:val="left"/>
      <w:pPr>
        <w:ind w:left="720" w:hanging="360"/>
      </w:pPr>
      <w:rPr>
        <w:rFonts w:cs="Times New Roman"/>
      </w:rPr>
    </w:lvl>
    <w:lvl w:ilvl="2">
      <w:start w:val="1"/>
      <w:numFmt w:val="decimal"/>
      <w:lvlText w:val="%1.%2.%3"/>
      <w:lvlJc w:val="left"/>
      <w:pPr>
        <w:ind w:left="1080" w:hanging="360"/>
      </w:pPr>
      <w:rPr>
        <w:rFonts w:cs="Times New Roman"/>
      </w:rPr>
    </w:lvl>
    <w:lvl w:ilvl="3">
      <w:start w:val="1"/>
      <w:numFmt w:val="none"/>
      <w:lvlText w:val=""/>
      <w:lvlJc w:val="left"/>
      <w:rPr>
        <w:rFonts w:cs="Times New Roman"/>
      </w:rPr>
    </w:lvl>
    <w:lvl w:ilvl="4">
      <w:start w:val="1"/>
      <w:numFmt w:val="none"/>
      <w:lvlText w:val=""/>
      <w:lvlJc w:val="left"/>
      <w:rPr>
        <w:rFonts w:cs="Times New Roman"/>
      </w:rPr>
    </w:lvl>
    <w:lvl w:ilvl="5">
      <w:start w:val="1"/>
      <w:numFmt w:val="none"/>
      <w:lvlText w:val=""/>
      <w:lvlJc w:val="left"/>
      <w:rPr>
        <w:rFonts w:cs="Times New Roman"/>
      </w:rPr>
    </w:lvl>
    <w:lvl w:ilvl="6">
      <w:start w:val="1"/>
      <w:numFmt w:val="none"/>
      <w:lvlText w:val=""/>
      <w:lvlJc w:val="left"/>
      <w:rPr>
        <w:rFonts w:cs="Times New Roman"/>
      </w:rPr>
    </w:lvl>
    <w:lvl w:ilvl="7">
      <w:start w:val="1"/>
      <w:numFmt w:val="none"/>
      <w:lvlText w:val=""/>
      <w:lvlJc w:val="left"/>
      <w:rPr>
        <w:rFonts w:cs="Times New Roman"/>
      </w:rPr>
    </w:lvl>
    <w:lvl w:ilvl="8">
      <w:start w:val="1"/>
      <w:numFmt w:val="none"/>
      <w:lvlText w:val=""/>
      <w:lvlJc w:val="left"/>
      <w:rPr>
        <w:rFonts w:cs="Times New Roman"/>
      </w:rPr>
    </w:lvl>
  </w:abstractNum>
  <w:abstractNum w:abstractNumId="24" w15:restartNumberingAfterBreak="0">
    <w:nsid w:val="6BCC30EB"/>
    <w:multiLevelType w:val="hybridMultilevel"/>
    <w:tmpl w:val="FFFFFFFF"/>
    <w:lvl w:ilvl="0" w:tplc="D1DCA5C4">
      <w:start w:val="1"/>
      <w:numFmt w:val="bullet"/>
      <w:pStyle w:val="RdaliaRetraitniveau2"/>
      <w:lvlText w:val=""/>
      <w:lvlJc w:val="left"/>
      <w:pPr>
        <w:tabs>
          <w:tab w:val="num" w:pos="1060"/>
        </w:tabs>
        <w:ind w:left="106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9D40AFE"/>
    <w:multiLevelType w:val="multilevel"/>
    <w:tmpl w:val="FFFFFFFF"/>
    <w:styleLink w:val="LFO25"/>
    <w:lvl w:ilvl="0">
      <w:numFmt w:val="bullet"/>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1535734000">
    <w:abstractNumId w:val="7"/>
  </w:num>
  <w:num w:numId="2" w16cid:durableId="87704114">
    <w:abstractNumId w:val="9"/>
  </w:num>
  <w:num w:numId="3" w16cid:durableId="1272665971">
    <w:abstractNumId w:val="24"/>
  </w:num>
  <w:num w:numId="4" w16cid:durableId="298535428">
    <w:abstractNumId w:val="4"/>
  </w:num>
  <w:num w:numId="5" w16cid:durableId="807746756">
    <w:abstractNumId w:val="17"/>
  </w:num>
  <w:num w:numId="6" w16cid:durableId="1875340821">
    <w:abstractNumId w:val="16"/>
  </w:num>
  <w:num w:numId="7" w16cid:durableId="1946844893">
    <w:abstractNumId w:val="5"/>
  </w:num>
  <w:num w:numId="8" w16cid:durableId="1141535215">
    <w:abstractNumId w:val="1"/>
  </w:num>
  <w:num w:numId="9" w16cid:durableId="666592225">
    <w:abstractNumId w:val="18"/>
  </w:num>
  <w:num w:numId="10" w16cid:durableId="2106415577">
    <w:abstractNumId w:val="12"/>
  </w:num>
  <w:num w:numId="11" w16cid:durableId="269438895">
    <w:abstractNumId w:val="10"/>
  </w:num>
  <w:num w:numId="12" w16cid:durableId="10548926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86106701">
    <w:abstractNumId w:val="0"/>
  </w:num>
  <w:num w:numId="14" w16cid:durableId="1268388483">
    <w:abstractNumId w:val="23"/>
  </w:num>
  <w:num w:numId="15" w16cid:durableId="1492255852">
    <w:abstractNumId w:val="11"/>
  </w:num>
  <w:num w:numId="16" w16cid:durableId="1159922582">
    <w:abstractNumId w:val="20"/>
  </w:num>
  <w:num w:numId="17" w16cid:durableId="1053196172">
    <w:abstractNumId w:val="14"/>
  </w:num>
  <w:num w:numId="18" w16cid:durableId="1754400166">
    <w:abstractNumId w:val="2"/>
  </w:num>
  <w:num w:numId="19" w16cid:durableId="1711801681">
    <w:abstractNumId w:val="6"/>
  </w:num>
  <w:num w:numId="20" w16cid:durableId="523402127">
    <w:abstractNumId w:val="15"/>
  </w:num>
  <w:num w:numId="21" w16cid:durableId="1693997689">
    <w:abstractNumId w:val="19"/>
  </w:num>
  <w:num w:numId="22" w16cid:durableId="449251701">
    <w:abstractNumId w:val="25"/>
  </w:num>
  <w:num w:numId="23" w16cid:durableId="2118060247">
    <w:abstractNumId w:val="13"/>
  </w:num>
  <w:num w:numId="24" w16cid:durableId="1678268425">
    <w:abstractNumId w:val="21"/>
  </w:num>
  <w:num w:numId="25" w16cid:durableId="1830176371">
    <w:abstractNumId w:val="4"/>
  </w:num>
  <w:num w:numId="26" w16cid:durableId="1242637887">
    <w:abstractNumId w:val="16"/>
  </w:num>
  <w:num w:numId="27" w16cid:durableId="1322544520">
    <w:abstractNumId w:val="8"/>
  </w:num>
  <w:num w:numId="28" w16cid:durableId="1768379373">
    <w:abstractNumId w:val="8"/>
  </w:num>
  <w:num w:numId="29" w16cid:durableId="892958801">
    <w:abstractNumId w:val="3"/>
  </w:num>
  <w:num w:numId="30" w16cid:durableId="1008362432">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51D"/>
    <w:rsid w:val="00000574"/>
    <w:rsid w:val="00001FBA"/>
    <w:rsid w:val="0000234D"/>
    <w:rsid w:val="00006BEA"/>
    <w:rsid w:val="00011346"/>
    <w:rsid w:val="00015038"/>
    <w:rsid w:val="00015FDE"/>
    <w:rsid w:val="00016CB9"/>
    <w:rsid w:val="00020708"/>
    <w:rsid w:val="00020734"/>
    <w:rsid w:val="00020FDB"/>
    <w:rsid w:val="000227FB"/>
    <w:rsid w:val="00022F73"/>
    <w:rsid w:val="00033FFB"/>
    <w:rsid w:val="00034633"/>
    <w:rsid w:val="00041402"/>
    <w:rsid w:val="00043011"/>
    <w:rsid w:val="00043C5D"/>
    <w:rsid w:val="00043E00"/>
    <w:rsid w:val="000443FC"/>
    <w:rsid w:val="00050B53"/>
    <w:rsid w:val="00052AE3"/>
    <w:rsid w:val="00053DC3"/>
    <w:rsid w:val="00054DE4"/>
    <w:rsid w:val="00055406"/>
    <w:rsid w:val="00055BAB"/>
    <w:rsid w:val="0006231C"/>
    <w:rsid w:val="00062529"/>
    <w:rsid w:val="00070538"/>
    <w:rsid w:val="000719AA"/>
    <w:rsid w:val="00071FFB"/>
    <w:rsid w:val="00072014"/>
    <w:rsid w:val="00074903"/>
    <w:rsid w:val="00080018"/>
    <w:rsid w:val="00080CD3"/>
    <w:rsid w:val="00085DC8"/>
    <w:rsid w:val="00091AFA"/>
    <w:rsid w:val="0009257C"/>
    <w:rsid w:val="000933E0"/>
    <w:rsid w:val="0009673E"/>
    <w:rsid w:val="000A1B2C"/>
    <w:rsid w:val="000A58F7"/>
    <w:rsid w:val="000A6D7C"/>
    <w:rsid w:val="000A7453"/>
    <w:rsid w:val="000B3FB9"/>
    <w:rsid w:val="000C0748"/>
    <w:rsid w:val="000C1A62"/>
    <w:rsid w:val="000C7026"/>
    <w:rsid w:val="000D5716"/>
    <w:rsid w:val="000E3681"/>
    <w:rsid w:val="000E36EC"/>
    <w:rsid w:val="000F4C94"/>
    <w:rsid w:val="000F57FF"/>
    <w:rsid w:val="000F697D"/>
    <w:rsid w:val="00107ED1"/>
    <w:rsid w:val="001101ED"/>
    <w:rsid w:val="00113474"/>
    <w:rsid w:val="00113840"/>
    <w:rsid w:val="00117F14"/>
    <w:rsid w:val="00123426"/>
    <w:rsid w:val="00124192"/>
    <w:rsid w:val="00125D1E"/>
    <w:rsid w:val="00126BB1"/>
    <w:rsid w:val="00130AA3"/>
    <w:rsid w:val="00135027"/>
    <w:rsid w:val="00137DA8"/>
    <w:rsid w:val="00140136"/>
    <w:rsid w:val="0014156F"/>
    <w:rsid w:val="001415D1"/>
    <w:rsid w:val="00144F27"/>
    <w:rsid w:val="00145A84"/>
    <w:rsid w:val="00146482"/>
    <w:rsid w:val="0015219D"/>
    <w:rsid w:val="00152443"/>
    <w:rsid w:val="001528F0"/>
    <w:rsid w:val="001606AD"/>
    <w:rsid w:val="00160C9F"/>
    <w:rsid w:val="0017261E"/>
    <w:rsid w:val="00173E18"/>
    <w:rsid w:val="001743C8"/>
    <w:rsid w:val="00174445"/>
    <w:rsid w:val="00174E54"/>
    <w:rsid w:val="001837C2"/>
    <w:rsid w:val="00184DAE"/>
    <w:rsid w:val="0018697D"/>
    <w:rsid w:val="0018792C"/>
    <w:rsid w:val="00187A39"/>
    <w:rsid w:val="00190875"/>
    <w:rsid w:val="00193E6E"/>
    <w:rsid w:val="00194AA8"/>
    <w:rsid w:val="001A0C11"/>
    <w:rsid w:val="001A1C10"/>
    <w:rsid w:val="001A2DB0"/>
    <w:rsid w:val="001B5152"/>
    <w:rsid w:val="001B6503"/>
    <w:rsid w:val="001B6C13"/>
    <w:rsid w:val="001C08FC"/>
    <w:rsid w:val="001C384F"/>
    <w:rsid w:val="001C3A5F"/>
    <w:rsid w:val="001C6CCE"/>
    <w:rsid w:val="001D34CE"/>
    <w:rsid w:val="001D4D0F"/>
    <w:rsid w:val="001D7B5B"/>
    <w:rsid w:val="001E0C2C"/>
    <w:rsid w:val="001E0C54"/>
    <w:rsid w:val="001E3FB0"/>
    <w:rsid w:val="001E4257"/>
    <w:rsid w:val="001F11EB"/>
    <w:rsid w:val="001F182A"/>
    <w:rsid w:val="001F46D9"/>
    <w:rsid w:val="001F500D"/>
    <w:rsid w:val="001F6DD2"/>
    <w:rsid w:val="001F78E6"/>
    <w:rsid w:val="00201294"/>
    <w:rsid w:val="002055E8"/>
    <w:rsid w:val="00207E15"/>
    <w:rsid w:val="00210E31"/>
    <w:rsid w:val="00213BAB"/>
    <w:rsid w:val="00214370"/>
    <w:rsid w:val="0021751D"/>
    <w:rsid w:val="00227991"/>
    <w:rsid w:val="002321E0"/>
    <w:rsid w:val="002338F4"/>
    <w:rsid w:val="0023448E"/>
    <w:rsid w:val="0024019E"/>
    <w:rsid w:val="00240948"/>
    <w:rsid w:val="00252106"/>
    <w:rsid w:val="00254217"/>
    <w:rsid w:val="00256CB7"/>
    <w:rsid w:val="00263541"/>
    <w:rsid w:val="0026408D"/>
    <w:rsid w:val="00266733"/>
    <w:rsid w:val="00271A8B"/>
    <w:rsid w:val="00275AFB"/>
    <w:rsid w:val="002770F0"/>
    <w:rsid w:val="00280CEC"/>
    <w:rsid w:val="002828C2"/>
    <w:rsid w:val="00284CBE"/>
    <w:rsid w:val="00293166"/>
    <w:rsid w:val="0029325E"/>
    <w:rsid w:val="0029514A"/>
    <w:rsid w:val="002A21F9"/>
    <w:rsid w:val="002A2DB0"/>
    <w:rsid w:val="002A3A35"/>
    <w:rsid w:val="002A3ABF"/>
    <w:rsid w:val="002A4333"/>
    <w:rsid w:val="002B0E03"/>
    <w:rsid w:val="002B370A"/>
    <w:rsid w:val="002C1D7D"/>
    <w:rsid w:val="002C2C62"/>
    <w:rsid w:val="002C3AAB"/>
    <w:rsid w:val="002C5377"/>
    <w:rsid w:val="002C6D40"/>
    <w:rsid w:val="002C7A3D"/>
    <w:rsid w:val="002D01FA"/>
    <w:rsid w:val="002E0FA0"/>
    <w:rsid w:val="002E6A7A"/>
    <w:rsid w:val="002F24DF"/>
    <w:rsid w:val="002F608C"/>
    <w:rsid w:val="00311F23"/>
    <w:rsid w:val="00315BFB"/>
    <w:rsid w:val="00322BB2"/>
    <w:rsid w:val="00324172"/>
    <w:rsid w:val="00325BE3"/>
    <w:rsid w:val="00332DBB"/>
    <w:rsid w:val="0034358B"/>
    <w:rsid w:val="003439B2"/>
    <w:rsid w:val="00347666"/>
    <w:rsid w:val="00347674"/>
    <w:rsid w:val="00347875"/>
    <w:rsid w:val="00347DE1"/>
    <w:rsid w:val="00351E7E"/>
    <w:rsid w:val="00352CA5"/>
    <w:rsid w:val="003572AD"/>
    <w:rsid w:val="00362555"/>
    <w:rsid w:val="00364B9A"/>
    <w:rsid w:val="00364D91"/>
    <w:rsid w:val="003714D0"/>
    <w:rsid w:val="003746B8"/>
    <w:rsid w:val="00381EC8"/>
    <w:rsid w:val="00383A6D"/>
    <w:rsid w:val="0038449B"/>
    <w:rsid w:val="00385C7C"/>
    <w:rsid w:val="00386466"/>
    <w:rsid w:val="00386C53"/>
    <w:rsid w:val="00386D81"/>
    <w:rsid w:val="00390D13"/>
    <w:rsid w:val="003913AC"/>
    <w:rsid w:val="00394A0D"/>
    <w:rsid w:val="003970FC"/>
    <w:rsid w:val="003A1E3F"/>
    <w:rsid w:val="003A37BC"/>
    <w:rsid w:val="003B0190"/>
    <w:rsid w:val="003B04B3"/>
    <w:rsid w:val="003B4223"/>
    <w:rsid w:val="003B6270"/>
    <w:rsid w:val="003B72F1"/>
    <w:rsid w:val="003B7B92"/>
    <w:rsid w:val="003C078D"/>
    <w:rsid w:val="003C0C99"/>
    <w:rsid w:val="003C48F5"/>
    <w:rsid w:val="003C589A"/>
    <w:rsid w:val="003D110F"/>
    <w:rsid w:val="003D231E"/>
    <w:rsid w:val="003D6DF3"/>
    <w:rsid w:val="003D71B4"/>
    <w:rsid w:val="003E0BE1"/>
    <w:rsid w:val="003E3564"/>
    <w:rsid w:val="003E46C4"/>
    <w:rsid w:val="003E6032"/>
    <w:rsid w:val="003F0395"/>
    <w:rsid w:val="003F0601"/>
    <w:rsid w:val="003F06E3"/>
    <w:rsid w:val="003F30D2"/>
    <w:rsid w:val="003F748D"/>
    <w:rsid w:val="004037AE"/>
    <w:rsid w:val="00406D4A"/>
    <w:rsid w:val="00410840"/>
    <w:rsid w:val="00414461"/>
    <w:rsid w:val="00416EB6"/>
    <w:rsid w:val="00417E6B"/>
    <w:rsid w:val="0042366B"/>
    <w:rsid w:val="00423C2D"/>
    <w:rsid w:val="00426B23"/>
    <w:rsid w:val="00427895"/>
    <w:rsid w:val="00436D59"/>
    <w:rsid w:val="00441365"/>
    <w:rsid w:val="00451ABA"/>
    <w:rsid w:val="00452F77"/>
    <w:rsid w:val="00460529"/>
    <w:rsid w:val="00465F20"/>
    <w:rsid w:val="00466965"/>
    <w:rsid w:val="00467423"/>
    <w:rsid w:val="00467964"/>
    <w:rsid w:val="004679D9"/>
    <w:rsid w:val="00470249"/>
    <w:rsid w:val="00472554"/>
    <w:rsid w:val="004736A9"/>
    <w:rsid w:val="00474A6D"/>
    <w:rsid w:val="00481B89"/>
    <w:rsid w:val="00485FC0"/>
    <w:rsid w:val="004917D7"/>
    <w:rsid w:val="00493E0E"/>
    <w:rsid w:val="00495D8D"/>
    <w:rsid w:val="004A1C72"/>
    <w:rsid w:val="004A3FA0"/>
    <w:rsid w:val="004A4B79"/>
    <w:rsid w:val="004A4D1C"/>
    <w:rsid w:val="004A5492"/>
    <w:rsid w:val="004A6888"/>
    <w:rsid w:val="004A7A2E"/>
    <w:rsid w:val="004B2128"/>
    <w:rsid w:val="004B3F35"/>
    <w:rsid w:val="004B40A5"/>
    <w:rsid w:val="004B4855"/>
    <w:rsid w:val="004B64BD"/>
    <w:rsid w:val="004C4024"/>
    <w:rsid w:val="004C6730"/>
    <w:rsid w:val="004E7FAD"/>
    <w:rsid w:val="005023D7"/>
    <w:rsid w:val="0050325D"/>
    <w:rsid w:val="00504EAC"/>
    <w:rsid w:val="005060A3"/>
    <w:rsid w:val="00507F0C"/>
    <w:rsid w:val="005117F5"/>
    <w:rsid w:val="00516D6A"/>
    <w:rsid w:val="00517D16"/>
    <w:rsid w:val="00530299"/>
    <w:rsid w:val="00533B99"/>
    <w:rsid w:val="00537ECE"/>
    <w:rsid w:val="00541363"/>
    <w:rsid w:val="0054271F"/>
    <w:rsid w:val="00542E7D"/>
    <w:rsid w:val="00543B33"/>
    <w:rsid w:val="005452D9"/>
    <w:rsid w:val="00545674"/>
    <w:rsid w:val="005472C7"/>
    <w:rsid w:val="00547B11"/>
    <w:rsid w:val="005507F8"/>
    <w:rsid w:val="00552A96"/>
    <w:rsid w:val="0056182E"/>
    <w:rsid w:val="005619A2"/>
    <w:rsid w:val="00563EBB"/>
    <w:rsid w:val="0057030B"/>
    <w:rsid w:val="00571572"/>
    <w:rsid w:val="00576167"/>
    <w:rsid w:val="0058265E"/>
    <w:rsid w:val="00585915"/>
    <w:rsid w:val="005864FC"/>
    <w:rsid w:val="00587325"/>
    <w:rsid w:val="00587DC7"/>
    <w:rsid w:val="00593F25"/>
    <w:rsid w:val="005949A7"/>
    <w:rsid w:val="00595B03"/>
    <w:rsid w:val="00595FEE"/>
    <w:rsid w:val="005A1671"/>
    <w:rsid w:val="005A497A"/>
    <w:rsid w:val="005A5A25"/>
    <w:rsid w:val="005A621E"/>
    <w:rsid w:val="005A6857"/>
    <w:rsid w:val="005A701D"/>
    <w:rsid w:val="005A73A7"/>
    <w:rsid w:val="005B10D2"/>
    <w:rsid w:val="005B4B45"/>
    <w:rsid w:val="005C0905"/>
    <w:rsid w:val="005C3268"/>
    <w:rsid w:val="005C38C9"/>
    <w:rsid w:val="005C5FF2"/>
    <w:rsid w:val="005D04E0"/>
    <w:rsid w:val="005D39AB"/>
    <w:rsid w:val="005E7417"/>
    <w:rsid w:val="005E7BEE"/>
    <w:rsid w:val="005F3E1E"/>
    <w:rsid w:val="005F3F17"/>
    <w:rsid w:val="005F6ABC"/>
    <w:rsid w:val="005F714A"/>
    <w:rsid w:val="00600052"/>
    <w:rsid w:val="00600D32"/>
    <w:rsid w:val="00604677"/>
    <w:rsid w:val="00605C81"/>
    <w:rsid w:val="00607727"/>
    <w:rsid w:val="0062135A"/>
    <w:rsid w:val="00623C98"/>
    <w:rsid w:val="006243EE"/>
    <w:rsid w:val="006272D6"/>
    <w:rsid w:val="00630760"/>
    <w:rsid w:val="00631FB8"/>
    <w:rsid w:val="006375F9"/>
    <w:rsid w:val="00646C68"/>
    <w:rsid w:val="0064749B"/>
    <w:rsid w:val="00647985"/>
    <w:rsid w:val="006536BF"/>
    <w:rsid w:val="00655BB7"/>
    <w:rsid w:val="00664F82"/>
    <w:rsid w:val="00665545"/>
    <w:rsid w:val="00665C22"/>
    <w:rsid w:val="006707C3"/>
    <w:rsid w:val="00674EB2"/>
    <w:rsid w:val="00680DAA"/>
    <w:rsid w:val="00682FE1"/>
    <w:rsid w:val="00684E4A"/>
    <w:rsid w:val="006852DC"/>
    <w:rsid w:val="0069747E"/>
    <w:rsid w:val="006977D7"/>
    <w:rsid w:val="00697EE7"/>
    <w:rsid w:val="006A4603"/>
    <w:rsid w:val="006A4D0D"/>
    <w:rsid w:val="006B1BAC"/>
    <w:rsid w:val="006B455F"/>
    <w:rsid w:val="006C2F98"/>
    <w:rsid w:val="006C40D4"/>
    <w:rsid w:val="006C415F"/>
    <w:rsid w:val="006C73C4"/>
    <w:rsid w:val="006D33BA"/>
    <w:rsid w:val="006D718E"/>
    <w:rsid w:val="006E72BC"/>
    <w:rsid w:val="006E7A77"/>
    <w:rsid w:val="006F0124"/>
    <w:rsid w:val="006F0BA2"/>
    <w:rsid w:val="006F47AD"/>
    <w:rsid w:val="006F6F22"/>
    <w:rsid w:val="006F7105"/>
    <w:rsid w:val="0070009D"/>
    <w:rsid w:val="00703EAA"/>
    <w:rsid w:val="0070528C"/>
    <w:rsid w:val="00706702"/>
    <w:rsid w:val="00710921"/>
    <w:rsid w:val="007146F2"/>
    <w:rsid w:val="0071562D"/>
    <w:rsid w:val="00716D62"/>
    <w:rsid w:val="00721AAC"/>
    <w:rsid w:val="0072240B"/>
    <w:rsid w:val="0072241C"/>
    <w:rsid w:val="0072384A"/>
    <w:rsid w:val="00726274"/>
    <w:rsid w:val="0072657E"/>
    <w:rsid w:val="0073267E"/>
    <w:rsid w:val="007353FC"/>
    <w:rsid w:val="007447B8"/>
    <w:rsid w:val="00746CE5"/>
    <w:rsid w:val="00747D8D"/>
    <w:rsid w:val="00754068"/>
    <w:rsid w:val="00755DB6"/>
    <w:rsid w:val="00757A04"/>
    <w:rsid w:val="007607C0"/>
    <w:rsid w:val="0077670F"/>
    <w:rsid w:val="00777E6A"/>
    <w:rsid w:val="0078022E"/>
    <w:rsid w:val="007817DE"/>
    <w:rsid w:val="00781DC4"/>
    <w:rsid w:val="00783004"/>
    <w:rsid w:val="00783DD2"/>
    <w:rsid w:val="0078746D"/>
    <w:rsid w:val="007879C3"/>
    <w:rsid w:val="007923E0"/>
    <w:rsid w:val="00797FDC"/>
    <w:rsid w:val="007A4C21"/>
    <w:rsid w:val="007A518F"/>
    <w:rsid w:val="007A7193"/>
    <w:rsid w:val="007B043F"/>
    <w:rsid w:val="007B2A69"/>
    <w:rsid w:val="007B4766"/>
    <w:rsid w:val="007B5DC8"/>
    <w:rsid w:val="007D2615"/>
    <w:rsid w:val="007D63A3"/>
    <w:rsid w:val="007E3FB3"/>
    <w:rsid w:val="007F4F40"/>
    <w:rsid w:val="007F7C75"/>
    <w:rsid w:val="008041D8"/>
    <w:rsid w:val="00806899"/>
    <w:rsid w:val="008076E5"/>
    <w:rsid w:val="0081259F"/>
    <w:rsid w:val="00812A4A"/>
    <w:rsid w:val="00814D5D"/>
    <w:rsid w:val="00820D1F"/>
    <w:rsid w:val="00822910"/>
    <w:rsid w:val="0082366D"/>
    <w:rsid w:val="00826714"/>
    <w:rsid w:val="008278E1"/>
    <w:rsid w:val="00834E89"/>
    <w:rsid w:val="0083559C"/>
    <w:rsid w:val="00837F82"/>
    <w:rsid w:val="00842D6B"/>
    <w:rsid w:val="008551DE"/>
    <w:rsid w:val="00857485"/>
    <w:rsid w:val="00857A83"/>
    <w:rsid w:val="00863A97"/>
    <w:rsid w:val="008703BB"/>
    <w:rsid w:val="00872540"/>
    <w:rsid w:val="00872D54"/>
    <w:rsid w:val="008739BA"/>
    <w:rsid w:val="00875448"/>
    <w:rsid w:val="00875A3F"/>
    <w:rsid w:val="0087690E"/>
    <w:rsid w:val="00880430"/>
    <w:rsid w:val="0088071A"/>
    <w:rsid w:val="00885D5B"/>
    <w:rsid w:val="00885EBE"/>
    <w:rsid w:val="00890301"/>
    <w:rsid w:val="0089457E"/>
    <w:rsid w:val="008947B9"/>
    <w:rsid w:val="008A6C97"/>
    <w:rsid w:val="008B11B4"/>
    <w:rsid w:val="008B2E22"/>
    <w:rsid w:val="008B63AF"/>
    <w:rsid w:val="008B7335"/>
    <w:rsid w:val="008C175D"/>
    <w:rsid w:val="008C4F24"/>
    <w:rsid w:val="008D0A40"/>
    <w:rsid w:val="008D596A"/>
    <w:rsid w:val="008D5AF5"/>
    <w:rsid w:val="008D5E74"/>
    <w:rsid w:val="008D7523"/>
    <w:rsid w:val="008E1920"/>
    <w:rsid w:val="008E42DF"/>
    <w:rsid w:val="008E446A"/>
    <w:rsid w:val="008E53D2"/>
    <w:rsid w:val="008E65E3"/>
    <w:rsid w:val="008F09DE"/>
    <w:rsid w:val="008F0D9D"/>
    <w:rsid w:val="008F3808"/>
    <w:rsid w:val="008F6327"/>
    <w:rsid w:val="008F6775"/>
    <w:rsid w:val="00900E32"/>
    <w:rsid w:val="009015AE"/>
    <w:rsid w:val="00903833"/>
    <w:rsid w:val="009061C8"/>
    <w:rsid w:val="00907698"/>
    <w:rsid w:val="00913B27"/>
    <w:rsid w:val="009147F4"/>
    <w:rsid w:val="00915E60"/>
    <w:rsid w:val="0091710B"/>
    <w:rsid w:val="009215BC"/>
    <w:rsid w:val="00923031"/>
    <w:rsid w:val="009234C3"/>
    <w:rsid w:val="00923979"/>
    <w:rsid w:val="00926CF6"/>
    <w:rsid w:val="009432A0"/>
    <w:rsid w:val="00945E59"/>
    <w:rsid w:val="009550E8"/>
    <w:rsid w:val="00956F70"/>
    <w:rsid w:val="00963A48"/>
    <w:rsid w:val="00971A2B"/>
    <w:rsid w:val="00971AF8"/>
    <w:rsid w:val="009744B0"/>
    <w:rsid w:val="00975EC9"/>
    <w:rsid w:val="00977C05"/>
    <w:rsid w:val="00984C91"/>
    <w:rsid w:val="00993DA8"/>
    <w:rsid w:val="00994F56"/>
    <w:rsid w:val="00995ACC"/>
    <w:rsid w:val="0099748C"/>
    <w:rsid w:val="009A00F7"/>
    <w:rsid w:val="009A05A9"/>
    <w:rsid w:val="009A1B66"/>
    <w:rsid w:val="009A1FFC"/>
    <w:rsid w:val="009A20B8"/>
    <w:rsid w:val="009A50B2"/>
    <w:rsid w:val="009A67A5"/>
    <w:rsid w:val="009A766C"/>
    <w:rsid w:val="009B1616"/>
    <w:rsid w:val="009B2E3D"/>
    <w:rsid w:val="009B2E58"/>
    <w:rsid w:val="009B51A8"/>
    <w:rsid w:val="009B63B5"/>
    <w:rsid w:val="009C0C00"/>
    <w:rsid w:val="009C1573"/>
    <w:rsid w:val="009C658D"/>
    <w:rsid w:val="009D08AE"/>
    <w:rsid w:val="009D266D"/>
    <w:rsid w:val="009D31C3"/>
    <w:rsid w:val="009E44C9"/>
    <w:rsid w:val="009E5527"/>
    <w:rsid w:val="009E5CB2"/>
    <w:rsid w:val="009E5FFC"/>
    <w:rsid w:val="009E7819"/>
    <w:rsid w:val="009F1353"/>
    <w:rsid w:val="009F6D0B"/>
    <w:rsid w:val="009F7EF6"/>
    <w:rsid w:val="00A002A2"/>
    <w:rsid w:val="00A00BA3"/>
    <w:rsid w:val="00A018B6"/>
    <w:rsid w:val="00A0472E"/>
    <w:rsid w:val="00A05418"/>
    <w:rsid w:val="00A06537"/>
    <w:rsid w:val="00A06A0D"/>
    <w:rsid w:val="00A07C84"/>
    <w:rsid w:val="00A110F8"/>
    <w:rsid w:val="00A13028"/>
    <w:rsid w:val="00A1699A"/>
    <w:rsid w:val="00A16E99"/>
    <w:rsid w:val="00A2075D"/>
    <w:rsid w:val="00A24649"/>
    <w:rsid w:val="00A255C0"/>
    <w:rsid w:val="00A25670"/>
    <w:rsid w:val="00A258D4"/>
    <w:rsid w:val="00A26295"/>
    <w:rsid w:val="00A3155A"/>
    <w:rsid w:val="00A34937"/>
    <w:rsid w:val="00A35696"/>
    <w:rsid w:val="00A41895"/>
    <w:rsid w:val="00A43210"/>
    <w:rsid w:val="00A43F80"/>
    <w:rsid w:val="00A447D4"/>
    <w:rsid w:val="00A468E7"/>
    <w:rsid w:val="00A53099"/>
    <w:rsid w:val="00A54AAD"/>
    <w:rsid w:val="00A6730A"/>
    <w:rsid w:val="00A704EF"/>
    <w:rsid w:val="00A70FBC"/>
    <w:rsid w:val="00A75CC9"/>
    <w:rsid w:val="00A8246C"/>
    <w:rsid w:val="00A85A65"/>
    <w:rsid w:val="00A86556"/>
    <w:rsid w:val="00A865C9"/>
    <w:rsid w:val="00AA0777"/>
    <w:rsid w:val="00AA0898"/>
    <w:rsid w:val="00AA0C16"/>
    <w:rsid w:val="00AA1086"/>
    <w:rsid w:val="00AA1B98"/>
    <w:rsid w:val="00AA39D0"/>
    <w:rsid w:val="00AB1B29"/>
    <w:rsid w:val="00AB2F8E"/>
    <w:rsid w:val="00AB64C9"/>
    <w:rsid w:val="00AB695A"/>
    <w:rsid w:val="00AB7795"/>
    <w:rsid w:val="00AC19EB"/>
    <w:rsid w:val="00AC1CC3"/>
    <w:rsid w:val="00AC1D79"/>
    <w:rsid w:val="00AC5B81"/>
    <w:rsid w:val="00AD1D05"/>
    <w:rsid w:val="00AD6995"/>
    <w:rsid w:val="00AE08FE"/>
    <w:rsid w:val="00AE2491"/>
    <w:rsid w:val="00AE49FD"/>
    <w:rsid w:val="00AE4C92"/>
    <w:rsid w:val="00AE6ED2"/>
    <w:rsid w:val="00AF27D0"/>
    <w:rsid w:val="00AF6F63"/>
    <w:rsid w:val="00B03F69"/>
    <w:rsid w:val="00B05B3F"/>
    <w:rsid w:val="00B06987"/>
    <w:rsid w:val="00B14001"/>
    <w:rsid w:val="00B242D9"/>
    <w:rsid w:val="00B260A9"/>
    <w:rsid w:val="00B30E81"/>
    <w:rsid w:val="00B3487E"/>
    <w:rsid w:val="00B34B06"/>
    <w:rsid w:val="00B359FA"/>
    <w:rsid w:val="00B370DB"/>
    <w:rsid w:val="00B41365"/>
    <w:rsid w:val="00B4214F"/>
    <w:rsid w:val="00B5399F"/>
    <w:rsid w:val="00B53B4F"/>
    <w:rsid w:val="00B55BC4"/>
    <w:rsid w:val="00B55ED0"/>
    <w:rsid w:val="00B6142D"/>
    <w:rsid w:val="00B61D8D"/>
    <w:rsid w:val="00B63000"/>
    <w:rsid w:val="00B63066"/>
    <w:rsid w:val="00B64754"/>
    <w:rsid w:val="00B70169"/>
    <w:rsid w:val="00B71095"/>
    <w:rsid w:val="00B71BA4"/>
    <w:rsid w:val="00B72836"/>
    <w:rsid w:val="00B72858"/>
    <w:rsid w:val="00B73A86"/>
    <w:rsid w:val="00B757DC"/>
    <w:rsid w:val="00B77F08"/>
    <w:rsid w:val="00B81985"/>
    <w:rsid w:val="00B842E1"/>
    <w:rsid w:val="00B86C24"/>
    <w:rsid w:val="00B91755"/>
    <w:rsid w:val="00B93A9E"/>
    <w:rsid w:val="00B94DD6"/>
    <w:rsid w:val="00B95597"/>
    <w:rsid w:val="00B97102"/>
    <w:rsid w:val="00BA32AD"/>
    <w:rsid w:val="00BA39BD"/>
    <w:rsid w:val="00BA46FC"/>
    <w:rsid w:val="00BB2CCE"/>
    <w:rsid w:val="00BB37BC"/>
    <w:rsid w:val="00BB47ED"/>
    <w:rsid w:val="00BC1BD8"/>
    <w:rsid w:val="00BC7B52"/>
    <w:rsid w:val="00BD01DB"/>
    <w:rsid w:val="00BD7F18"/>
    <w:rsid w:val="00BE1047"/>
    <w:rsid w:val="00BE1CBE"/>
    <w:rsid w:val="00BE395B"/>
    <w:rsid w:val="00BE3E4C"/>
    <w:rsid w:val="00BE468A"/>
    <w:rsid w:val="00BE4AA0"/>
    <w:rsid w:val="00BE67DB"/>
    <w:rsid w:val="00BF73E6"/>
    <w:rsid w:val="00C001F2"/>
    <w:rsid w:val="00C13AA8"/>
    <w:rsid w:val="00C13E7F"/>
    <w:rsid w:val="00C14F30"/>
    <w:rsid w:val="00C17CE3"/>
    <w:rsid w:val="00C204A9"/>
    <w:rsid w:val="00C21623"/>
    <w:rsid w:val="00C26370"/>
    <w:rsid w:val="00C265BF"/>
    <w:rsid w:val="00C27F88"/>
    <w:rsid w:val="00C32876"/>
    <w:rsid w:val="00C37FED"/>
    <w:rsid w:val="00C4335E"/>
    <w:rsid w:val="00C43736"/>
    <w:rsid w:val="00C52F29"/>
    <w:rsid w:val="00C54C9B"/>
    <w:rsid w:val="00C5530D"/>
    <w:rsid w:val="00C56E6F"/>
    <w:rsid w:val="00C57282"/>
    <w:rsid w:val="00C649CA"/>
    <w:rsid w:val="00C70376"/>
    <w:rsid w:val="00C7125E"/>
    <w:rsid w:val="00C76D30"/>
    <w:rsid w:val="00C82F47"/>
    <w:rsid w:val="00C83722"/>
    <w:rsid w:val="00C868E7"/>
    <w:rsid w:val="00C8782D"/>
    <w:rsid w:val="00C9217B"/>
    <w:rsid w:val="00C93847"/>
    <w:rsid w:val="00C942B3"/>
    <w:rsid w:val="00C97C3C"/>
    <w:rsid w:val="00CA1814"/>
    <w:rsid w:val="00CA188E"/>
    <w:rsid w:val="00CA1BD4"/>
    <w:rsid w:val="00CA3349"/>
    <w:rsid w:val="00CA3E98"/>
    <w:rsid w:val="00CA4759"/>
    <w:rsid w:val="00CA7E89"/>
    <w:rsid w:val="00CB2007"/>
    <w:rsid w:val="00CB50A3"/>
    <w:rsid w:val="00CC151A"/>
    <w:rsid w:val="00CC633E"/>
    <w:rsid w:val="00CD3687"/>
    <w:rsid w:val="00CD3715"/>
    <w:rsid w:val="00CD410A"/>
    <w:rsid w:val="00CD6C6A"/>
    <w:rsid w:val="00CD6E0E"/>
    <w:rsid w:val="00CE2788"/>
    <w:rsid w:val="00CE5BA2"/>
    <w:rsid w:val="00CE6717"/>
    <w:rsid w:val="00CE6C17"/>
    <w:rsid w:val="00CF04EF"/>
    <w:rsid w:val="00CF1097"/>
    <w:rsid w:val="00D063C8"/>
    <w:rsid w:val="00D123E0"/>
    <w:rsid w:val="00D17B78"/>
    <w:rsid w:val="00D22C90"/>
    <w:rsid w:val="00D26683"/>
    <w:rsid w:val="00D279AC"/>
    <w:rsid w:val="00D313D1"/>
    <w:rsid w:val="00D32E5B"/>
    <w:rsid w:val="00D41D6A"/>
    <w:rsid w:val="00D540CF"/>
    <w:rsid w:val="00D55D34"/>
    <w:rsid w:val="00D619FE"/>
    <w:rsid w:val="00D61DA3"/>
    <w:rsid w:val="00D6373F"/>
    <w:rsid w:val="00D63D2B"/>
    <w:rsid w:val="00D66EB9"/>
    <w:rsid w:val="00D671BE"/>
    <w:rsid w:val="00D7256C"/>
    <w:rsid w:val="00D843B1"/>
    <w:rsid w:val="00D92B84"/>
    <w:rsid w:val="00D93896"/>
    <w:rsid w:val="00D95C30"/>
    <w:rsid w:val="00D970B8"/>
    <w:rsid w:val="00DA3B97"/>
    <w:rsid w:val="00DA3D14"/>
    <w:rsid w:val="00DA4037"/>
    <w:rsid w:val="00DB2D94"/>
    <w:rsid w:val="00DB70F5"/>
    <w:rsid w:val="00DC0C11"/>
    <w:rsid w:val="00DC240C"/>
    <w:rsid w:val="00DC2577"/>
    <w:rsid w:val="00DC2E6E"/>
    <w:rsid w:val="00DC56D3"/>
    <w:rsid w:val="00DD0E36"/>
    <w:rsid w:val="00DD26AB"/>
    <w:rsid w:val="00DD45E6"/>
    <w:rsid w:val="00DD4F11"/>
    <w:rsid w:val="00DE52E2"/>
    <w:rsid w:val="00DE5A90"/>
    <w:rsid w:val="00DF45EF"/>
    <w:rsid w:val="00DF6AF6"/>
    <w:rsid w:val="00DF6D84"/>
    <w:rsid w:val="00E13B54"/>
    <w:rsid w:val="00E14417"/>
    <w:rsid w:val="00E253DA"/>
    <w:rsid w:val="00E34938"/>
    <w:rsid w:val="00E4530F"/>
    <w:rsid w:val="00E501E0"/>
    <w:rsid w:val="00E5258E"/>
    <w:rsid w:val="00E53571"/>
    <w:rsid w:val="00E606E3"/>
    <w:rsid w:val="00E65EEC"/>
    <w:rsid w:val="00E707F2"/>
    <w:rsid w:val="00E710C1"/>
    <w:rsid w:val="00E716D1"/>
    <w:rsid w:val="00E77497"/>
    <w:rsid w:val="00E807C5"/>
    <w:rsid w:val="00E821F9"/>
    <w:rsid w:val="00E82783"/>
    <w:rsid w:val="00E82CC6"/>
    <w:rsid w:val="00E850BC"/>
    <w:rsid w:val="00E86F9C"/>
    <w:rsid w:val="00E87A0E"/>
    <w:rsid w:val="00E94A7C"/>
    <w:rsid w:val="00EA1A35"/>
    <w:rsid w:val="00EA53E8"/>
    <w:rsid w:val="00EB56F1"/>
    <w:rsid w:val="00EB797C"/>
    <w:rsid w:val="00EC3921"/>
    <w:rsid w:val="00EC3CD7"/>
    <w:rsid w:val="00EC4E3A"/>
    <w:rsid w:val="00EC5577"/>
    <w:rsid w:val="00EC558E"/>
    <w:rsid w:val="00EC6052"/>
    <w:rsid w:val="00EC6CED"/>
    <w:rsid w:val="00ED09AD"/>
    <w:rsid w:val="00ED5E15"/>
    <w:rsid w:val="00ED5EEE"/>
    <w:rsid w:val="00EE3D4A"/>
    <w:rsid w:val="00EF1340"/>
    <w:rsid w:val="00EF1D4C"/>
    <w:rsid w:val="00EF2848"/>
    <w:rsid w:val="00EF2978"/>
    <w:rsid w:val="00EF5E66"/>
    <w:rsid w:val="00F01987"/>
    <w:rsid w:val="00F02D34"/>
    <w:rsid w:val="00F06153"/>
    <w:rsid w:val="00F063C0"/>
    <w:rsid w:val="00F07D63"/>
    <w:rsid w:val="00F11175"/>
    <w:rsid w:val="00F1130A"/>
    <w:rsid w:val="00F1414C"/>
    <w:rsid w:val="00F17798"/>
    <w:rsid w:val="00F25B0E"/>
    <w:rsid w:val="00F25D85"/>
    <w:rsid w:val="00F26734"/>
    <w:rsid w:val="00F27D03"/>
    <w:rsid w:val="00F34584"/>
    <w:rsid w:val="00F35519"/>
    <w:rsid w:val="00F401C7"/>
    <w:rsid w:val="00F43CB9"/>
    <w:rsid w:val="00F52023"/>
    <w:rsid w:val="00F5275B"/>
    <w:rsid w:val="00F536CC"/>
    <w:rsid w:val="00F558BE"/>
    <w:rsid w:val="00F55C1E"/>
    <w:rsid w:val="00F61DCC"/>
    <w:rsid w:val="00F661D5"/>
    <w:rsid w:val="00F66E9E"/>
    <w:rsid w:val="00F71B38"/>
    <w:rsid w:val="00F7635E"/>
    <w:rsid w:val="00F81C4D"/>
    <w:rsid w:val="00F87AA8"/>
    <w:rsid w:val="00F90492"/>
    <w:rsid w:val="00F91154"/>
    <w:rsid w:val="00F93819"/>
    <w:rsid w:val="00F93A00"/>
    <w:rsid w:val="00F95FD3"/>
    <w:rsid w:val="00F977B8"/>
    <w:rsid w:val="00FA2EF8"/>
    <w:rsid w:val="00FA3DA9"/>
    <w:rsid w:val="00FA5348"/>
    <w:rsid w:val="00FB1BDB"/>
    <w:rsid w:val="00FB5555"/>
    <w:rsid w:val="00FD0A87"/>
    <w:rsid w:val="00FD0ADB"/>
    <w:rsid w:val="00FD14B1"/>
    <w:rsid w:val="00FD4434"/>
    <w:rsid w:val="00FD5BE0"/>
    <w:rsid w:val="00FE11D7"/>
    <w:rsid w:val="00FE54E0"/>
    <w:rsid w:val="00FE6147"/>
    <w:rsid w:val="00FE6ADE"/>
    <w:rsid w:val="00FE7E78"/>
    <w:rsid w:val="00FF10F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13339A"/>
  <w14:defaultImageDpi w14:val="0"/>
  <w15:docId w15:val="{090802B2-7078-4382-B479-53BF6328E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Ordiges - text"/>
    <w:qFormat/>
    <w:rsid w:val="00B97102"/>
    <w:pPr>
      <w:widowControl w:val="0"/>
    </w:pPr>
    <w:rPr>
      <w:rFonts w:ascii="Arial" w:hAnsi="Arial"/>
      <w:sz w:val="22"/>
    </w:rPr>
  </w:style>
  <w:style w:type="paragraph" w:styleId="Titre1">
    <w:name w:val="heading 1"/>
    <w:basedOn w:val="Normal"/>
    <w:next w:val="Normal"/>
    <w:link w:val="Titre1Car"/>
    <w:uiPriority w:val="9"/>
    <w:qFormat/>
    <w:rsid w:val="00B97102"/>
    <w:pPr>
      <w:keepNext/>
      <w:spacing w:before="240" w:after="160"/>
      <w:outlineLvl w:val="0"/>
    </w:pPr>
    <w:rPr>
      <w:b/>
      <w:kern w:val="28"/>
      <w:sz w:val="32"/>
    </w:rPr>
  </w:style>
  <w:style w:type="paragraph" w:styleId="Titre2">
    <w:name w:val="heading 2"/>
    <w:basedOn w:val="Normal"/>
    <w:next w:val="Normal"/>
    <w:link w:val="Titre2Car"/>
    <w:uiPriority w:val="9"/>
    <w:qFormat/>
    <w:rsid w:val="00B97102"/>
    <w:pPr>
      <w:keepNext/>
      <w:spacing w:before="240" w:after="160"/>
      <w:outlineLvl w:val="1"/>
    </w:pPr>
    <w:rPr>
      <w:sz w:val="28"/>
      <w:u w:val="single"/>
    </w:rPr>
  </w:style>
  <w:style w:type="paragraph" w:styleId="Titre3">
    <w:name w:val="heading 3"/>
    <w:basedOn w:val="Normal"/>
    <w:next w:val="Normal"/>
    <w:link w:val="Titre3Car"/>
    <w:uiPriority w:val="9"/>
    <w:qFormat/>
    <w:rsid w:val="00B97102"/>
    <w:pPr>
      <w:keepNext/>
      <w:spacing w:before="240" w:after="160"/>
      <w:outlineLvl w:val="2"/>
    </w:pPr>
    <w:rPr>
      <w:sz w:val="24"/>
      <w:u w:val="single"/>
    </w:rPr>
  </w:style>
  <w:style w:type="paragraph" w:styleId="Titre4">
    <w:name w:val="heading 4"/>
    <w:basedOn w:val="Normal"/>
    <w:next w:val="Normal"/>
    <w:link w:val="Titre4Car"/>
    <w:uiPriority w:val="9"/>
    <w:qFormat/>
    <w:rsid w:val="00B97102"/>
    <w:pPr>
      <w:keepNext/>
      <w:spacing w:before="240" w:after="60"/>
      <w:ind w:left="567"/>
      <w:outlineLvl w:val="3"/>
    </w:pPr>
    <w:rPr>
      <w:i/>
      <w:sz w:val="24"/>
    </w:rPr>
  </w:style>
  <w:style w:type="paragraph" w:styleId="Titre5">
    <w:name w:val="heading 5"/>
    <w:basedOn w:val="Normal"/>
    <w:next w:val="Normal"/>
    <w:link w:val="Titre5Car"/>
    <w:uiPriority w:val="9"/>
    <w:qFormat/>
    <w:rsid w:val="00B97102"/>
    <w:pPr>
      <w:spacing w:before="240" w:after="60"/>
      <w:ind w:left="1134"/>
      <w:outlineLvl w:val="4"/>
    </w:pPr>
    <w:rPr>
      <w:i/>
    </w:rPr>
  </w:style>
  <w:style w:type="paragraph" w:styleId="Titre6">
    <w:name w:val="heading 6"/>
    <w:basedOn w:val="Normal"/>
    <w:next w:val="Normal"/>
    <w:link w:val="Titre6Car"/>
    <w:uiPriority w:val="99"/>
    <w:qFormat/>
    <w:rsid w:val="00B97102"/>
    <w:pPr>
      <w:keepNext/>
      <w:spacing w:before="120" w:after="120"/>
      <w:jc w:val="center"/>
      <w:outlineLvl w:val="5"/>
    </w:pPr>
    <w:rPr>
      <w:b/>
      <w:bCs/>
    </w:rPr>
  </w:style>
  <w:style w:type="paragraph" w:styleId="Titre7">
    <w:name w:val="heading 7"/>
    <w:basedOn w:val="Normal"/>
    <w:next w:val="Normal"/>
    <w:link w:val="Titre7Car"/>
    <w:uiPriority w:val="9"/>
    <w:semiHidden/>
    <w:unhideWhenUsed/>
    <w:qFormat/>
    <w:rsid w:val="006C415F"/>
    <w:pPr>
      <w:keepNext/>
      <w:keepLines/>
      <w:numPr>
        <w:ilvl w:val="6"/>
        <w:numId w:val="13"/>
      </w:numPr>
      <w:spacing w:before="200"/>
      <w:outlineLvl w:val="6"/>
    </w:pPr>
    <w:rPr>
      <w:rFonts w:ascii="Calibri Light" w:hAnsi="Calibri Light"/>
      <w:i/>
      <w:iCs/>
      <w:color w:val="404040"/>
    </w:rPr>
  </w:style>
  <w:style w:type="paragraph" w:styleId="Titre8">
    <w:name w:val="heading 8"/>
    <w:basedOn w:val="Normal"/>
    <w:next w:val="Normal"/>
    <w:link w:val="Titre8Car"/>
    <w:uiPriority w:val="9"/>
    <w:semiHidden/>
    <w:unhideWhenUsed/>
    <w:qFormat/>
    <w:rsid w:val="006C415F"/>
    <w:pPr>
      <w:keepNext/>
      <w:keepLines/>
      <w:numPr>
        <w:ilvl w:val="7"/>
        <w:numId w:val="13"/>
      </w:numPr>
      <w:spacing w:before="200"/>
      <w:outlineLvl w:val="7"/>
    </w:pPr>
    <w:rPr>
      <w:rFonts w:ascii="Calibri Light" w:hAnsi="Calibri Light"/>
      <w:color w:val="404040"/>
      <w:sz w:val="20"/>
    </w:rPr>
  </w:style>
  <w:style w:type="paragraph" w:styleId="Titre9">
    <w:name w:val="heading 9"/>
    <w:basedOn w:val="Normal"/>
    <w:next w:val="Normal"/>
    <w:link w:val="Titre9Car"/>
    <w:uiPriority w:val="9"/>
    <w:semiHidden/>
    <w:unhideWhenUsed/>
    <w:qFormat/>
    <w:rsid w:val="006C415F"/>
    <w:pPr>
      <w:keepNext/>
      <w:keepLines/>
      <w:numPr>
        <w:ilvl w:val="8"/>
        <w:numId w:val="13"/>
      </w:numPr>
      <w:spacing w:before="200"/>
      <w:outlineLvl w:val="8"/>
    </w:pPr>
    <w:rPr>
      <w:rFonts w:ascii="Calibri Light" w:hAnsi="Calibri Light"/>
      <w:i/>
      <w:iCs/>
      <w:color w:val="404040"/>
      <w:sz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locked/>
    <w:rsid w:val="00B97102"/>
    <w:rPr>
      <w:rFonts w:ascii="Arial" w:hAnsi="Arial" w:cs="Times New Roman"/>
      <w:b/>
      <w:kern w:val="28"/>
      <w:sz w:val="32"/>
    </w:rPr>
  </w:style>
  <w:style w:type="character" w:customStyle="1" w:styleId="Titre2Car">
    <w:name w:val="Titre 2 Car"/>
    <w:basedOn w:val="Policepardfaut"/>
    <w:link w:val="Titre2"/>
    <w:uiPriority w:val="9"/>
    <w:locked/>
    <w:rsid w:val="00B97102"/>
    <w:rPr>
      <w:rFonts w:ascii="Arial" w:hAnsi="Arial" w:cs="Times New Roman"/>
      <w:sz w:val="28"/>
      <w:u w:val="single"/>
    </w:rPr>
  </w:style>
  <w:style w:type="character" w:customStyle="1" w:styleId="Titre3Car">
    <w:name w:val="Titre 3 Car"/>
    <w:basedOn w:val="Policepardfaut"/>
    <w:link w:val="Titre3"/>
    <w:uiPriority w:val="9"/>
    <w:locked/>
    <w:rsid w:val="00B97102"/>
    <w:rPr>
      <w:rFonts w:ascii="Arial" w:hAnsi="Arial" w:cs="Times New Roman"/>
      <w:sz w:val="24"/>
      <w:u w:val="single"/>
    </w:rPr>
  </w:style>
  <w:style w:type="character" w:customStyle="1" w:styleId="Titre4Car">
    <w:name w:val="Titre 4 Car"/>
    <w:basedOn w:val="Policepardfaut"/>
    <w:link w:val="Titre4"/>
    <w:uiPriority w:val="9"/>
    <w:locked/>
    <w:rsid w:val="00B97102"/>
    <w:rPr>
      <w:rFonts w:ascii="Arial" w:hAnsi="Arial" w:cs="Times New Roman"/>
      <w:i/>
      <w:sz w:val="24"/>
    </w:rPr>
  </w:style>
  <w:style w:type="character" w:customStyle="1" w:styleId="Titre5Car">
    <w:name w:val="Titre 5 Car"/>
    <w:basedOn w:val="Policepardfaut"/>
    <w:link w:val="Titre5"/>
    <w:uiPriority w:val="9"/>
    <w:locked/>
    <w:rsid w:val="00B97102"/>
    <w:rPr>
      <w:rFonts w:ascii="Arial" w:hAnsi="Arial" w:cs="Times New Roman"/>
      <w:i/>
      <w:sz w:val="22"/>
    </w:rPr>
  </w:style>
  <w:style w:type="character" w:customStyle="1" w:styleId="Titre6Car">
    <w:name w:val="Titre 6 Car"/>
    <w:basedOn w:val="Policepardfaut"/>
    <w:link w:val="Titre6"/>
    <w:uiPriority w:val="99"/>
    <w:locked/>
    <w:rsid w:val="00B97102"/>
    <w:rPr>
      <w:rFonts w:ascii="Arial" w:hAnsi="Arial" w:cs="Times New Roman"/>
      <w:b/>
      <w:sz w:val="22"/>
    </w:rPr>
  </w:style>
  <w:style w:type="character" w:customStyle="1" w:styleId="Titre7Car">
    <w:name w:val="Titre 7 Car"/>
    <w:basedOn w:val="Policepardfaut"/>
    <w:link w:val="Titre7"/>
    <w:uiPriority w:val="9"/>
    <w:semiHidden/>
    <w:locked/>
    <w:rsid w:val="006C415F"/>
    <w:rPr>
      <w:rFonts w:ascii="Calibri Light" w:hAnsi="Calibri Light" w:cs="Times New Roman"/>
      <w:i/>
      <w:iCs/>
      <w:color w:val="404040"/>
      <w:sz w:val="22"/>
    </w:rPr>
  </w:style>
  <w:style w:type="character" w:customStyle="1" w:styleId="Titre8Car">
    <w:name w:val="Titre 8 Car"/>
    <w:basedOn w:val="Policepardfaut"/>
    <w:link w:val="Titre8"/>
    <w:uiPriority w:val="9"/>
    <w:semiHidden/>
    <w:locked/>
    <w:rsid w:val="006C415F"/>
    <w:rPr>
      <w:rFonts w:ascii="Calibri Light" w:hAnsi="Calibri Light" w:cs="Times New Roman"/>
      <w:color w:val="404040"/>
    </w:rPr>
  </w:style>
  <w:style w:type="character" w:customStyle="1" w:styleId="Titre9Car">
    <w:name w:val="Titre 9 Car"/>
    <w:basedOn w:val="Policepardfaut"/>
    <w:link w:val="Titre9"/>
    <w:uiPriority w:val="9"/>
    <w:semiHidden/>
    <w:locked/>
    <w:rsid w:val="006C415F"/>
    <w:rPr>
      <w:rFonts w:ascii="Calibri Light" w:hAnsi="Calibri Light" w:cs="Times New Roman"/>
      <w:i/>
      <w:iCs/>
      <w:color w:val="404040"/>
    </w:rPr>
  </w:style>
  <w:style w:type="paragraph" w:customStyle="1" w:styleId="Courriercivilit">
    <w:name w:val="Courrier civilité"/>
    <w:basedOn w:val="Normal"/>
    <w:rsid w:val="00B97102"/>
    <w:pPr>
      <w:tabs>
        <w:tab w:val="left" w:pos="1134"/>
      </w:tabs>
    </w:pPr>
  </w:style>
  <w:style w:type="paragraph" w:customStyle="1" w:styleId="Courrierdate">
    <w:name w:val="Courrier date"/>
    <w:basedOn w:val="Normal"/>
    <w:rsid w:val="00B97102"/>
    <w:pPr>
      <w:jc w:val="right"/>
    </w:pPr>
  </w:style>
  <w:style w:type="paragraph" w:customStyle="1" w:styleId="Courrierdest">
    <w:name w:val="Courrier dest"/>
    <w:basedOn w:val="Normal"/>
    <w:rsid w:val="00B97102"/>
  </w:style>
  <w:style w:type="paragraph" w:customStyle="1" w:styleId="Courriersign">
    <w:name w:val="Courrier sign"/>
    <w:basedOn w:val="Courrierdest"/>
    <w:rsid w:val="00B97102"/>
    <w:rPr>
      <w:caps/>
    </w:rPr>
  </w:style>
  <w:style w:type="paragraph" w:customStyle="1" w:styleId="Courriertext">
    <w:name w:val="Courrier text"/>
    <w:basedOn w:val="Normal"/>
    <w:rsid w:val="00B97102"/>
    <w:pPr>
      <w:jc w:val="both"/>
    </w:pPr>
  </w:style>
  <w:style w:type="paragraph" w:customStyle="1" w:styleId="Dossierune">
    <w:name w:val="Dossier une"/>
    <w:basedOn w:val="Normal"/>
    <w:rsid w:val="00B97102"/>
    <w:pPr>
      <w:jc w:val="center"/>
    </w:pPr>
    <w:rPr>
      <w:sz w:val="72"/>
    </w:rPr>
  </w:style>
  <w:style w:type="paragraph" w:customStyle="1" w:styleId="Dossierobjet">
    <w:name w:val="Dossier objet"/>
    <w:basedOn w:val="Dossierune"/>
    <w:rsid w:val="00B97102"/>
    <w:rPr>
      <w:sz w:val="48"/>
    </w:rPr>
  </w:style>
  <w:style w:type="paragraph" w:customStyle="1" w:styleId="DossierobjetRdalia">
    <w:name w:val="Dossier objet Rédalia"/>
    <w:basedOn w:val="Dossierobjet"/>
    <w:next w:val="Normal"/>
    <w:rsid w:val="00B97102"/>
    <w:rPr>
      <w:sz w:val="36"/>
    </w:rPr>
  </w:style>
  <w:style w:type="paragraph" w:customStyle="1" w:styleId="Dossiertitre">
    <w:name w:val="Dossier titre"/>
    <w:basedOn w:val="Dossierobjet"/>
    <w:rsid w:val="00B97102"/>
    <w:pPr>
      <w:pBdr>
        <w:bottom w:val="single" w:sz="6" w:space="1" w:color="auto"/>
      </w:pBdr>
    </w:pPr>
    <w:rPr>
      <w:sz w:val="40"/>
    </w:rPr>
  </w:style>
  <w:style w:type="paragraph" w:customStyle="1" w:styleId="DossiertitreRedalia">
    <w:name w:val="Dossier titre Redalia"/>
    <w:basedOn w:val="Dossiertitre"/>
    <w:rsid w:val="00B97102"/>
    <w:pPr>
      <w:jc w:val="left"/>
    </w:pPr>
    <w:rPr>
      <w:sz w:val="32"/>
    </w:rPr>
  </w:style>
  <w:style w:type="paragraph" w:customStyle="1" w:styleId="Enttecentre">
    <w:name w:val="Entête centre"/>
    <w:basedOn w:val="Normal"/>
    <w:rsid w:val="00B97102"/>
    <w:pPr>
      <w:jc w:val="center"/>
    </w:pPr>
  </w:style>
  <w:style w:type="paragraph" w:customStyle="1" w:styleId="Enttedrte">
    <w:name w:val="Entête drte"/>
    <w:basedOn w:val="Normal"/>
    <w:rsid w:val="00B97102"/>
    <w:pPr>
      <w:jc w:val="right"/>
    </w:pPr>
  </w:style>
  <w:style w:type="paragraph" w:customStyle="1" w:styleId="Enttegche">
    <w:name w:val="Entête gche"/>
    <w:basedOn w:val="Normal"/>
    <w:rsid w:val="00B97102"/>
  </w:style>
  <w:style w:type="paragraph" w:customStyle="1" w:styleId="Enttemilieu">
    <w:name w:val="Entête milieu"/>
    <w:basedOn w:val="Normal"/>
    <w:rsid w:val="00B97102"/>
    <w:pPr>
      <w:jc w:val="center"/>
    </w:pPr>
    <w:rPr>
      <w:sz w:val="28"/>
    </w:rPr>
  </w:style>
  <w:style w:type="paragraph" w:customStyle="1" w:styleId="PagedegardeRdalia">
    <w:name w:val="Page de garde Rédalia"/>
    <w:basedOn w:val="Normal"/>
    <w:next w:val="Normal"/>
    <w:rsid w:val="00B97102"/>
    <w:rPr>
      <w:b/>
      <w:sz w:val="28"/>
    </w:rPr>
  </w:style>
  <w:style w:type="paragraph" w:customStyle="1" w:styleId="Piedpagecentre">
    <w:name w:val="Piedpage centre"/>
    <w:basedOn w:val="Normal"/>
    <w:rsid w:val="00B97102"/>
    <w:pPr>
      <w:jc w:val="center"/>
    </w:pPr>
  </w:style>
  <w:style w:type="paragraph" w:customStyle="1" w:styleId="Piedpagedrte">
    <w:name w:val="Piedpage drte"/>
    <w:basedOn w:val="Normal"/>
    <w:rsid w:val="00B97102"/>
    <w:pPr>
      <w:jc w:val="right"/>
    </w:pPr>
  </w:style>
  <w:style w:type="paragraph" w:customStyle="1" w:styleId="Piedpagegche">
    <w:name w:val="Piedpage gche"/>
    <w:basedOn w:val="Normal"/>
    <w:rsid w:val="00B97102"/>
  </w:style>
  <w:style w:type="paragraph" w:customStyle="1" w:styleId="Tableau10centre">
    <w:name w:val="Tableau 10 centre"/>
    <w:basedOn w:val="Normal"/>
    <w:rsid w:val="00B97102"/>
    <w:pPr>
      <w:jc w:val="center"/>
    </w:pPr>
  </w:style>
  <w:style w:type="paragraph" w:customStyle="1" w:styleId="Tableau10drte">
    <w:name w:val="Tableau 10 drte"/>
    <w:basedOn w:val="Normal"/>
    <w:rsid w:val="00B97102"/>
    <w:pPr>
      <w:jc w:val="right"/>
    </w:pPr>
  </w:style>
  <w:style w:type="paragraph" w:customStyle="1" w:styleId="Tableau10gche">
    <w:name w:val="Tableau 10 gche"/>
    <w:basedOn w:val="Normal"/>
    <w:rsid w:val="00B97102"/>
  </w:style>
  <w:style w:type="paragraph" w:customStyle="1" w:styleId="Tableau11centre">
    <w:name w:val="Tableau 11 centre"/>
    <w:basedOn w:val="Normal"/>
    <w:rsid w:val="00B97102"/>
    <w:pPr>
      <w:jc w:val="center"/>
    </w:pPr>
  </w:style>
  <w:style w:type="paragraph" w:customStyle="1" w:styleId="Tableau11drte">
    <w:name w:val="Tableau 11 drte"/>
    <w:basedOn w:val="Normal"/>
    <w:rsid w:val="00B97102"/>
    <w:pPr>
      <w:jc w:val="right"/>
    </w:pPr>
  </w:style>
  <w:style w:type="paragraph" w:customStyle="1" w:styleId="Tableau11gche">
    <w:name w:val="Tableau 11 gche"/>
    <w:basedOn w:val="Normal"/>
    <w:rsid w:val="00B97102"/>
  </w:style>
  <w:style w:type="paragraph" w:customStyle="1" w:styleId="Tableau8centre">
    <w:name w:val="Tableau 8 centre"/>
    <w:basedOn w:val="Normal"/>
    <w:rsid w:val="00B97102"/>
    <w:pPr>
      <w:jc w:val="center"/>
    </w:pPr>
    <w:rPr>
      <w:sz w:val="16"/>
    </w:rPr>
  </w:style>
  <w:style w:type="paragraph" w:customStyle="1" w:styleId="Tableau8drte">
    <w:name w:val="Tableau 8 drte"/>
    <w:basedOn w:val="Normal"/>
    <w:rsid w:val="00B97102"/>
    <w:pPr>
      <w:jc w:val="right"/>
    </w:pPr>
    <w:rPr>
      <w:sz w:val="16"/>
    </w:rPr>
  </w:style>
  <w:style w:type="paragraph" w:customStyle="1" w:styleId="Tableau8gche">
    <w:name w:val="Tableau 8 gche"/>
    <w:basedOn w:val="Normal"/>
    <w:rsid w:val="00B97102"/>
    <w:rPr>
      <w:sz w:val="16"/>
    </w:rPr>
  </w:style>
  <w:style w:type="paragraph" w:customStyle="1" w:styleId="Titredetableau">
    <w:name w:val="Titre de tableau"/>
    <w:basedOn w:val="Tableau11centre"/>
    <w:rsid w:val="00B97102"/>
    <w:rPr>
      <w:b/>
    </w:rPr>
  </w:style>
  <w:style w:type="paragraph" w:customStyle="1" w:styleId="TitreN1">
    <w:name w:val="Titre N1"/>
    <w:basedOn w:val="Titre1"/>
    <w:rsid w:val="00B97102"/>
    <w:pPr>
      <w:ind w:left="283" w:hanging="283"/>
      <w:outlineLvl w:val="9"/>
    </w:pPr>
  </w:style>
  <w:style w:type="paragraph" w:customStyle="1" w:styleId="TitreN2">
    <w:name w:val="Titre N2"/>
    <w:basedOn w:val="Titre2"/>
    <w:rsid w:val="00B97102"/>
    <w:pPr>
      <w:ind w:left="283" w:hanging="283"/>
      <w:outlineLvl w:val="9"/>
    </w:pPr>
  </w:style>
  <w:style w:type="paragraph" w:customStyle="1" w:styleId="TitreN3">
    <w:name w:val="Titre N3"/>
    <w:basedOn w:val="Titre3"/>
    <w:rsid w:val="00B97102"/>
    <w:pPr>
      <w:ind w:left="283" w:hanging="283"/>
      <w:outlineLvl w:val="9"/>
    </w:pPr>
  </w:style>
  <w:style w:type="paragraph" w:customStyle="1" w:styleId="TitreN4">
    <w:name w:val="Titre N4"/>
    <w:basedOn w:val="Titre4"/>
    <w:rsid w:val="00B97102"/>
    <w:pPr>
      <w:ind w:left="850" w:hanging="283"/>
      <w:outlineLvl w:val="9"/>
    </w:pPr>
  </w:style>
  <w:style w:type="paragraph" w:customStyle="1" w:styleId="TitreN5">
    <w:name w:val="Titre N5"/>
    <w:basedOn w:val="Titre5"/>
    <w:rsid w:val="00B97102"/>
    <w:pPr>
      <w:ind w:left="1417" w:hanging="283"/>
      <w:outlineLvl w:val="9"/>
    </w:pPr>
  </w:style>
  <w:style w:type="paragraph" w:styleId="TM1">
    <w:name w:val="toc 1"/>
    <w:basedOn w:val="Titre1"/>
    <w:next w:val="Normal"/>
    <w:uiPriority w:val="39"/>
    <w:rsid w:val="00B97102"/>
    <w:pPr>
      <w:keepNext w:val="0"/>
      <w:tabs>
        <w:tab w:val="right" w:leader="dot" w:pos="9072"/>
      </w:tabs>
      <w:spacing w:before="120" w:after="0"/>
      <w:outlineLvl w:val="9"/>
    </w:pPr>
    <w:rPr>
      <w:sz w:val="24"/>
    </w:rPr>
  </w:style>
  <w:style w:type="paragraph" w:styleId="TM2">
    <w:name w:val="toc 2"/>
    <w:basedOn w:val="Titre2"/>
    <w:next w:val="Normal"/>
    <w:uiPriority w:val="39"/>
    <w:rsid w:val="00B97102"/>
    <w:pPr>
      <w:keepNext w:val="0"/>
      <w:tabs>
        <w:tab w:val="right" w:leader="dot" w:pos="9072"/>
      </w:tabs>
      <w:spacing w:before="120" w:after="0"/>
      <w:ind w:left="198"/>
      <w:outlineLvl w:val="9"/>
    </w:pPr>
    <w:rPr>
      <w:sz w:val="22"/>
      <w:u w:val="none"/>
    </w:rPr>
  </w:style>
  <w:style w:type="paragraph" w:styleId="TM3">
    <w:name w:val="toc 3"/>
    <w:basedOn w:val="Titre3"/>
    <w:next w:val="Normal"/>
    <w:uiPriority w:val="39"/>
    <w:rsid w:val="00B97102"/>
    <w:pPr>
      <w:keepNext w:val="0"/>
      <w:tabs>
        <w:tab w:val="right" w:leader="dot" w:pos="9072"/>
      </w:tabs>
      <w:spacing w:before="120" w:after="0"/>
      <w:ind w:left="403"/>
      <w:outlineLvl w:val="9"/>
    </w:pPr>
    <w:rPr>
      <w:sz w:val="20"/>
      <w:u w:val="none"/>
    </w:rPr>
  </w:style>
  <w:style w:type="paragraph" w:styleId="TM4">
    <w:name w:val="toc 4"/>
    <w:basedOn w:val="Titre4"/>
    <w:next w:val="Normal"/>
    <w:uiPriority w:val="39"/>
    <w:rsid w:val="00B97102"/>
    <w:pPr>
      <w:keepNext w:val="0"/>
      <w:tabs>
        <w:tab w:val="right" w:leader="dot" w:pos="9072"/>
      </w:tabs>
      <w:spacing w:before="120" w:after="0"/>
      <w:ind w:left="601"/>
      <w:outlineLvl w:val="9"/>
    </w:pPr>
    <w:rPr>
      <w:sz w:val="22"/>
    </w:rPr>
  </w:style>
  <w:style w:type="paragraph" w:styleId="TM5">
    <w:name w:val="toc 5"/>
    <w:basedOn w:val="Titre5"/>
    <w:next w:val="Normal"/>
    <w:uiPriority w:val="39"/>
    <w:rsid w:val="00B97102"/>
    <w:pPr>
      <w:tabs>
        <w:tab w:val="right" w:leader="dot" w:pos="9072"/>
      </w:tabs>
      <w:spacing w:before="120" w:after="0"/>
      <w:ind w:left="799"/>
      <w:outlineLvl w:val="9"/>
    </w:pPr>
  </w:style>
  <w:style w:type="paragraph" w:customStyle="1" w:styleId="CondInsert">
    <w:name w:val="Cond Insert"/>
    <w:basedOn w:val="Normal"/>
    <w:next w:val="Normal"/>
    <w:uiPriority w:val="99"/>
    <w:rsid w:val="00B97102"/>
    <w:pPr>
      <w:tabs>
        <w:tab w:val="right" w:leader="dot" w:pos="9000"/>
      </w:tabs>
    </w:pPr>
    <w:rPr>
      <w:rFonts w:cs="Arial"/>
      <w:b/>
      <w:bCs/>
      <w:color w:val="0000FF"/>
    </w:rPr>
  </w:style>
  <w:style w:type="paragraph" w:customStyle="1" w:styleId="RdaliaCondens">
    <w:name w:val="Rédalia : Condensé"/>
    <w:basedOn w:val="Normal"/>
    <w:rsid w:val="00B97102"/>
    <w:pPr>
      <w:spacing w:before="40"/>
      <w:jc w:val="both"/>
    </w:pPr>
    <w:rPr>
      <w:sz w:val="16"/>
    </w:rPr>
  </w:style>
  <w:style w:type="paragraph" w:customStyle="1" w:styleId="RdaliaLgende">
    <w:name w:val="Rédalia : Légende"/>
    <w:basedOn w:val="Normal"/>
    <w:rsid w:val="00B97102"/>
    <w:pPr>
      <w:ind w:left="284" w:hanging="284"/>
      <w:jc w:val="both"/>
    </w:pPr>
    <w:rPr>
      <w:i/>
      <w:sz w:val="16"/>
    </w:rPr>
  </w:style>
  <w:style w:type="paragraph" w:customStyle="1" w:styleId="RedaliaNormal">
    <w:name w:val="Redalia : Normal"/>
    <w:basedOn w:val="Normal"/>
    <w:rsid w:val="00B97102"/>
    <w:pPr>
      <w:tabs>
        <w:tab w:val="left" w:leader="dot" w:pos="8505"/>
      </w:tabs>
      <w:spacing w:before="40"/>
      <w:jc w:val="both"/>
    </w:pPr>
  </w:style>
  <w:style w:type="paragraph" w:customStyle="1" w:styleId="RdaliaRetraitniveau1">
    <w:name w:val="Rédalia : Retrait niveau 1"/>
    <w:basedOn w:val="RedaliaNormal"/>
    <w:rsid w:val="00B97102"/>
    <w:pPr>
      <w:numPr>
        <w:numId w:val="2"/>
      </w:numPr>
    </w:pPr>
  </w:style>
  <w:style w:type="paragraph" w:customStyle="1" w:styleId="RdaliaRetraitniveau2">
    <w:name w:val="Rédalia : Retrait niveau 2"/>
    <w:basedOn w:val="RedaliaNormal"/>
    <w:rsid w:val="00B97102"/>
    <w:pPr>
      <w:numPr>
        <w:numId w:val="3"/>
      </w:numPr>
    </w:pPr>
  </w:style>
  <w:style w:type="paragraph" w:customStyle="1" w:styleId="RdaliaTableau">
    <w:name w:val="Rédalia : Tableau"/>
    <w:basedOn w:val="RedaliaNormal"/>
    <w:rsid w:val="00B97102"/>
    <w:pPr>
      <w:numPr>
        <w:numId w:val="1"/>
      </w:numPr>
    </w:pPr>
    <w:rPr>
      <w:b/>
      <w:color w:val="0000FF"/>
    </w:rPr>
  </w:style>
  <w:style w:type="paragraph" w:customStyle="1" w:styleId="RdaliaTextemasqu">
    <w:name w:val="Rédalia : Texte masqué"/>
    <w:basedOn w:val="RdaliaRetraitniveau1"/>
    <w:rsid w:val="00B97102"/>
    <w:pPr>
      <w:numPr>
        <w:numId w:val="0"/>
      </w:numPr>
      <w:shd w:val="pct5" w:color="auto" w:fill="FFFFFF"/>
    </w:pPr>
    <w:rPr>
      <w:vanish/>
      <w:sz w:val="20"/>
    </w:rPr>
  </w:style>
  <w:style w:type="paragraph" w:customStyle="1" w:styleId="RdaliaTitredestableaux">
    <w:name w:val="Rédalia : Titre des tableaux"/>
    <w:basedOn w:val="RedaliaNormal"/>
    <w:rsid w:val="00B97102"/>
    <w:pPr>
      <w:jc w:val="center"/>
    </w:pPr>
    <w:rPr>
      <w:b/>
    </w:rPr>
  </w:style>
  <w:style w:type="paragraph" w:customStyle="1" w:styleId="RdaliaTitredossier">
    <w:name w:val="Rédalia : Titre dossier"/>
    <w:basedOn w:val="Dossierune"/>
    <w:rsid w:val="00B97102"/>
    <w:rPr>
      <w:sz w:val="48"/>
    </w:rPr>
  </w:style>
  <w:style w:type="paragraph" w:customStyle="1" w:styleId="RdaliaTitreparagraphe">
    <w:name w:val="Rédalia : Titre paragraphe"/>
    <w:basedOn w:val="Dossiertitre"/>
    <w:rsid w:val="00B97102"/>
    <w:pPr>
      <w:spacing w:before="320" w:after="240"/>
      <w:jc w:val="left"/>
    </w:pPr>
    <w:rPr>
      <w:sz w:val="32"/>
    </w:rPr>
  </w:style>
  <w:style w:type="paragraph" w:customStyle="1" w:styleId="RdaliaTitretableaucondens">
    <w:name w:val="Rédalia : Titre tableau condensé"/>
    <w:basedOn w:val="Normal"/>
    <w:rsid w:val="00B97102"/>
    <w:pPr>
      <w:spacing w:before="40"/>
      <w:jc w:val="both"/>
    </w:pPr>
    <w:rPr>
      <w:b/>
      <w:sz w:val="18"/>
    </w:rPr>
  </w:style>
  <w:style w:type="paragraph" w:customStyle="1" w:styleId="RdaliaZonecandidat">
    <w:name w:val="Rédalia : Zone candidat"/>
    <w:basedOn w:val="Normal"/>
    <w:rsid w:val="00B97102"/>
    <w:pPr>
      <w:shd w:val="clear" w:color="auto" w:fill="00FFFF"/>
      <w:spacing w:before="40"/>
      <w:jc w:val="center"/>
    </w:pPr>
    <w:rPr>
      <w:sz w:val="18"/>
    </w:rPr>
  </w:style>
  <w:style w:type="paragraph" w:customStyle="1" w:styleId="Concilianormal">
    <w:name w:val="Concilia normal"/>
    <w:basedOn w:val="Normal"/>
    <w:uiPriority w:val="99"/>
    <w:rsid w:val="00B97102"/>
    <w:rPr>
      <w:rFonts w:cs="Arial"/>
      <w:szCs w:val="22"/>
    </w:rPr>
  </w:style>
  <w:style w:type="paragraph" w:customStyle="1" w:styleId="Conciliatitre">
    <w:name w:val="Concilia titre"/>
    <w:basedOn w:val="Concilianormal"/>
    <w:uiPriority w:val="99"/>
    <w:rsid w:val="00B97102"/>
    <w:pPr>
      <w:jc w:val="center"/>
    </w:pPr>
    <w:rPr>
      <w:b/>
      <w:bCs/>
      <w:sz w:val="32"/>
      <w:szCs w:val="32"/>
    </w:rPr>
  </w:style>
  <w:style w:type="paragraph" w:customStyle="1" w:styleId="LIANormal">
    <w:name w:val="LIA : Normal"/>
    <w:basedOn w:val="Normal"/>
    <w:uiPriority w:val="99"/>
    <w:rsid w:val="00B97102"/>
    <w:pPr>
      <w:overflowPunct w:val="0"/>
      <w:autoSpaceDE w:val="0"/>
      <w:autoSpaceDN w:val="0"/>
      <w:adjustRightInd w:val="0"/>
      <w:jc w:val="both"/>
      <w:textAlignment w:val="baseline"/>
    </w:pPr>
    <w:rPr>
      <w:szCs w:val="18"/>
    </w:rPr>
  </w:style>
  <w:style w:type="paragraph" w:customStyle="1" w:styleId="LIACasecocher">
    <w:name w:val="LIA : Case à cocher"/>
    <w:basedOn w:val="LIANormal"/>
    <w:uiPriority w:val="99"/>
    <w:rsid w:val="00B97102"/>
    <w:rPr>
      <w:rFonts w:ascii="Wingdings" w:hAnsi="Wingdings" w:cs="Wingdings"/>
    </w:rPr>
  </w:style>
  <w:style w:type="paragraph" w:customStyle="1" w:styleId="LIACondense">
    <w:name w:val="LIA : Condense"/>
    <w:basedOn w:val="LIANormal"/>
    <w:autoRedefine/>
    <w:uiPriority w:val="99"/>
    <w:rsid w:val="00B97102"/>
    <w:pPr>
      <w:spacing w:before="120" w:after="120"/>
    </w:pPr>
    <w:rPr>
      <w:sz w:val="18"/>
      <w:szCs w:val="16"/>
    </w:rPr>
  </w:style>
  <w:style w:type="paragraph" w:customStyle="1" w:styleId="LiaTitre">
    <w:name w:val="Lia : Titre"/>
    <w:basedOn w:val="Normal"/>
    <w:uiPriority w:val="99"/>
    <w:rsid w:val="00B97102"/>
    <w:pPr>
      <w:tabs>
        <w:tab w:val="left" w:leader="dot" w:pos="8505"/>
      </w:tabs>
      <w:overflowPunct w:val="0"/>
      <w:autoSpaceDE w:val="0"/>
      <w:autoSpaceDN w:val="0"/>
      <w:adjustRightInd w:val="0"/>
      <w:spacing w:before="40"/>
      <w:jc w:val="both"/>
      <w:textAlignment w:val="baseline"/>
    </w:pPr>
    <w:rPr>
      <w:b/>
      <w:bCs/>
      <w:i/>
      <w:iCs/>
    </w:rPr>
  </w:style>
  <w:style w:type="paragraph" w:customStyle="1" w:styleId="LIAErreur">
    <w:name w:val="LIA : Erreur"/>
    <w:basedOn w:val="LIANormal"/>
    <w:uiPriority w:val="99"/>
    <w:rsid w:val="00B97102"/>
    <w:pPr>
      <w:jc w:val="center"/>
    </w:pPr>
    <w:rPr>
      <w:b/>
      <w:bCs/>
      <w:i/>
      <w:iCs/>
      <w:sz w:val="24"/>
      <w:szCs w:val="24"/>
    </w:rPr>
  </w:style>
  <w:style w:type="paragraph" w:customStyle="1" w:styleId="LILIATitre1">
    <w:name w:val="LILIA : Titre 1"/>
    <w:basedOn w:val="LiaTitre"/>
    <w:uiPriority w:val="99"/>
    <w:rsid w:val="00B97102"/>
    <w:pPr>
      <w:jc w:val="center"/>
    </w:pPr>
    <w:rPr>
      <w:caps/>
    </w:rPr>
  </w:style>
  <w:style w:type="paragraph" w:customStyle="1" w:styleId="LILIATitre2">
    <w:name w:val="LILIA : Titre 2"/>
    <w:basedOn w:val="LILIATitre1"/>
    <w:next w:val="Normal"/>
    <w:uiPriority w:val="99"/>
    <w:rsid w:val="00B97102"/>
    <w:pPr>
      <w:jc w:val="left"/>
    </w:pPr>
  </w:style>
  <w:style w:type="paragraph" w:customStyle="1" w:styleId="RedaliaTitre2">
    <w:name w:val="Redalia Titre 2"/>
    <w:basedOn w:val="Normal"/>
    <w:next w:val="Normal"/>
    <w:rsid w:val="00B97102"/>
    <w:pPr>
      <w:numPr>
        <w:ilvl w:val="1"/>
        <w:numId w:val="4"/>
      </w:numPr>
      <w:spacing w:before="240" w:after="160"/>
      <w:outlineLvl w:val="1"/>
    </w:pPr>
    <w:rPr>
      <w:sz w:val="28"/>
      <w:u w:val="single"/>
    </w:rPr>
  </w:style>
  <w:style w:type="paragraph" w:customStyle="1" w:styleId="RedaliaTitre3">
    <w:name w:val="Redalia Titre 3"/>
    <w:basedOn w:val="Normal"/>
    <w:rsid w:val="00B97102"/>
    <w:pPr>
      <w:numPr>
        <w:ilvl w:val="2"/>
        <w:numId w:val="4"/>
      </w:numPr>
      <w:overflowPunct w:val="0"/>
      <w:autoSpaceDE w:val="0"/>
      <w:autoSpaceDN w:val="0"/>
      <w:adjustRightInd w:val="0"/>
      <w:spacing w:before="240" w:after="160"/>
      <w:jc w:val="both"/>
      <w:textAlignment w:val="baseline"/>
      <w:outlineLvl w:val="2"/>
    </w:pPr>
    <w:rPr>
      <w:sz w:val="24"/>
      <w:u w:val="single"/>
    </w:rPr>
  </w:style>
  <w:style w:type="paragraph" w:customStyle="1" w:styleId="RedaliaTitre1">
    <w:name w:val="Redalia Titre 1"/>
    <w:basedOn w:val="Normal"/>
    <w:rsid w:val="00B97102"/>
    <w:pPr>
      <w:numPr>
        <w:numId w:val="4"/>
      </w:numPr>
      <w:spacing w:before="240" w:after="160"/>
      <w:outlineLvl w:val="0"/>
    </w:pPr>
    <w:rPr>
      <w:b/>
      <w:sz w:val="32"/>
    </w:rPr>
  </w:style>
  <w:style w:type="paragraph" w:customStyle="1" w:styleId="STabCentre">
    <w:name w:val="STab Centre"/>
    <w:basedOn w:val="Normal"/>
    <w:rsid w:val="00B97102"/>
    <w:pPr>
      <w:jc w:val="center"/>
    </w:pPr>
  </w:style>
  <w:style w:type="paragraph" w:customStyle="1" w:styleId="LiaLibell">
    <w:name w:val="Lia_Libellé"/>
    <w:basedOn w:val="Normal"/>
    <w:rsid w:val="00B97102"/>
    <w:rPr>
      <w:b/>
    </w:rPr>
  </w:style>
  <w:style w:type="paragraph" w:customStyle="1" w:styleId="LiaDescription">
    <w:name w:val="Lia_Description"/>
    <w:basedOn w:val="Normal"/>
    <w:rsid w:val="00B97102"/>
  </w:style>
  <w:style w:type="paragraph" w:customStyle="1" w:styleId="LiaUnit">
    <w:name w:val="Lia_Unité"/>
    <w:basedOn w:val="Normal"/>
    <w:rsid w:val="00B97102"/>
    <w:rPr>
      <w:i/>
    </w:rPr>
  </w:style>
  <w:style w:type="paragraph" w:customStyle="1" w:styleId="DCENormal">
    <w:name w:val="DCE Normal"/>
    <w:basedOn w:val="Normal"/>
    <w:rsid w:val="00B97102"/>
    <w:pPr>
      <w:jc w:val="both"/>
    </w:pPr>
    <w:rPr>
      <w:sz w:val="24"/>
    </w:rPr>
  </w:style>
  <w:style w:type="paragraph" w:customStyle="1" w:styleId="DCETableau">
    <w:name w:val="DCE Tableau"/>
    <w:basedOn w:val="Normal"/>
    <w:rsid w:val="00B97102"/>
  </w:style>
  <w:style w:type="paragraph" w:customStyle="1" w:styleId="DCETitreTableau">
    <w:name w:val="DCE TitreTableau"/>
    <w:basedOn w:val="Normal"/>
    <w:rsid w:val="00B97102"/>
    <w:pPr>
      <w:jc w:val="center"/>
    </w:pPr>
    <w:rPr>
      <w:b/>
    </w:rPr>
  </w:style>
  <w:style w:type="paragraph" w:customStyle="1" w:styleId="GnliaMarquedeparagraphe">
    <w:name w:val="Génélia : Marque de paragraphe"/>
    <w:basedOn w:val="Normal"/>
    <w:rsid w:val="00B97102"/>
    <w:pPr>
      <w:keepNext/>
      <w:keepLines/>
      <w:tabs>
        <w:tab w:val="right" w:leader="dot" w:pos="10205"/>
      </w:tabs>
      <w:spacing w:before="40"/>
      <w:ind w:left="-1134"/>
      <w:jc w:val="both"/>
    </w:pPr>
    <w:rPr>
      <w:b/>
      <w:color w:val="008080"/>
    </w:rPr>
  </w:style>
  <w:style w:type="paragraph" w:customStyle="1" w:styleId="DGATitre1">
    <w:name w:val="DGA Titre1"/>
    <w:basedOn w:val="Titre1"/>
    <w:rsid w:val="00B97102"/>
    <w:pPr>
      <w:tabs>
        <w:tab w:val="left" w:pos="360"/>
      </w:tabs>
      <w:overflowPunct w:val="0"/>
      <w:autoSpaceDE w:val="0"/>
      <w:autoSpaceDN w:val="0"/>
      <w:adjustRightInd w:val="0"/>
      <w:ind w:left="360" w:hanging="360"/>
      <w:textAlignment w:val="baseline"/>
      <w:outlineLvl w:val="9"/>
    </w:pPr>
    <w:rPr>
      <w:sz w:val="28"/>
    </w:rPr>
  </w:style>
  <w:style w:type="paragraph" w:customStyle="1" w:styleId="Redaliapuces">
    <w:name w:val="Redalia : puces"/>
    <w:basedOn w:val="RedaliaNormal"/>
    <w:rsid w:val="00B97102"/>
    <w:pPr>
      <w:numPr>
        <w:numId w:val="5"/>
      </w:numPr>
    </w:pPr>
  </w:style>
  <w:style w:type="paragraph" w:customStyle="1" w:styleId="RedaliaContenudetableau">
    <w:name w:val="Redalia : Contenu de tableau"/>
    <w:basedOn w:val="RedaliaNormal"/>
    <w:rsid w:val="00B97102"/>
    <w:rPr>
      <w:sz w:val="18"/>
      <w:szCs w:val="18"/>
    </w:rPr>
  </w:style>
  <w:style w:type="paragraph" w:customStyle="1" w:styleId="RedaliaPartievaloriser">
    <w:name w:val="Redalia : Partie à valoriser"/>
    <w:basedOn w:val="RedaliaNormal"/>
    <w:next w:val="RedaliaNormal"/>
    <w:rsid w:val="00B97102"/>
    <w:pPr>
      <w:tabs>
        <w:tab w:val="left" w:leader="dot" w:pos="8820"/>
      </w:tabs>
      <w:spacing w:before="240" w:line="360" w:lineRule="auto"/>
    </w:pPr>
  </w:style>
  <w:style w:type="paragraph" w:customStyle="1" w:styleId="RedaliaRetraitavecpuce">
    <w:name w:val="Redalia : Retrait avec puce"/>
    <w:basedOn w:val="RedaliaNormal"/>
    <w:rsid w:val="00B97102"/>
    <w:pPr>
      <w:numPr>
        <w:numId w:val="6"/>
      </w:numPr>
    </w:pPr>
  </w:style>
  <w:style w:type="paragraph" w:customStyle="1" w:styleId="RedaliaCentr">
    <w:name w:val="Redalia : Centré"/>
    <w:basedOn w:val="RedaliaNormal"/>
    <w:next w:val="RedaliaNormal"/>
    <w:rsid w:val="00B97102"/>
    <w:pPr>
      <w:jc w:val="center"/>
    </w:pPr>
  </w:style>
  <w:style w:type="paragraph" w:customStyle="1" w:styleId="RedaliaRetrait2avecpuce">
    <w:name w:val="Redalia : Retrait 2 avec puce"/>
    <w:basedOn w:val="RedaliaRetraitavecpuce"/>
    <w:rsid w:val="00B97102"/>
    <w:pPr>
      <w:numPr>
        <w:numId w:val="0"/>
      </w:numPr>
      <w:tabs>
        <w:tab w:val="left" w:pos="1701"/>
      </w:tabs>
      <w:ind w:left="1701" w:hanging="567"/>
    </w:pPr>
  </w:style>
  <w:style w:type="paragraph" w:customStyle="1" w:styleId="RdaliaDrogations">
    <w:name w:val="Rédalia : Dérogations"/>
    <w:basedOn w:val="RedaliaNormal"/>
    <w:next w:val="RedaliaNormal"/>
    <w:rsid w:val="00B97102"/>
    <w:rPr>
      <w:sz w:val="18"/>
      <w:szCs w:val="18"/>
    </w:rPr>
  </w:style>
  <w:style w:type="paragraph" w:customStyle="1" w:styleId="RdaliaCommentairesAE">
    <w:name w:val="Rédalia : Commentaires AE"/>
    <w:basedOn w:val="RedaliaNormal"/>
    <w:rsid w:val="00B97102"/>
    <w:pPr>
      <w:overflowPunct w:val="0"/>
      <w:autoSpaceDE w:val="0"/>
      <w:autoSpaceDN w:val="0"/>
      <w:adjustRightInd w:val="0"/>
      <w:textAlignment w:val="baseline"/>
    </w:pPr>
    <w:rPr>
      <w:rFonts w:ascii="Verdana" w:hAnsi="Verdana"/>
      <w:i/>
      <w:iCs/>
      <w:color w:val="808080"/>
      <w:sz w:val="14"/>
      <w:szCs w:val="14"/>
    </w:rPr>
  </w:style>
  <w:style w:type="paragraph" w:styleId="TM6">
    <w:name w:val="toc 6"/>
    <w:basedOn w:val="Normal"/>
    <w:next w:val="Normal"/>
    <w:autoRedefine/>
    <w:uiPriority w:val="99"/>
    <w:semiHidden/>
    <w:rsid w:val="00B3487E"/>
    <w:pPr>
      <w:ind w:left="960"/>
    </w:pPr>
  </w:style>
  <w:style w:type="paragraph" w:styleId="TM7">
    <w:name w:val="toc 7"/>
    <w:basedOn w:val="Normal"/>
    <w:next w:val="Normal"/>
    <w:autoRedefine/>
    <w:uiPriority w:val="99"/>
    <w:semiHidden/>
    <w:rsid w:val="00B3487E"/>
    <w:pPr>
      <w:ind w:left="1200"/>
    </w:pPr>
  </w:style>
  <w:style w:type="paragraph" w:styleId="TM8">
    <w:name w:val="toc 8"/>
    <w:basedOn w:val="Normal"/>
    <w:next w:val="Normal"/>
    <w:autoRedefine/>
    <w:uiPriority w:val="99"/>
    <w:semiHidden/>
    <w:rsid w:val="00B3487E"/>
    <w:pPr>
      <w:ind w:left="1440"/>
    </w:pPr>
  </w:style>
  <w:style w:type="paragraph" w:styleId="TM9">
    <w:name w:val="toc 9"/>
    <w:basedOn w:val="Normal"/>
    <w:next w:val="Normal"/>
    <w:autoRedefine/>
    <w:uiPriority w:val="99"/>
    <w:semiHidden/>
    <w:rsid w:val="00B3487E"/>
    <w:pPr>
      <w:ind w:left="1680"/>
    </w:pPr>
  </w:style>
  <w:style w:type="character" w:styleId="Lienhypertexte">
    <w:name w:val="Hyperlink"/>
    <w:basedOn w:val="Policepardfaut"/>
    <w:uiPriority w:val="99"/>
    <w:rsid w:val="00B3487E"/>
    <w:rPr>
      <w:rFonts w:cs="Times New Roman"/>
      <w:color w:val="003366"/>
      <w:u w:val="none"/>
    </w:rPr>
  </w:style>
  <w:style w:type="paragraph" w:styleId="En-tte">
    <w:name w:val="header"/>
    <w:basedOn w:val="Normal"/>
    <w:link w:val="En-tteCar"/>
    <w:uiPriority w:val="99"/>
    <w:rsid w:val="00B97102"/>
    <w:pPr>
      <w:tabs>
        <w:tab w:val="center" w:pos="4536"/>
        <w:tab w:val="right" w:pos="9072"/>
      </w:tabs>
    </w:pPr>
  </w:style>
  <w:style w:type="character" w:customStyle="1" w:styleId="En-tteCar">
    <w:name w:val="En-tête Car"/>
    <w:basedOn w:val="Policepardfaut"/>
    <w:link w:val="En-tte"/>
    <w:uiPriority w:val="99"/>
    <w:locked/>
    <w:rsid w:val="00B97102"/>
    <w:rPr>
      <w:rFonts w:ascii="Arial" w:hAnsi="Arial" w:cs="Times New Roman"/>
      <w:sz w:val="22"/>
    </w:rPr>
  </w:style>
  <w:style w:type="paragraph" w:styleId="Pieddepage">
    <w:name w:val="footer"/>
    <w:basedOn w:val="Normal"/>
    <w:link w:val="PieddepageCar"/>
    <w:uiPriority w:val="99"/>
    <w:rsid w:val="00B97102"/>
    <w:pPr>
      <w:tabs>
        <w:tab w:val="center" w:pos="4536"/>
        <w:tab w:val="right" w:pos="9072"/>
      </w:tabs>
    </w:pPr>
  </w:style>
  <w:style w:type="character" w:customStyle="1" w:styleId="PieddepageCar">
    <w:name w:val="Pied de page Car"/>
    <w:basedOn w:val="Policepardfaut"/>
    <w:link w:val="Pieddepage"/>
    <w:uiPriority w:val="99"/>
    <w:locked/>
    <w:rsid w:val="00B97102"/>
    <w:rPr>
      <w:rFonts w:ascii="Arial" w:hAnsi="Arial" w:cs="Times New Roman"/>
      <w:sz w:val="22"/>
    </w:rPr>
  </w:style>
  <w:style w:type="paragraph" w:customStyle="1" w:styleId="RedaliaSoustitredocument">
    <w:name w:val="Redalia : Sous titre document"/>
    <w:basedOn w:val="RedaliaNormal"/>
    <w:next w:val="RedaliaNormal"/>
    <w:rsid w:val="00B97102"/>
    <w:pPr>
      <w:jc w:val="center"/>
    </w:pPr>
    <w:rPr>
      <w:sz w:val="28"/>
    </w:rPr>
  </w:style>
  <w:style w:type="paragraph" w:customStyle="1" w:styleId="RedaliaTitredocument">
    <w:name w:val="Redalia : Titre document"/>
    <w:basedOn w:val="RedaliaNormal"/>
    <w:rsid w:val="00B97102"/>
    <w:pPr>
      <w:jc w:val="center"/>
    </w:pPr>
    <w:rPr>
      <w:b/>
      <w:sz w:val="40"/>
    </w:rPr>
  </w:style>
  <w:style w:type="paragraph" w:customStyle="1" w:styleId="AvecPuce">
    <w:name w:val="Avec Puce"/>
    <w:basedOn w:val="Normal"/>
    <w:uiPriority w:val="99"/>
    <w:rsid w:val="00B3487E"/>
    <w:pPr>
      <w:numPr>
        <w:numId w:val="7"/>
      </w:numPr>
      <w:tabs>
        <w:tab w:val="clear" w:pos="360"/>
        <w:tab w:val="num" w:pos="2880"/>
      </w:tabs>
      <w:spacing w:after="120"/>
      <w:ind w:left="2634" w:hanging="114"/>
    </w:pPr>
  </w:style>
  <w:style w:type="character" w:customStyle="1" w:styleId="AvecPuceCar">
    <w:name w:val="Avec Puce Car"/>
    <w:uiPriority w:val="99"/>
    <w:rsid w:val="00B3487E"/>
    <w:rPr>
      <w:sz w:val="24"/>
      <w:lang w:val="fr-FR" w:eastAsia="fr-FR"/>
    </w:rPr>
  </w:style>
  <w:style w:type="paragraph" w:customStyle="1" w:styleId="Chapitre">
    <w:name w:val="Chapitre"/>
    <w:basedOn w:val="Normal"/>
    <w:uiPriority w:val="99"/>
    <w:rsid w:val="00B3487E"/>
    <w:pPr>
      <w:numPr>
        <w:numId w:val="8"/>
      </w:numPr>
      <w:tabs>
        <w:tab w:val="clear" w:pos="360"/>
        <w:tab w:val="num" w:pos="720"/>
      </w:tabs>
      <w:spacing w:before="240" w:after="240"/>
      <w:ind w:left="720" w:hanging="360"/>
    </w:pPr>
    <w:rPr>
      <w:rFonts w:ascii="Arial Narrow" w:hAnsi="Arial Narrow" w:cs="Arial Narrow"/>
      <w:color w:val="003366"/>
      <w:sz w:val="36"/>
      <w:szCs w:val="36"/>
    </w:rPr>
  </w:style>
  <w:style w:type="paragraph" w:customStyle="1" w:styleId="Chapitre2">
    <w:name w:val="Chapitre 2"/>
    <w:basedOn w:val="Chapitre"/>
    <w:uiPriority w:val="99"/>
    <w:rsid w:val="00B3487E"/>
    <w:pPr>
      <w:numPr>
        <w:numId w:val="0"/>
      </w:numPr>
      <w:pBdr>
        <w:top w:val="single" w:sz="12" w:space="1" w:color="003366"/>
        <w:left w:val="single" w:sz="12" w:space="4" w:color="003366"/>
        <w:bottom w:val="single" w:sz="12" w:space="1" w:color="003366"/>
        <w:right w:val="single" w:sz="12" w:space="4" w:color="003366"/>
      </w:pBdr>
      <w:shd w:val="clear" w:color="auto" w:fill="E0E0E0"/>
      <w:spacing w:before="360"/>
      <w:ind w:left="567"/>
    </w:pPr>
    <w:rPr>
      <w:rFonts w:ascii="Tahoma" w:hAnsi="Tahoma" w:cs="Tahoma"/>
      <w:b/>
      <w:bCs/>
      <w:sz w:val="24"/>
      <w:szCs w:val="24"/>
    </w:rPr>
  </w:style>
  <w:style w:type="paragraph" w:styleId="Commentaire">
    <w:name w:val="annotation text"/>
    <w:basedOn w:val="Normal"/>
    <w:link w:val="CommentaireCar"/>
    <w:uiPriority w:val="99"/>
    <w:semiHidden/>
    <w:rsid w:val="00B3487E"/>
  </w:style>
  <w:style w:type="character" w:customStyle="1" w:styleId="CommentaireCar">
    <w:name w:val="Commentaire Car"/>
    <w:basedOn w:val="Policepardfaut"/>
    <w:link w:val="Commentaire"/>
    <w:uiPriority w:val="99"/>
    <w:semiHidden/>
    <w:locked/>
    <w:rPr>
      <w:rFonts w:cs="Times New Roman"/>
      <w:sz w:val="20"/>
    </w:rPr>
  </w:style>
  <w:style w:type="paragraph" w:styleId="Corpsdetexte">
    <w:name w:val="Body Text"/>
    <w:basedOn w:val="Normal"/>
    <w:link w:val="CorpsdetexteCar"/>
    <w:uiPriority w:val="99"/>
    <w:rsid w:val="00B3487E"/>
  </w:style>
  <w:style w:type="character" w:customStyle="1" w:styleId="CorpsdetexteCar">
    <w:name w:val="Corps de texte Car"/>
    <w:basedOn w:val="Policepardfaut"/>
    <w:link w:val="Corpsdetexte"/>
    <w:uiPriority w:val="99"/>
    <w:semiHidden/>
    <w:locked/>
    <w:rPr>
      <w:rFonts w:cs="Times New Roman"/>
      <w:sz w:val="20"/>
    </w:rPr>
  </w:style>
  <w:style w:type="paragraph" w:styleId="Corpsdetexte2">
    <w:name w:val="Body Text 2"/>
    <w:basedOn w:val="Normal"/>
    <w:link w:val="Corpsdetexte2Car"/>
    <w:uiPriority w:val="99"/>
    <w:rsid w:val="00B3487E"/>
    <w:pPr>
      <w:jc w:val="center"/>
    </w:pPr>
    <w:rPr>
      <w:sz w:val="16"/>
      <w:szCs w:val="16"/>
    </w:rPr>
  </w:style>
  <w:style w:type="character" w:customStyle="1" w:styleId="Corpsdetexte2Car">
    <w:name w:val="Corps de texte 2 Car"/>
    <w:basedOn w:val="Policepardfaut"/>
    <w:link w:val="Corpsdetexte2"/>
    <w:uiPriority w:val="99"/>
    <w:semiHidden/>
    <w:locked/>
    <w:rPr>
      <w:rFonts w:cs="Times New Roman"/>
      <w:sz w:val="20"/>
    </w:rPr>
  </w:style>
  <w:style w:type="paragraph" w:styleId="Corpsdetexte3">
    <w:name w:val="Body Text 3"/>
    <w:basedOn w:val="Normal"/>
    <w:link w:val="Corpsdetexte3Car"/>
    <w:uiPriority w:val="99"/>
    <w:rsid w:val="00B3487E"/>
    <w:rPr>
      <w:i/>
      <w:iCs/>
    </w:rPr>
  </w:style>
  <w:style w:type="character" w:customStyle="1" w:styleId="Corpsdetexte3Car">
    <w:name w:val="Corps de texte 3 Car"/>
    <w:basedOn w:val="Policepardfaut"/>
    <w:link w:val="Corpsdetexte3"/>
    <w:uiPriority w:val="99"/>
    <w:semiHidden/>
    <w:locked/>
    <w:rPr>
      <w:rFonts w:cs="Times New Roman"/>
      <w:sz w:val="16"/>
    </w:rPr>
  </w:style>
  <w:style w:type="paragraph" w:customStyle="1" w:styleId="Elmentrecens">
    <w:name w:val="Elément recensé"/>
    <w:basedOn w:val="Normal"/>
    <w:uiPriority w:val="99"/>
    <w:rsid w:val="00B3487E"/>
    <w:pPr>
      <w:numPr>
        <w:numId w:val="9"/>
      </w:numPr>
      <w:ind w:left="283" w:hanging="283"/>
    </w:pPr>
  </w:style>
  <w:style w:type="character" w:styleId="Lienhypertextesuivivisit">
    <w:name w:val="FollowedHyperlink"/>
    <w:basedOn w:val="Policepardfaut"/>
    <w:uiPriority w:val="99"/>
    <w:rsid w:val="00B3487E"/>
    <w:rPr>
      <w:rFonts w:cs="Times New Roman"/>
      <w:color w:val="800080"/>
      <w:u w:val="single"/>
    </w:rPr>
  </w:style>
  <w:style w:type="character" w:styleId="Marquedecommentaire">
    <w:name w:val="annotation reference"/>
    <w:basedOn w:val="Policepardfaut"/>
    <w:uiPriority w:val="99"/>
    <w:semiHidden/>
    <w:rsid w:val="00B3487E"/>
    <w:rPr>
      <w:rFonts w:cs="Times New Roman"/>
      <w:sz w:val="16"/>
    </w:rPr>
  </w:style>
  <w:style w:type="paragraph" w:styleId="NormalWeb">
    <w:name w:val="Normal (Web)"/>
    <w:basedOn w:val="Normal"/>
    <w:uiPriority w:val="99"/>
    <w:rsid w:val="00B3487E"/>
    <w:pPr>
      <w:spacing w:before="100" w:beforeAutospacing="1" w:after="100" w:afterAutospacing="1"/>
    </w:pPr>
  </w:style>
  <w:style w:type="character" w:styleId="Numrodepage">
    <w:name w:val="page number"/>
    <w:basedOn w:val="Policepardfaut"/>
    <w:uiPriority w:val="99"/>
    <w:rsid w:val="00B97102"/>
    <w:rPr>
      <w:rFonts w:ascii="Times New Roman" w:hAnsi="Times New Roman" w:cs="Times New Roman"/>
    </w:rPr>
  </w:style>
  <w:style w:type="paragraph" w:styleId="Retraitcorpsdetexte">
    <w:name w:val="Body Text Indent"/>
    <w:basedOn w:val="Normal"/>
    <w:link w:val="RetraitcorpsdetexteCar"/>
    <w:uiPriority w:val="99"/>
    <w:rsid w:val="00B3487E"/>
    <w:pPr>
      <w:ind w:left="540"/>
    </w:pPr>
  </w:style>
  <w:style w:type="character" w:customStyle="1" w:styleId="RetraitcorpsdetexteCar">
    <w:name w:val="Retrait corps de texte Car"/>
    <w:basedOn w:val="Policepardfaut"/>
    <w:link w:val="Retraitcorpsdetexte"/>
    <w:uiPriority w:val="99"/>
    <w:semiHidden/>
    <w:locked/>
    <w:rPr>
      <w:rFonts w:cs="Times New Roman"/>
      <w:sz w:val="20"/>
    </w:rPr>
  </w:style>
  <w:style w:type="paragraph" w:customStyle="1" w:styleId="StyleAvecPuceGras">
    <w:name w:val="Style Avec Puce + Gras"/>
    <w:basedOn w:val="AvecPuce"/>
    <w:uiPriority w:val="99"/>
    <w:rsid w:val="00B3487E"/>
    <w:pPr>
      <w:numPr>
        <w:numId w:val="0"/>
      </w:numPr>
    </w:pPr>
    <w:rPr>
      <w:b/>
      <w:bCs/>
    </w:rPr>
  </w:style>
  <w:style w:type="character" w:customStyle="1" w:styleId="StyleAvecPuceGrasCar">
    <w:name w:val="Style Avec Puce + Gras Car"/>
    <w:uiPriority w:val="99"/>
    <w:rsid w:val="00B3487E"/>
    <w:rPr>
      <w:b/>
      <w:sz w:val="24"/>
      <w:lang w:val="fr-FR" w:eastAsia="fr-FR"/>
    </w:rPr>
  </w:style>
  <w:style w:type="paragraph" w:styleId="Textedebulles">
    <w:name w:val="Balloon Text"/>
    <w:basedOn w:val="Normal"/>
    <w:link w:val="TextedebullesCar"/>
    <w:uiPriority w:val="99"/>
    <w:semiHidden/>
    <w:rsid w:val="00B3487E"/>
    <w:rPr>
      <w:rFonts w:ascii="Tahoma" w:hAnsi="Tahoma" w:cs="Tahoma"/>
      <w:sz w:val="16"/>
      <w:szCs w:val="16"/>
    </w:rPr>
  </w:style>
  <w:style w:type="character" w:customStyle="1" w:styleId="TextedebullesCar">
    <w:name w:val="Texte de bulles Car"/>
    <w:basedOn w:val="Policepardfaut"/>
    <w:link w:val="Textedebulles"/>
    <w:uiPriority w:val="99"/>
    <w:semiHidden/>
    <w:locked/>
    <w:rPr>
      <w:rFonts w:ascii="Tahoma" w:hAnsi="Tahoma" w:cs="Times New Roman"/>
      <w:sz w:val="16"/>
    </w:rPr>
  </w:style>
  <w:style w:type="paragraph" w:styleId="Titre">
    <w:name w:val="Title"/>
    <w:basedOn w:val="Normal"/>
    <w:next w:val="Normal"/>
    <w:link w:val="TitreCar"/>
    <w:uiPriority w:val="10"/>
    <w:qFormat/>
    <w:rsid w:val="000C1A62"/>
    <w:pPr>
      <w:contextualSpacing/>
    </w:pPr>
    <w:rPr>
      <w:spacing w:val="-10"/>
      <w:kern w:val="28"/>
      <w:sz w:val="56"/>
      <w:szCs w:val="56"/>
    </w:rPr>
  </w:style>
  <w:style w:type="character" w:customStyle="1" w:styleId="TitreCar">
    <w:name w:val="Titre Car"/>
    <w:basedOn w:val="Policepardfaut"/>
    <w:link w:val="Titre"/>
    <w:uiPriority w:val="10"/>
    <w:locked/>
    <w:rsid w:val="000C1A62"/>
    <w:rPr>
      <w:rFonts w:ascii="Arial" w:hAnsi="Arial" w:cs="Times New Roman"/>
      <w:spacing w:val="-10"/>
      <w:kern w:val="28"/>
      <w:sz w:val="56"/>
      <w:lang w:val="x-none" w:eastAsia="en-US"/>
    </w:rPr>
  </w:style>
  <w:style w:type="paragraph" w:customStyle="1" w:styleId="xl24">
    <w:name w:val="xl24"/>
    <w:basedOn w:val="Normal"/>
    <w:uiPriority w:val="99"/>
    <w:rsid w:val="00B348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2"/>
      <w:szCs w:val="12"/>
    </w:rPr>
  </w:style>
  <w:style w:type="paragraph" w:customStyle="1" w:styleId="xl25">
    <w:name w:val="xl25"/>
    <w:basedOn w:val="Normal"/>
    <w:uiPriority w:val="99"/>
    <w:rsid w:val="00B3487E"/>
    <w:pPr>
      <w:spacing w:before="100" w:beforeAutospacing="1" w:after="100" w:afterAutospacing="1"/>
    </w:pPr>
    <w:rPr>
      <w:sz w:val="12"/>
      <w:szCs w:val="12"/>
    </w:rPr>
  </w:style>
  <w:style w:type="paragraph" w:customStyle="1" w:styleId="xl26">
    <w:name w:val="xl26"/>
    <w:basedOn w:val="Normal"/>
    <w:uiPriority w:val="99"/>
    <w:rsid w:val="00B3487E"/>
    <w:pPr>
      <w:pBdr>
        <w:top w:val="single" w:sz="4" w:space="0" w:color="auto"/>
        <w:left w:val="single" w:sz="4" w:space="0" w:color="auto"/>
        <w:bottom w:val="single" w:sz="4" w:space="0" w:color="auto"/>
        <w:right w:val="single" w:sz="4" w:space="0" w:color="auto"/>
      </w:pBdr>
      <w:spacing w:before="100" w:beforeAutospacing="1" w:after="100" w:afterAutospacing="1"/>
    </w:pPr>
    <w:rPr>
      <w:sz w:val="12"/>
      <w:szCs w:val="12"/>
    </w:rPr>
  </w:style>
  <w:style w:type="paragraph" w:customStyle="1" w:styleId="xl27">
    <w:name w:val="xl27"/>
    <w:basedOn w:val="Normal"/>
    <w:uiPriority w:val="99"/>
    <w:rsid w:val="00B348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2"/>
      <w:szCs w:val="12"/>
    </w:rPr>
  </w:style>
  <w:style w:type="paragraph" w:customStyle="1" w:styleId="xl28">
    <w:name w:val="xl28"/>
    <w:basedOn w:val="Normal"/>
    <w:uiPriority w:val="99"/>
    <w:rsid w:val="00B3487E"/>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jc w:val="center"/>
    </w:pPr>
    <w:rPr>
      <w:sz w:val="12"/>
      <w:szCs w:val="12"/>
    </w:rPr>
  </w:style>
  <w:style w:type="paragraph" w:customStyle="1" w:styleId="xl29">
    <w:name w:val="xl29"/>
    <w:basedOn w:val="Normal"/>
    <w:uiPriority w:val="99"/>
    <w:rsid w:val="00B3487E"/>
    <w:pPr>
      <w:pBdr>
        <w:top w:val="single" w:sz="4" w:space="0" w:color="auto"/>
        <w:left w:val="single" w:sz="4" w:space="0" w:color="auto"/>
        <w:bottom w:val="single" w:sz="4" w:space="0" w:color="auto"/>
        <w:right w:val="single" w:sz="4" w:space="0" w:color="auto"/>
      </w:pBdr>
      <w:shd w:val="clear" w:color="auto" w:fill="00CCFF"/>
      <w:spacing w:before="100" w:beforeAutospacing="1" w:after="100" w:afterAutospacing="1"/>
      <w:jc w:val="center"/>
      <w:textAlignment w:val="center"/>
    </w:pPr>
    <w:rPr>
      <w:sz w:val="12"/>
      <w:szCs w:val="12"/>
    </w:rPr>
  </w:style>
  <w:style w:type="paragraph" w:customStyle="1" w:styleId="xl30">
    <w:name w:val="xl30"/>
    <w:basedOn w:val="Normal"/>
    <w:uiPriority w:val="99"/>
    <w:rsid w:val="00B3487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12"/>
      <w:szCs w:val="12"/>
    </w:rPr>
  </w:style>
  <w:style w:type="paragraph" w:customStyle="1" w:styleId="xl31">
    <w:name w:val="xl31"/>
    <w:basedOn w:val="Normal"/>
    <w:uiPriority w:val="99"/>
    <w:rsid w:val="00B3487E"/>
    <w:pPr>
      <w:pBdr>
        <w:top w:val="single" w:sz="4" w:space="0" w:color="auto"/>
        <w:left w:val="single" w:sz="4" w:space="0" w:color="auto"/>
        <w:bottom w:val="single" w:sz="4" w:space="0" w:color="auto"/>
        <w:right w:val="single" w:sz="4" w:space="0" w:color="auto"/>
      </w:pBdr>
      <w:spacing w:before="100" w:beforeAutospacing="1" w:after="100" w:afterAutospacing="1"/>
    </w:pPr>
    <w:rPr>
      <w:sz w:val="12"/>
      <w:szCs w:val="12"/>
    </w:rPr>
  </w:style>
  <w:style w:type="paragraph" w:customStyle="1" w:styleId="xl32">
    <w:name w:val="xl32"/>
    <w:basedOn w:val="Normal"/>
    <w:uiPriority w:val="99"/>
    <w:rsid w:val="00B3487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sz w:val="12"/>
      <w:szCs w:val="12"/>
    </w:rPr>
  </w:style>
  <w:style w:type="paragraph" w:customStyle="1" w:styleId="xl33">
    <w:name w:val="xl33"/>
    <w:basedOn w:val="Normal"/>
    <w:uiPriority w:val="99"/>
    <w:rsid w:val="00B3487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sz w:val="12"/>
      <w:szCs w:val="12"/>
    </w:rPr>
  </w:style>
  <w:style w:type="paragraph" w:customStyle="1" w:styleId="xl34">
    <w:name w:val="xl34"/>
    <w:basedOn w:val="Normal"/>
    <w:uiPriority w:val="99"/>
    <w:rsid w:val="00B3487E"/>
    <w:pPr>
      <w:spacing w:before="100" w:beforeAutospacing="1" w:after="100" w:afterAutospacing="1"/>
      <w:textAlignment w:val="top"/>
    </w:pPr>
    <w:rPr>
      <w:sz w:val="12"/>
      <w:szCs w:val="12"/>
    </w:rPr>
  </w:style>
  <w:style w:type="paragraph" w:customStyle="1" w:styleId="xl35">
    <w:name w:val="xl35"/>
    <w:basedOn w:val="Normal"/>
    <w:uiPriority w:val="99"/>
    <w:rsid w:val="00B3487E"/>
    <w:pPr>
      <w:spacing w:before="100" w:beforeAutospacing="1" w:after="100" w:afterAutospacing="1"/>
    </w:pPr>
    <w:rPr>
      <w:sz w:val="12"/>
      <w:szCs w:val="12"/>
    </w:rPr>
  </w:style>
  <w:style w:type="paragraph" w:customStyle="1" w:styleId="xl36">
    <w:name w:val="xl36"/>
    <w:basedOn w:val="Normal"/>
    <w:uiPriority w:val="99"/>
    <w:rsid w:val="00B3487E"/>
    <w:pPr>
      <w:pBdr>
        <w:left w:val="single" w:sz="4" w:space="0" w:color="auto"/>
        <w:bottom w:val="single" w:sz="4" w:space="0" w:color="auto"/>
      </w:pBdr>
      <w:shd w:val="clear" w:color="auto" w:fill="00CCFF"/>
      <w:spacing w:before="100" w:beforeAutospacing="1" w:after="100" w:afterAutospacing="1"/>
      <w:jc w:val="center"/>
    </w:pPr>
    <w:rPr>
      <w:b/>
      <w:bCs/>
      <w:sz w:val="12"/>
      <w:szCs w:val="12"/>
    </w:rPr>
  </w:style>
  <w:style w:type="paragraph" w:customStyle="1" w:styleId="xl37">
    <w:name w:val="xl37"/>
    <w:basedOn w:val="Normal"/>
    <w:uiPriority w:val="99"/>
    <w:rsid w:val="00B3487E"/>
    <w:pPr>
      <w:pBdr>
        <w:bottom w:val="single" w:sz="4" w:space="0" w:color="auto"/>
      </w:pBdr>
      <w:shd w:val="clear" w:color="auto" w:fill="00CCFF"/>
      <w:spacing w:before="100" w:beforeAutospacing="1" w:after="100" w:afterAutospacing="1"/>
      <w:jc w:val="center"/>
    </w:pPr>
    <w:rPr>
      <w:b/>
      <w:bCs/>
      <w:sz w:val="12"/>
      <w:szCs w:val="12"/>
    </w:rPr>
  </w:style>
  <w:style w:type="paragraph" w:customStyle="1" w:styleId="adresse">
    <w:name w:val="adresse"/>
    <w:basedOn w:val="Normal"/>
    <w:uiPriority w:val="99"/>
    <w:rsid w:val="00B97102"/>
    <w:pPr>
      <w:overflowPunct w:val="0"/>
      <w:autoSpaceDE w:val="0"/>
      <w:autoSpaceDN w:val="0"/>
      <w:adjustRightInd w:val="0"/>
      <w:textAlignment w:val="baseline"/>
    </w:pPr>
    <w:rPr>
      <w:color w:val="000000"/>
    </w:rPr>
  </w:style>
  <w:style w:type="paragraph" w:styleId="Date">
    <w:name w:val="Date"/>
    <w:basedOn w:val="Normal"/>
    <w:link w:val="DateCar"/>
    <w:uiPriority w:val="99"/>
    <w:rsid w:val="00B97102"/>
    <w:pPr>
      <w:overflowPunct w:val="0"/>
      <w:autoSpaceDE w:val="0"/>
      <w:autoSpaceDN w:val="0"/>
      <w:adjustRightInd w:val="0"/>
      <w:spacing w:after="3940"/>
      <w:ind w:right="1701"/>
      <w:jc w:val="right"/>
      <w:textAlignment w:val="baseline"/>
    </w:pPr>
    <w:rPr>
      <w:color w:val="000000"/>
    </w:rPr>
  </w:style>
  <w:style w:type="character" w:customStyle="1" w:styleId="DateCar">
    <w:name w:val="Date Car"/>
    <w:basedOn w:val="Policepardfaut"/>
    <w:link w:val="Date"/>
    <w:uiPriority w:val="99"/>
    <w:locked/>
    <w:rsid w:val="00B97102"/>
    <w:rPr>
      <w:rFonts w:ascii="Marianne" w:hAnsi="Marianne" w:cs="Times New Roman"/>
      <w:color w:val="000000"/>
      <w:sz w:val="22"/>
    </w:rPr>
  </w:style>
  <w:style w:type="paragraph" w:customStyle="1" w:styleId="Etat-icone">
    <w:name w:val="Etat - icone"/>
    <w:basedOn w:val="Normal"/>
    <w:uiPriority w:val="99"/>
    <w:rsid w:val="00B97102"/>
    <w:rPr>
      <w:rFonts w:ascii="Webdings" w:hAnsi="Webdings" w:cs="Webdings"/>
    </w:rPr>
  </w:style>
  <w:style w:type="table" w:styleId="Grilledutableau">
    <w:name w:val="Table Grid"/>
    <w:basedOn w:val="TableauNormal"/>
    <w:uiPriority w:val="59"/>
    <w:rsid w:val="00B97102"/>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oneWeb">
    <w:name w:val="IconeWeb"/>
    <w:uiPriority w:val="99"/>
    <w:rsid w:val="00B97102"/>
    <w:rPr>
      <w:rFonts w:ascii="Webdings" w:hAnsi="Webdings"/>
    </w:rPr>
  </w:style>
  <w:style w:type="paragraph" w:customStyle="1" w:styleId="LIARetrait">
    <w:name w:val="LIA : Retrait"/>
    <w:basedOn w:val="LIANormal"/>
    <w:uiPriority w:val="99"/>
    <w:rsid w:val="00B97102"/>
    <w:pPr>
      <w:ind w:firstLine="709"/>
    </w:pPr>
    <w:rPr>
      <w:sz w:val="20"/>
      <w:szCs w:val="20"/>
    </w:rPr>
  </w:style>
  <w:style w:type="paragraph" w:customStyle="1" w:styleId="LIATOTAL">
    <w:name w:val="LIA : TOTAL"/>
    <w:basedOn w:val="Normal"/>
    <w:uiPriority w:val="99"/>
    <w:rsid w:val="00B97102"/>
    <w:pPr>
      <w:jc w:val="right"/>
    </w:pPr>
    <w:rPr>
      <w:b/>
      <w:bCs/>
    </w:rPr>
  </w:style>
  <w:style w:type="paragraph" w:customStyle="1" w:styleId="rfrence">
    <w:name w:val="référence"/>
    <w:basedOn w:val="Normal"/>
    <w:uiPriority w:val="99"/>
    <w:rsid w:val="00B97102"/>
    <w:pPr>
      <w:overflowPunct w:val="0"/>
      <w:autoSpaceDE w:val="0"/>
      <w:autoSpaceDN w:val="0"/>
      <w:adjustRightInd w:val="0"/>
      <w:textAlignment w:val="baseline"/>
    </w:pPr>
    <w:rPr>
      <w:color w:val="000000"/>
      <w:sz w:val="16"/>
      <w:szCs w:val="16"/>
    </w:rPr>
  </w:style>
  <w:style w:type="paragraph" w:customStyle="1" w:styleId="Tableau">
    <w:name w:val="Tableau"/>
    <w:basedOn w:val="Normal"/>
    <w:uiPriority w:val="99"/>
    <w:rsid w:val="00B97102"/>
    <w:rPr>
      <w:sz w:val="16"/>
      <w:szCs w:val="16"/>
    </w:rPr>
  </w:style>
  <w:style w:type="paragraph" w:customStyle="1" w:styleId="texte">
    <w:name w:val="texte"/>
    <w:basedOn w:val="Normal"/>
    <w:uiPriority w:val="99"/>
    <w:rsid w:val="00B97102"/>
    <w:pPr>
      <w:overflowPunct w:val="0"/>
      <w:autoSpaceDE w:val="0"/>
      <w:autoSpaceDN w:val="0"/>
      <w:adjustRightInd w:val="0"/>
      <w:spacing w:before="120" w:after="120"/>
      <w:ind w:firstLine="680"/>
      <w:jc w:val="both"/>
      <w:textAlignment w:val="baseline"/>
    </w:pPr>
    <w:rPr>
      <w:color w:val="000000"/>
    </w:rPr>
  </w:style>
  <w:style w:type="paragraph" w:customStyle="1" w:styleId="Textepardfaut">
    <w:name w:val="Texte par défaut"/>
    <w:basedOn w:val="Normal"/>
    <w:uiPriority w:val="99"/>
    <w:rsid w:val="00B97102"/>
    <w:pPr>
      <w:overflowPunct w:val="0"/>
      <w:autoSpaceDE w:val="0"/>
      <w:autoSpaceDN w:val="0"/>
      <w:adjustRightInd w:val="0"/>
      <w:textAlignment w:val="baseline"/>
    </w:pPr>
    <w:rPr>
      <w:color w:val="000000"/>
    </w:rPr>
  </w:style>
  <w:style w:type="paragraph" w:customStyle="1" w:styleId="LIANomdecolonne">
    <w:name w:val="LIA : Nom de colonne"/>
    <w:basedOn w:val="LIANormal"/>
    <w:autoRedefine/>
    <w:uiPriority w:val="99"/>
    <w:rsid w:val="00B97102"/>
    <w:pPr>
      <w:spacing w:before="120" w:after="120"/>
      <w:jc w:val="center"/>
    </w:pPr>
    <w:rPr>
      <w:rFonts w:cs="Verdana"/>
      <w:b/>
      <w:bCs/>
      <w:sz w:val="18"/>
      <w:szCs w:val="22"/>
    </w:rPr>
  </w:style>
  <w:style w:type="paragraph" w:customStyle="1" w:styleId="titre1c">
    <w:name w:val="titre 1c"/>
    <w:basedOn w:val="Normal"/>
    <w:next w:val="Normal"/>
    <w:uiPriority w:val="99"/>
    <w:rsid w:val="00B97102"/>
    <w:pPr>
      <w:keepLines/>
      <w:spacing w:before="1920"/>
      <w:jc w:val="center"/>
    </w:pPr>
    <w:rPr>
      <w:rFonts w:ascii="Verdana" w:hAnsi="Verdana" w:cs="Verdana"/>
      <w:sz w:val="28"/>
      <w:szCs w:val="28"/>
    </w:rPr>
  </w:style>
  <w:style w:type="paragraph" w:customStyle="1" w:styleId="LIATITREPPAL">
    <w:name w:val="LIA : TITRE PPAL"/>
    <w:basedOn w:val="LIANormal"/>
    <w:autoRedefine/>
    <w:qFormat/>
    <w:rsid w:val="00B97102"/>
    <w:pPr>
      <w:jc w:val="center"/>
    </w:pPr>
    <w:rPr>
      <w:b/>
      <w:bCs/>
      <w:sz w:val="40"/>
      <w:szCs w:val="40"/>
    </w:rPr>
  </w:style>
  <w:style w:type="paragraph" w:customStyle="1" w:styleId="LIATitre0">
    <w:name w:val="LIA : Titre"/>
    <w:basedOn w:val="LIANormal"/>
    <w:next w:val="LIANormal"/>
    <w:autoRedefine/>
    <w:uiPriority w:val="99"/>
    <w:rsid w:val="00B97102"/>
    <w:rPr>
      <w:b/>
      <w:sz w:val="24"/>
      <w:szCs w:val="24"/>
    </w:rPr>
  </w:style>
  <w:style w:type="paragraph" w:customStyle="1" w:styleId="LIAParagrapheA">
    <w:name w:val="LIA Paragraphe A"/>
    <w:basedOn w:val="Normal"/>
    <w:autoRedefine/>
    <w:qFormat/>
    <w:rsid w:val="00B97102"/>
    <w:pPr>
      <w:numPr>
        <w:numId w:val="11"/>
      </w:numPr>
      <w:tabs>
        <w:tab w:val="left" w:pos="567"/>
      </w:tabs>
      <w:suppressAutoHyphens/>
      <w:spacing w:before="120" w:after="120"/>
      <w:jc w:val="both"/>
    </w:pPr>
    <w:rPr>
      <w:rFonts w:cs="Calibri"/>
      <w:b/>
      <w:bCs/>
      <w:sz w:val="24"/>
      <w:szCs w:val="28"/>
    </w:rPr>
  </w:style>
  <w:style w:type="paragraph" w:customStyle="1" w:styleId="LIALgende">
    <w:name w:val="LIA : Légende"/>
    <w:basedOn w:val="LIANormal"/>
    <w:autoRedefine/>
    <w:qFormat/>
    <w:rsid w:val="00B97102"/>
    <w:rPr>
      <w:rFonts w:cs="Calibri"/>
      <w:i/>
      <w:iCs/>
      <w:sz w:val="16"/>
      <w:szCs w:val="16"/>
    </w:rPr>
  </w:style>
  <w:style w:type="paragraph" w:customStyle="1" w:styleId="LIASSTITRE">
    <w:name w:val="LIA : SS TITRE"/>
    <w:basedOn w:val="LIATITREPPAL"/>
    <w:autoRedefine/>
    <w:qFormat/>
    <w:rsid w:val="00B97102"/>
    <w:pPr>
      <w:jc w:val="right"/>
    </w:pPr>
    <w:rPr>
      <w:sz w:val="28"/>
      <w:szCs w:val="28"/>
      <w:u w:val="single"/>
    </w:rPr>
  </w:style>
  <w:style w:type="paragraph" w:customStyle="1" w:styleId="LIAParagraphe1">
    <w:name w:val="LIA Paragraphe 1"/>
    <w:basedOn w:val="Normal"/>
    <w:autoRedefine/>
    <w:qFormat/>
    <w:rsid w:val="00B97102"/>
    <w:pPr>
      <w:numPr>
        <w:numId w:val="10"/>
      </w:numPr>
      <w:tabs>
        <w:tab w:val="left" w:pos="567"/>
      </w:tabs>
      <w:suppressAutoHyphens/>
      <w:spacing w:before="120" w:after="120"/>
      <w:jc w:val="both"/>
    </w:pPr>
    <w:rPr>
      <w:rFonts w:cs="Calibri"/>
      <w:b/>
      <w:bCs/>
      <w:sz w:val="24"/>
      <w:szCs w:val="28"/>
    </w:rPr>
  </w:style>
  <w:style w:type="character" w:customStyle="1" w:styleId="EmailStyle175">
    <w:name w:val="EmailStyle175"/>
    <w:uiPriority w:val="99"/>
    <w:rsid w:val="00284CBE"/>
    <w:rPr>
      <w:rFonts w:ascii="Century Gothic" w:hAnsi="Century Gothic"/>
      <w:color w:val="auto"/>
      <w:sz w:val="20"/>
    </w:rPr>
  </w:style>
  <w:style w:type="character" w:customStyle="1" w:styleId="EmailStyle176">
    <w:name w:val="EmailStyle176"/>
    <w:uiPriority w:val="99"/>
    <w:rsid w:val="00284CBE"/>
    <w:rPr>
      <w:rFonts w:ascii="Arial" w:hAnsi="Arial"/>
      <w:color w:val="auto"/>
      <w:sz w:val="16"/>
    </w:rPr>
  </w:style>
  <w:style w:type="character" w:customStyle="1" w:styleId="EmailStyle177">
    <w:name w:val="EmailStyle177"/>
    <w:uiPriority w:val="99"/>
    <w:rsid w:val="00284CBE"/>
    <w:rPr>
      <w:rFonts w:ascii="Century Gothic" w:hAnsi="Century Gothic"/>
      <w:color w:val="auto"/>
      <w:sz w:val="20"/>
    </w:rPr>
  </w:style>
  <w:style w:type="character" w:customStyle="1" w:styleId="EmailStyle178">
    <w:name w:val="EmailStyle178"/>
    <w:uiPriority w:val="99"/>
    <w:rsid w:val="00284CBE"/>
    <w:rPr>
      <w:rFonts w:ascii="Arial" w:hAnsi="Arial"/>
      <w:color w:val="auto"/>
      <w:sz w:val="16"/>
    </w:rPr>
  </w:style>
  <w:style w:type="character" w:customStyle="1" w:styleId="EmailStyle179">
    <w:name w:val="EmailStyle179"/>
    <w:uiPriority w:val="99"/>
    <w:rsid w:val="00284CBE"/>
    <w:rPr>
      <w:rFonts w:ascii="Century Gothic" w:hAnsi="Century Gothic"/>
      <w:color w:val="auto"/>
      <w:sz w:val="20"/>
    </w:rPr>
  </w:style>
  <w:style w:type="character" w:customStyle="1" w:styleId="EmailStyle180">
    <w:name w:val="EmailStyle180"/>
    <w:uiPriority w:val="99"/>
    <w:rsid w:val="00284CBE"/>
    <w:rPr>
      <w:rFonts w:ascii="Arial" w:hAnsi="Arial"/>
      <w:color w:val="auto"/>
      <w:sz w:val="16"/>
    </w:rPr>
  </w:style>
  <w:style w:type="character" w:customStyle="1" w:styleId="EmailStyle181">
    <w:name w:val="EmailStyle181"/>
    <w:uiPriority w:val="99"/>
    <w:rsid w:val="00284CBE"/>
    <w:rPr>
      <w:rFonts w:ascii="Century Gothic" w:hAnsi="Century Gothic"/>
      <w:color w:val="auto"/>
      <w:sz w:val="20"/>
    </w:rPr>
  </w:style>
  <w:style w:type="character" w:customStyle="1" w:styleId="EmailStyle182">
    <w:name w:val="EmailStyle182"/>
    <w:uiPriority w:val="99"/>
    <w:rsid w:val="00284CBE"/>
    <w:rPr>
      <w:rFonts w:ascii="Arial" w:hAnsi="Arial"/>
      <w:color w:val="auto"/>
      <w:sz w:val="16"/>
    </w:rPr>
  </w:style>
  <w:style w:type="character" w:customStyle="1" w:styleId="EmailStyle183">
    <w:name w:val="EmailStyle183"/>
    <w:uiPriority w:val="99"/>
    <w:rsid w:val="00284CBE"/>
    <w:rPr>
      <w:rFonts w:ascii="Century Gothic" w:hAnsi="Century Gothic"/>
      <w:color w:val="auto"/>
      <w:sz w:val="20"/>
    </w:rPr>
  </w:style>
  <w:style w:type="character" w:customStyle="1" w:styleId="EmailStyle184">
    <w:name w:val="EmailStyle184"/>
    <w:uiPriority w:val="99"/>
    <w:rsid w:val="00284CBE"/>
    <w:rPr>
      <w:rFonts w:ascii="Arial" w:hAnsi="Arial"/>
      <w:color w:val="auto"/>
      <w:sz w:val="16"/>
    </w:rPr>
  </w:style>
  <w:style w:type="character" w:customStyle="1" w:styleId="EmailStyle185">
    <w:name w:val="EmailStyle185"/>
    <w:uiPriority w:val="99"/>
    <w:rsid w:val="00284CBE"/>
    <w:rPr>
      <w:rFonts w:ascii="Century Gothic" w:hAnsi="Century Gothic"/>
      <w:color w:val="auto"/>
      <w:sz w:val="20"/>
    </w:rPr>
  </w:style>
  <w:style w:type="character" w:customStyle="1" w:styleId="EmailStyle186">
    <w:name w:val="EmailStyle186"/>
    <w:uiPriority w:val="99"/>
    <w:rsid w:val="00284CBE"/>
    <w:rPr>
      <w:rFonts w:ascii="Arial" w:hAnsi="Arial"/>
      <w:color w:val="auto"/>
      <w:sz w:val="16"/>
    </w:rPr>
  </w:style>
  <w:style w:type="character" w:customStyle="1" w:styleId="EmailStyle187">
    <w:name w:val="EmailStyle187"/>
    <w:uiPriority w:val="99"/>
    <w:rsid w:val="00284CBE"/>
    <w:rPr>
      <w:rFonts w:ascii="Century Gothic" w:hAnsi="Century Gothic"/>
      <w:color w:val="auto"/>
      <w:sz w:val="20"/>
    </w:rPr>
  </w:style>
  <w:style w:type="character" w:customStyle="1" w:styleId="EmailStyle188">
    <w:name w:val="EmailStyle188"/>
    <w:uiPriority w:val="99"/>
    <w:rsid w:val="00284CBE"/>
    <w:rPr>
      <w:rFonts w:ascii="Arial" w:hAnsi="Arial"/>
      <w:color w:val="auto"/>
      <w:sz w:val="16"/>
    </w:rPr>
  </w:style>
  <w:style w:type="character" w:customStyle="1" w:styleId="EmailStyle189">
    <w:name w:val="EmailStyle189"/>
    <w:uiPriority w:val="99"/>
    <w:rsid w:val="00284CBE"/>
    <w:rPr>
      <w:rFonts w:ascii="Century Gothic" w:hAnsi="Century Gothic"/>
      <w:color w:val="auto"/>
      <w:sz w:val="20"/>
    </w:rPr>
  </w:style>
  <w:style w:type="character" w:customStyle="1" w:styleId="EmailStyle190">
    <w:name w:val="EmailStyle190"/>
    <w:uiPriority w:val="99"/>
    <w:rsid w:val="00284CBE"/>
    <w:rPr>
      <w:rFonts w:ascii="Arial" w:hAnsi="Arial"/>
      <w:color w:val="auto"/>
      <w:sz w:val="16"/>
    </w:rPr>
  </w:style>
  <w:style w:type="character" w:customStyle="1" w:styleId="EmailStyle191">
    <w:name w:val="EmailStyle191"/>
    <w:uiPriority w:val="99"/>
    <w:rsid w:val="00284CBE"/>
    <w:rPr>
      <w:rFonts w:ascii="Century Gothic" w:hAnsi="Century Gothic"/>
      <w:color w:val="auto"/>
      <w:sz w:val="20"/>
    </w:rPr>
  </w:style>
  <w:style w:type="character" w:customStyle="1" w:styleId="EmailStyle192">
    <w:name w:val="EmailStyle192"/>
    <w:uiPriority w:val="99"/>
    <w:rsid w:val="00284CBE"/>
    <w:rPr>
      <w:rFonts w:ascii="Arial" w:hAnsi="Arial"/>
      <w:color w:val="auto"/>
      <w:sz w:val="16"/>
    </w:rPr>
  </w:style>
  <w:style w:type="character" w:customStyle="1" w:styleId="EmailStyle193">
    <w:name w:val="EmailStyle193"/>
    <w:uiPriority w:val="99"/>
    <w:rsid w:val="00284CBE"/>
    <w:rPr>
      <w:rFonts w:ascii="Century Gothic" w:hAnsi="Century Gothic"/>
      <w:color w:val="auto"/>
      <w:sz w:val="20"/>
    </w:rPr>
  </w:style>
  <w:style w:type="character" w:customStyle="1" w:styleId="EmailStyle194">
    <w:name w:val="EmailStyle194"/>
    <w:uiPriority w:val="99"/>
    <w:rsid w:val="00284CBE"/>
    <w:rPr>
      <w:rFonts w:ascii="Arial" w:hAnsi="Arial"/>
      <w:color w:val="auto"/>
      <w:sz w:val="16"/>
    </w:rPr>
  </w:style>
  <w:style w:type="character" w:customStyle="1" w:styleId="EmailStyle195">
    <w:name w:val="EmailStyle195"/>
    <w:uiPriority w:val="99"/>
    <w:rsid w:val="00284CBE"/>
    <w:rPr>
      <w:rFonts w:ascii="Century Gothic" w:hAnsi="Century Gothic"/>
      <w:color w:val="auto"/>
      <w:sz w:val="20"/>
    </w:rPr>
  </w:style>
  <w:style w:type="character" w:customStyle="1" w:styleId="EmailStyle196">
    <w:name w:val="EmailStyle196"/>
    <w:uiPriority w:val="99"/>
    <w:rsid w:val="00284CBE"/>
    <w:rPr>
      <w:rFonts w:ascii="Arial" w:hAnsi="Arial"/>
      <w:color w:val="auto"/>
      <w:sz w:val="16"/>
    </w:rPr>
  </w:style>
  <w:style w:type="character" w:customStyle="1" w:styleId="EmailStyle197">
    <w:name w:val="EmailStyle197"/>
    <w:uiPriority w:val="99"/>
    <w:rsid w:val="00284CBE"/>
    <w:rPr>
      <w:rFonts w:ascii="Century Gothic" w:hAnsi="Century Gothic"/>
      <w:color w:val="auto"/>
      <w:sz w:val="20"/>
    </w:rPr>
  </w:style>
  <w:style w:type="character" w:customStyle="1" w:styleId="EmailStyle198">
    <w:name w:val="EmailStyle198"/>
    <w:uiPriority w:val="99"/>
    <w:rsid w:val="00284CBE"/>
    <w:rPr>
      <w:rFonts w:ascii="Arial" w:hAnsi="Arial"/>
      <w:color w:val="auto"/>
      <w:sz w:val="16"/>
    </w:rPr>
  </w:style>
  <w:style w:type="character" w:customStyle="1" w:styleId="EmailStyle199">
    <w:name w:val="EmailStyle199"/>
    <w:uiPriority w:val="99"/>
    <w:rsid w:val="00284CBE"/>
    <w:rPr>
      <w:rFonts w:ascii="Century Gothic" w:hAnsi="Century Gothic"/>
      <w:color w:val="auto"/>
      <w:sz w:val="20"/>
    </w:rPr>
  </w:style>
  <w:style w:type="character" w:customStyle="1" w:styleId="EmailStyle200">
    <w:name w:val="EmailStyle200"/>
    <w:uiPriority w:val="99"/>
    <w:rsid w:val="00284CBE"/>
    <w:rPr>
      <w:rFonts w:ascii="Arial" w:hAnsi="Arial"/>
      <w:color w:val="auto"/>
      <w:sz w:val="16"/>
    </w:rPr>
  </w:style>
  <w:style w:type="character" w:customStyle="1" w:styleId="EmailStyle201">
    <w:name w:val="EmailStyle201"/>
    <w:uiPriority w:val="99"/>
    <w:rsid w:val="00284CBE"/>
    <w:rPr>
      <w:rFonts w:ascii="Century Gothic" w:hAnsi="Century Gothic"/>
      <w:color w:val="auto"/>
      <w:sz w:val="20"/>
    </w:rPr>
  </w:style>
  <w:style w:type="character" w:customStyle="1" w:styleId="EmailStyle202">
    <w:name w:val="EmailStyle202"/>
    <w:uiPriority w:val="99"/>
    <w:rsid w:val="00284CBE"/>
    <w:rPr>
      <w:rFonts w:ascii="Arial" w:hAnsi="Arial"/>
      <w:color w:val="auto"/>
      <w:sz w:val="16"/>
    </w:rPr>
  </w:style>
  <w:style w:type="character" w:customStyle="1" w:styleId="EmailStyle203">
    <w:name w:val="EmailStyle203"/>
    <w:uiPriority w:val="99"/>
    <w:rsid w:val="00284CBE"/>
    <w:rPr>
      <w:rFonts w:ascii="Century Gothic" w:hAnsi="Century Gothic"/>
      <w:color w:val="auto"/>
      <w:sz w:val="20"/>
    </w:rPr>
  </w:style>
  <w:style w:type="character" w:customStyle="1" w:styleId="EmailStyle204">
    <w:name w:val="EmailStyle204"/>
    <w:uiPriority w:val="99"/>
    <w:rsid w:val="00284CBE"/>
    <w:rPr>
      <w:rFonts w:ascii="Arial" w:hAnsi="Arial"/>
      <w:color w:val="auto"/>
      <w:sz w:val="16"/>
    </w:rPr>
  </w:style>
  <w:style w:type="character" w:customStyle="1" w:styleId="EmailStyle205">
    <w:name w:val="EmailStyle205"/>
    <w:uiPriority w:val="99"/>
    <w:rsid w:val="00284CBE"/>
    <w:rPr>
      <w:rFonts w:ascii="Century Gothic" w:hAnsi="Century Gothic"/>
      <w:color w:val="auto"/>
      <w:sz w:val="20"/>
    </w:rPr>
  </w:style>
  <w:style w:type="character" w:customStyle="1" w:styleId="EmailStyle206">
    <w:name w:val="EmailStyle206"/>
    <w:uiPriority w:val="99"/>
    <w:rsid w:val="00284CBE"/>
    <w:rPr>
      <w:rFonts w:ascii="Arial" w:hAnsi="Arial"/>
      <w:color w:val="auto"/>
      <w:sz w:val="16"/>
    </w:rPr>
  </w:style>
  <w:style w:type="character" w:customStyle="1" w:styleId="EmailStyle207">
    <w:name w:val="EmailStyle207"/>
    <w:uiPriority w:val="99"/>
    <w:rsid w:val="00284CBE"/>
    <w:rPr>
      <w:rFonts w:ascii="Century Gothic" w:hAnsi="Century Gothic"/>
      <w:color w:val="auto"/>
      <w:sz w:val="20"/>
    </w:rPr>
  </w:style>
  <w:style w:type="character" w:customStyle="1" w:styleId="EmailStyle208">
    <w:name w:val="EmailStyle208"/>
    <w:uiPriority w:val="99"/>
    <w:rsid w:val="00284CBE"/>
    <w:rPr>
      <w:rFonts w:ascii="Arial" w:hAnsi="Arial"/>
      <w:color w:val="auto"/>
      <w:sz w:val="16"/>
    </w:rPr>
  </w:style>
  <w:style w:type="character" w:customStyle="1" w:styleId="EmailStyle209">
    <w:name w:val="EmailStyle209"/>
    <w:uiPriority w:val="99"/>
    <w:rsid w:val="00284CBE"/>
    <w:rPr>
      <w:rFonts w:ascii="Century Gothic" w:hAnsi="Century Gothic"/>
      <w:color w:val="auto"/>
      <w:sz w:val="20"/>
    </w:rPr>
  </w:style>
  <w:style w:type="character" w:customStyle="1" w:styleId="EmailStyle210">
    <w:name w:val="EmailStyle210"/>
    <w:uiPriority w:val="99"/>
    <w:rsid w:val="00284CBE"/>
    <w:rPr>
      <w:rFonts w:ascii="Arial" w:hAnsi="Arial"/>
      <w:color w:val="auto"/>
      <w:sz w:val="16"/>
    </w:rPr>
  </w:style>
  <w:style w:type="character" w:customStyle="1" w:styleId="EmailStyle211">
    <w:name w:val="EmailStyle211"/>
    <w:uiPriority w:val="99"/>
    <w:rsid w:val="00284CBE"/>
    <w:rPr>
      <w:rFonts w:ascii="Century Gothic" w:hAnsi="Century Gothic"/>
      <w:color w:val="auto"/>
      <w:sz w:val="20"/>
    </w:rPr>
  </w:style>
  <w:style w:type="character" w:customStyle="1" w:styleId="EmailStyle212">
    <w:name w:val="EmailStyle212"/>
    <w:uiPriority w:val="99"/>
    <w:rsid w:val="00284CBE"/>
    <w:rPr>
      <w:rFonts w:ascii="Arial" w:hAnsi="Arial"/>
      <w:color w:val="auto"/>
      <w:sz w:val="16"/>
    </w:rPr>
  </w:style>
  <w:style w:type="character" w:customStyle="1" w:styleId="EmailStyle213">
    <w:name w:val="EmailStyle213"/>
    <w:uiPriority w:val="99"/>
    <w:rsid w:val="00284CBE"/>
    <w:rPr>
      <w:rFonts w:ascii="Century Gothic" w:hAnsi="Century Gothic"/>
      <w:color w:val="auto"/>
      <w:sz w:val="20"/>
    </w:rPr>
  </w:style>
  <w:style w:type="character" w:customStyle="1" w:styleId="EmailStyle214">
    <w:name w:val="EmailStyle214"/>
    <w:uiPriority w:val="99"/>
    <w:rsid w:val="00284CBE"/>
    <w:rPr>
      <w:rFonts w:ascii="Arial" w:hAnsi="Arial"/>
      <w:color w:val="auto"/>
      <w:sz w:val="16"/>
    </w:rPr>
  </w:style>
  <w:style w:type="character" w:customStyle="1" w:styleId="EmailStyle215">
    <w:name w:val="EmailStyle215"/>
    <w:uiPriority w:val="99"/>
    <w:rsid w:val="00284CBE"/>
    <w:rPr>
      <w:rFonts w:ascii="Century Gothic" w:hAnsi="Century Gothic"/>
      <w:color w:val="auto"/>
      <w:sz w:val="20"/>
    </w:rPr>
  </w:style>
  <w:style w:type="character" w:customStyle="1" w:styleId="EmailStyle216">
    <w:name w:val="EmailStyle216"/>
    <w:uiPriority w:val="99"/>
    <w:rsid w:val="00284CBE"/>
    <w:rPr>
      <w:rFonts w:ascii="Arial" w:hAnsi="Arial"/>
      <w:color w:val="auto"/>
      <w:sz w:val="16"/>
    </w:rPr>
  </w:style>
  <w:style w:type="character" w:customStyle="1" w:styleId="EmailStyle217">
    <w:name w:val="EmailStyle217"/>
    <w:uiPriority w:val="99"/>
    <w:rsid w:val="00284CBE"/>
    <w:rPr>
      <w:rFonts w:ascii="Century Gothic" w:hAnsi="Century Gothic"/>
      <w:color w:val="auto"/>
      <w:sz w:val="20"/>
    </w:rPr>
  </w:style>
  <w:style w:type="character" w:customStyle="1" w:styleId="EmailStyle218">
    <w:name w:val="EmailStyle218"/>
    <w:uiPriority w:val="99"/>
    <w:rsid w:val="00284CBE"/>
    <w:rPr>
      <w:rFonts w:ascii="Arial" w:hAnsi="Arial"/>
      <w:color w:val="auto"/>
      <w:sz w:val="16"/>
    </w:rPr>
  </w:style>
  <w:style w:type="character" w:customStyle="1" w:styleId="EmailStyle781">
    <w:name w:val="EmailStyle781"/>
    <w:uiPriority w:val="99"/>
    <w:rsid w:val="00B97102"/>
    <w:rPr>
      <w:rFonts w:ascii="Century Gothic" w:hAnsi="Century Gothic"/>
      <w:color w:val="auto"/>
      <w:sz w:val="20"/>
    </w:rPr>
  </w:style>
  <w:style w:type="character" w:customStyle="1" w:styleId="EmailStyle791">
    <w:name w:val="EmailStyle791"/>
    <w:uiPriority w:val="99"/>
    <w:rsid w:val="00B97102"/>
    <w:rPr>
      <w:rFonts w:ascii="Arial" w:hAnsi="Arial"/>
      <w:color w:val="auto"/>
      <w:sz w:val="16"/>
    </w:rPr>
  </w:style>
  <w:style w:type="character" w:customStyle="1" w:styleId="EmailStyle110">
    <w:name w:val="EmailStyle110"/>
    <w:uiPriority w:val="99"/>
    <w:rsid w:val="00B97102"/>
    <w:rPr>
      <w:rFonts w:ascii="Century Gothic" w:hAnsi="Century Gothic"/>
      <w:color w:val="auto"/>
      <w:sz w:val="20"/>
    </w:rPr>
  </w:style>
  <w:style w:type="character" w:customStyle="1" w:styleId="EmailStyle111">
    <w:name w:val="EmailStyle111"/>
    <w:uiPriority w:val="99"/>
    <w:rsid w:val="00B97102"/>
    <w:rPr>
      <w:rFonts w:ascii="Arial" w:hAnsi="Arial"/>
      <w:color w:val="auto"/>
      <w:sz w:val="16"/>
    </w:rPr>
  </w:style>
  <w:style w:type="character" w:customStyle="1" w:styleId="EmailStyle1271">
    <w:name w:val="EmailStyle1271"/>
    <w:uiPriority w:val="99"/>
    <w:rsid w:val="00B97102"/>
    <w:rPr>
      <w:rFonts w:ascii="Century Gothic" w:hAnsi="Century Gothic"/>
      <w:color w:val="auto"/>
      <w:sz w:val="20"/>
    </w:rPr>
  </w:style>
  <w:style w:type="character" w:customStyle="1" w:styleId="EmailStyle1281">
    <w:name w:val="EmailStyle1281"/>
    <w:uiPriority w:val="99"/>
    <w:rsid w:val="00B97102"/>
    <w:rPr>
      <w:rFonts w:ascii="Arial" w:hAnsi="Arial"/>
      <w:color w:val="auto"/>
      <w:sz w:val="16"/>
    </w:rPr>
  </w:style>
  <w:style w:type="character" w:customStyle="1" w:styleId="EmailStyle129">
    <w:name w:val="EmailStyle129"/>
    <w:uiPriority w:val="99"/>
    <w:rsid w:val="00B97102"/>
    <w:rPr>
      <w:rFonts w:ascii="Century Gothic" w:hAnsi="Century Gothic"/>
      <w:color w:val="auto"/>
      <w:sz w:val="20"/>
    </w:rPr>
  </w:style>
  <w:style w:type="character" w:customStyle="1" w:styleId="EmailStyle130">
    <w:name w:val="EmailStyle130"/>
    <w:uiPriority w:val="99"/>
    <w:rsid w:val="00B97102"/>
    <w:rPr>
      <w:rFonts w:ascii="Arial" w:hAnsi="Arial"/>
      <w:color w:val="auto"/>
      <w:sz w:val="16"/>
    </w:rPr>
  </w:style>
  <w:style w:type="character" w:customStyle="1" w:styleId="EmailStyle1311">
    <w:name w:val="EmailStyle1311"/>
    <w:uiPriority w:val="99"/>
    <w:rsid w:val="00B97102"/>
    <w:rPr>
      <w:rFonts w:ascii="Century Gothic" w:hAnsi="Century Gothic"/>
      <w:color w:val="auto"/>
      <w:sz w:val="20"/>
    </w:rPr>
  </w:style>
  <w:style w:type="character" w:customStyle="1" w:styleId="EmailStyle1321">
    <w:name w:val="EmailStyle1321"/>
    <w:uiPriority w:val="99"/>
    <w:rsid w:val="00B97102"/>
    <w:rPr>
      <w:rFonts w:ascii="Arial" w:hAnsi="Arial"/>
      <w:color w:val="auto"/>
      <w:sz w:val="16"/>
    </w:rPr>
  </w:style>
  <w:style w:type="character" w:customStyle="1" w:styleId="EmailStyle133">
    <w:name w:val="EmailStyle133"/>
    <w:uiPriority w:val="99"/>
    <w:rsid w:val="00B97102"/>
    <w:rPr>
      <w:rFonts w:ascii="Century Gothic" w:hAnsi="Century Gothic"/>
      <w:color w:val="auto"/>
      <w:sz w:val="20"/>
    </w:rPr>
  </w:style>
  <w:style w:type="character" w:customStyle="1" w:styleId="EmailStyle134">
    <w:name w:val="EmailStyle134"/>
    <w:uiPriority w:val="99"/>
    <w:rsid w:val="00B97102"/>
    <w:rPr>
      <w:rFonts w:ascii="Arial" w:hAnsi="Arial"/>
      <w:color w:val="auto"/>
      <w:sz w:val="16"/>
    </w:rPr>
  </w:style>
  <w:style w:type="character" w:customStyle="1" w:styleId="EmailStyle1351">
    <w:name w:val="EmailStyle1351"/>
    <w:uiPriority w:val="99"/>
    <w:rsid w:val="00B97102"/>
    <w:rPr>
      <w:rFonts w:ascii="Century Gothic" w:hAnsi="Century Gothic"/>
      <w:color w:val="auto"/>
      <w:sz w:val="20"/>
    </w:rPr>
  </w:style>
  <w:style w:type="character" w:customStyle="1" w:styleId="EmailStyle1361">
    <w:name w:val="EmailStyle1361"/>
    <w:uiPriority w:val="99"/>
    <w:rsid w:val="00B97102"/>
    <w:rPr>
      <w:rFonts w:ascii="Arial" w:hAnsi="Arial"/>
      <w:color w:val="auto"/>
      <w:sz w:val="16"/>
    </w:rPr>
  </w:style>
  <w:style w:type="character" w:customStyle="1" w:styleId="EmailStyle137">
    <w:name w:val="EmailStyle137"/>
    <w:uiPriority w:val="99"/>
    <w:rsid w:val="00B97102"/>
    <w:rPr>
      <w:rFonts w:ascii="Century Gothic" w:hAnsi="Century Gothic"/>
      <w:color w:val="auto"/>
      <w:sz w:val="20"/>
    </w:rPr>
  </w:style>
  <w:style w:type="character" w:customStyle="1" w:styleId="EmailStyle138">
    <w:name w:val="EmailStyle138"/>
    <w:uiPriority w:val="99"/>
    <w:rsid w:val="00B97102"/>
    <w:rPr>
      <w:rFonts w:ascii="Arial" w:hAnsi="Arial"/>
      <w:color w:val="auto"/>
      <w:sz w:val="16"/>
    </w:rPr>
  </w:style>
  <w:style w:type="character" w:customStyle="1" w:styleId="EmailStyle1391">
    <w:name w:val="EmailStyle1391"/>
    <w:uiPriority w:val="99"/>
    <w:rsid w:val="00B97102"/>
    <w:rPr>
      <w:rFonts w:ascii="Century Gothic" w:hAnsi="Century Gothic"/>
      <w:color w:val="auto"/>
      <w:sz w:val="20"/>
    </w:rPr>
  </w:style>
  <w:style w:type="character" w:customStyle="1" w:styleId="EmailStyle1401">
    <w:name w:val="EmailStyle1401"/>
    <w:uiPriority w:val="99"/>
    <w:rsid w:val="00B97102"/>
    <w:rPr>
      <w:rFonts w:ascii="Arial" w:hAnsi="Arial"/>
      <w:color w:val="auto"/>
      <w:sz w:val="16"/>
    </w:rPr>
  </w:style>
  <w:style w:type="character" w:customStyle="1" w:styleId="EmailStyle141">
    <w:name w:val="EmailStyle141"/>
    <w:uiPriority w:val="99"/>
    <w:rsid w:val="00B97102"/>
    <w:rPr>
      <w:rFonts w:ascii="Century Gothic" w:hAnsi="Century Gothic"/>
      <w:color w:val="auto"/>
      <w:sz w:val="20"/>
    </w:rPr>
  </w:style>
  <w:style w:type="character" w:customStyle="1" w:styleId="EmailStyle142">
    <w:name w:val="EmailStyle142"/>
    <w:uiPriority w:val="99"/>
    <w:rsid w:val="00B97102"/>
    <w:rPr>
      <w:rFonts w:ascii="Arial" w:hAnsi="Arial"/>
      <w:color w:val="auto"/>
      <w:sz w:val="16"/>
    </w:rPr>
  </w:style>
  <w:style w:type="character" w:customStyle="1" w:styleId="EmailStyle1431">
    <w:name w:val="EmailStyle1431"/>
    <w:uiPriority w:val="99"/>
    <w:rsid w:val="00B97102"/>
    <w:rPr>
      <w:rFonts w:ascii="Century Gothic" w:hAnsi="Century Gothic"/>
      <w:color w:val="auto"/>
      <w:sz w:val="20"/>
    </w:rPr>
  </w:style>
  <w:style w:type="character" w:customStyle="1" w:styleId="EmailStyle1441">
    <w:name w:val="EmailStyle1441"/>
    <w:uiPriority w:val="99"/>
    <w:rsid w:val="00B97102"/>
    <w:rPr>
      <w:rFonts w:ascii="Arial" w:hAnsi="Arial"/>
      <w:color w:val="auto"/>
      <w:sz w:val="16"/>
    </w:rPr>
  </w:style>
  <w:style w:type="character" w:customStyle="1" w:styleId="EmailStyle145">
    <w:name w:val="EmailStyle145"/>
    <w:uiPriority w:val="99"/>
    <w:rsid w:val="00B97102"/>
    <w:rPr>
      <w:rFonts w:ascii="Century Gothic" w:hAnsi="Century Gothic"/>
      <w:color w:val="auto"/>
      <w:sz w:val="20"/>
    </w:rPr>
  </w:style>
  <w:style w:type="character" w:customStyle="1" w:styleId="EmailStyle146">
    <w:name w:val="EmailStyle146"/>
    <w:uiPriority w:val="99"/>
    <w:rsid w:val="00B97102"/>
    <w:rPr>
      <w:rFonts w:ascii="Arial" w:hAnsi="Arial"/>
      <w:color w:val="auto"/>
      <w:sz w:val="16"/>
    </w:rPr>
  </w:style>
  <w:style w:type="character" w:customStyle="1" w:styleId="EmailStyle1471">
    <w:name w:val="EmailStyle1471"/>
    <w:uiPriority w:val="99"/>
    <w:rsid w:val="00B97102"/>
    <w:rPr>
      <w:rFonts w:ascii="Century Gothic" w:hAnsi="Century Gothic"/>
      <w:color w:val="auto"/>
      <w:sz w:val="20"/>
    </w:rPr>
  </w:style>
  <w:style w:type="character" w:customStyle="1" w:styleId="EmailStyle1481">
    <w:name w:val="EmailStyle1481"/>
    <w:uiPriority w:val="99"/>
    <w:rsid w:val="00B97102"/>
    <w:rPr>
      <w:rFonts w:ascii="Arial" w:hAnsi="Arial"/>
      <w:color w:val="auto"/>
      <w:sz w:val="16"/>
    </w:rPr>
  </w:style>
  <w:style w:type="character" w:customStyle="1" w:styleId="EmailStyle149">
    <w:name w:val="EmailStyle149"/>
    <w:uiPriority w:val="99"/>
    <w:rsid w:val="00B97102"/>
    <w:rPr>
      <w:rFonts w:ascii="Century Gothic" w:hAnsi="Century Gothic"/>
      <w:color w:val="auto"/>
      <w:sz w:val="20"/>
    </w:rPr>
  </w:style>
  <w:style w:type="character" w:customStyle="1" w:styleId="EmailStyle150">
    <w:name w:val="EmailStyle150"/>
    <w:uiPriority w:val="99"/>
    <w:rsid w:val="00B97102"/>
    <w:rPr>
      <w:rFonts w:ascii="Arial" w:hAnsi="Arial"/>
      <w:color w:val="auto"/>
      <w:sz w:val="16"/>
    </w:rPr>
  </w:style>
  <w:style w:type="character" w:customStyle="1" w:styleId="EmailStyle1511">
    <w:name w:val="EmailStyle1511"/>
    <w:uiPriority w:val="99"/>
    <w:rsid w:val="00B97102"/>
    <w:rPr>
      <w:rFonts w:ascii="Century Gothic" w:hAnsi="Century Gothic"/>
      <w:color w:val="auto"/>
      <w:sz w:val="20"/>
    </w:rPr>
  </w:style>
  <w:style w:type="character" w:customStyle="1" w:styleId="EmailStyle1521">
    <w:name w:val="EmailStyle1521"/>
    <w:uiPriority w:val="99"/>
    <w:rsid w:val="00B97102"/>
    <w:rPr>
      <w:rFonts w:ascii="Arial" w:hAnsi="Arial"/>
      <w:color w:val="auto"/>
      <w:sz w:val="16"/>
    </w:rPr>
  </w:style>
  <w:style w:type="character" w:customStyle="1" w:styleId="EmailStyle153">
    <w:name w:val="EmailStyle153"/>
    <w:uiPriority w:val="99"/>
    <w:rsid w:val="00B97102"/>
    <w:rPr>
      <w:rFonts w:ascii="Century Gothic" w:hAnsi="Century Gothic"/>
      <w:color w:val="auto"/>
      <w:sz w:val="20"/>
    </w:rPr>
  </w:style>
  <w:style w:type="character" w:customStyle="1" w:styleId="EmailStyle154">
    <w:name w:val="EmailStyle154"/>
    <w:uiPriority w:val="99"/>
    <w:rsid w:val="00B97102"/>
    <w:rPr>
      <w:rFonts w:ascii="Arial" w:hAnsi="Arial"/>
      <w:color w:val="auto"/>
      <w:sz w:val="16"/>
    </w:rPr>
  </w:style>
  <w:style w:type="character" w:customStyle="1" w:styleId="EmailStyle1551">
    <w:name w:val="EmailStyle1551"/>
    <w:uiPriority w:val="99"/>
    <w:rsid w:val="00B97102"/>
    <w:rPr>
      <w:rFonts w:ascii="Century Gothic" w:hAnsi="Century Gothic"/>
      <w:color w:val="auto"/>
      <w:sz w:val="20"/>
    </w:rPr>
  </w:style>
  <w:style w:type="character" w:customStyle="1" w:styleId="EmailStyle1561">
    <w:name w:val="EmailStyle1561"/>
    <w:uiPriority w:val="99"/>
    <w:rsid w:val="00B97102"/>
    <w:rPr>
      <w:rFonts w:ascii="Arial" w:hAnsi="Arial"/>
      <w:color w:val="auto"/>
      <w:sz w:val="16"/>
    </w:rPr>
  </w:style>
  <w:style w:type="character" w:customStyle="1" w:styleId="EmailStyle157">
    <w:name w:val="EmailStyle157"/>
    <w:uiPriority w:val="99"/>
    <w:rsid w:val="00B97102"/>
    <w:rPr>
      <w:rFonts w:ascii="Century Gothic" w:hAnsi="Century Gothic"/>
      <w:color w:val="auto"/>
      <w:sz w:val="20"/>
    </w:rPr>
  </w:style>
  <w:style w:type="character" w:customStyle="1" w:styleId="EmailStyle158">
    <w:name w:val="EmailStyle158"/>
    <w:uiPriority w:val="99"/>
    <w:rsid w:val="00B97102"/>
    <w:rPr>
      <w:rFonts w:ascii="Arial" w:hAnsi="Arial"/>
      <w:color w:val="auto"/>
      <w:sz w:val="16"/>
    </w:rPr>
  </w:style>
  <w:style w:type="character" w:customStyle="1" w:styleId="EmailStyle1591">
    <w:name w:val="EmailStyle1591"/>
    <w:uiPriority w:val="99"/>
    <w:rsid w:val="00B97102"/>
    <w:rPr>
      <w:rFonts w:ascii="Century Gothic" w:hAnsi="Century Gothic"/>
      <w:color w:val="auto"/>
      <w:sz w:val="20"/>
    </w:rPr>
  </w:style>
  <w:style w:type="character" w:customStyle="1" w:styleId="EmailStyle1601">
    <w:name w:val="EmailStyle1601"/>
    <w:uiPriority w:val="99"/>
    <w:rsid w:val="00B97102"/>
    <w:rPr>
      <w:rFonts w:ascii="Arial" w:hAnsi="Arial"/>
      <w:color w:val="auto"/>
      <w:sz w:val="16"/>
    </w:rPr>
  </w:style>
  <w:style w:type="character" w:customStyle="1" w:styleId="EmailStyle161">
    <w:name w:val="EmailStyle161"/>
    <w:uiPriority w:val="99"/>
    <w:rsid w:val="00B97102"/>
    <w:rPr>
      <w:rFonts w:ascii="Century Gothic" w:hAnsi="Century Gothic"/>
      <w:color w:val="auto"/>
      <w:sz w:val="20"/>
    </w:rPr>
  </w:style>
  <w:style w:type="character" w:customStyle="1" w:styleId="EmailStyle162">
    <w:name w:val="EmailStyle162"/>
    <w:uiPriority w:val="99"/>
    <w:rsid w:val="00B97102"/>
    <w:rPr>
      <w:rFonts w:ascii="Arial" w:hAnsi="Arial"/>
      <w:color w:val="auto"/>
      <w:sz w:val="16"/>
    </w:rPr>
  </w:style>
  <w:style w:type="character" w:customStyle="1" w:styleId="EmailStyle1631">
    <w:name w:val="EmailStyle1631"/>
    <w:uiPriority w:val="99"/>
    <w:rsid w:val="00B97102"/>
    <w:rPr>
      <w:rFonts w:ascii="Century Gothic" w:hAnsi="Century Gothic"/>
      <w:color w:val="auto"/>
      <w:sz w:val="20"/>
    </w:rPr>
  </w:style>
  <w:style w:type="character" w:customStyle="1" w:styleId="EmailStyle1641">
    <w:name w:val="EmailStyle1641"/>
    <w:uiPriority w:val="99"/>
    <w:rsid w:val="00B97102"/>
    <w:rPr>
      <w:rFonts w:ascii="Arial" w:hAnsi="Arial"/>
      <w:color w:val="auto"/>
      <w:sz w:val="16"/>
    </w:rPr>
  </w:style>
  <w:style w:type="character" w:customStyle="1" w:styleId="EmailStyle165">
    <w:name w:val="EmailStyle165"/>
    <w:uiPriority w:val="99"/>
    <w:rsid w:val="00B97102"/>
    <w:rPr>
      <w:rFonts w:ascii="Century Gothic" w:hAnsi="Century Gothic"/>
      <w:color w:val="auto"/>
      <w:sz w:val="20"/>
    </w:rPr>
  </w:style>
  <w:style w:type="character" w:customStyle="1" w:styleId="EmailStyle166">
    <w:name w:val="EmailStyle166"/>
    <w:uiPriority w:val="99"/>
    <w:rsid w:val="00B97102"/>
    <w:rPr>
      <w:rFonts w:ascii="Arial" w:hAnsi="Arial"/>
      <w:color w:val="auto"/>
      <w:sz w:val="16"/>
    </w:rPr>
  </w:style>
  <w:style w:type="paragraph" w:customStyle="1" w:styleId="redaliatitre20">
    <w:name w:val="redaliatitre2"/>
    <w:basedOn w:val="Normal"/>
    <w:rsid w:val="00D843B1"/>
    <w:pPr>
      <w:widowControl/>
      <w:spacing w:before="100" w:beforeAutospacing="1" w:after="100" w:afterAutospacing="1"/>
    </w:pPr>
    <w:rPr>
      <w:rFonts w:ascii="Times New Roman" w:hAnsi="Times New Roman"/>
      <w:sz w:val="24"/>
      <w:szCs w:val="24"/>
    </w:rPr>
  </w:style>
  <w:style w:type="paragraph" w:customStyle="1" w:styleId="redalianormal0">
    <w:name w:val="redalianormal"/>
    <w:basedOn w:val="Normal"/>
    <w:rsid w:val="00481B89"/>
    <w:pPr>
      <w:widowControl/>
      <w:spacing w:before="100" w:beforeAutospacing="1" w:after="100" w:afterAutospacing="1"/>
    </w:pPr>
    <w:rPr>
      <w:rFonts w:ascii="Times New Roman" w:hAnsi="Times New Roman"/>
      <w:sz w:val="24"/>
      <w:szCs w:val="24"/>
    </w:rPr>
  </w:style>
  <w:style w:type="paragraph" w:customStyle="1" w:styleId="redaliapuces0">
    <w:name w:val="redaliapuces"/>
    <w:basedOn w:val="Normal"/>
    <w:rsid w:val="008F6327"/>
    <w:pPr>
      <w:widowControl/>
      <w:spacing w:before="100" w:beforeAutospacing="1" w:after="100" w:afterAutospacing="1"/>
    </w:pPr>
    <w:rPr>
      <w:rFonts w:ascii="Times New Roman" w:hAnsi="Times New Roman"/>
      <w:sz w:val="24"/>
      <w:szCs w:val="24"/>
    </w:rPr>
  </w:style>
  <w:style w:type="paragraph" w:customStyle="1" w:styleId="rdaliaretraitniveau10">
    <w:name w:val="rdaliaretraitniveau1"/>
    <w:basedOn w:val="Normal"/>
    <w:rsid w:val="008F6327"/>
    <w:pPr>
      <w:widowControl/>
      <w:spacing w:before="100" w:beforeAutospacing="1" w:after="100" w:afterAutospacing="1"/>
    </w:pPr>
    <w:rPr>
      <w:rFonts w:ascii="Times New Roman" w:hAnsi="Times New Roman"/>
      <w:sz w:val="24"/>
      <w:szCs w:val="24"/>
    </w:rPr>
  </w:style>
  <w:style w:type="paragraph" w:styleId="Sansinterligne">
    <w:name w:val="No Spacing"/>
    <w:uiPriority w:val="1"/>
    <w:qFormat/>
    <w:rsid w:val="006C415F"/>
    <w:rPr>
      <w:rFonts w:ascii="Arial" w:hAnsi="Arial" w:cs="Arial"/>
      <w:sz w:val="22"/>
      <w:szCs w:val="22"/>
      <w:lang w:eastAsia="en-US"/>
    </w:rPr>
  </w:style>
  <w:style w:type="paragraph" w:styleId="Paragraphedeliste">
    <w:name w:val="List Paragraph"/>
    <w:basedOn w:val="Normal"/>
    <w:uiPriority w:val="34"/>
    <w:qFormat/>
    <w:rsid w:val="000C1A62"/>
    <w:pPr>
      <w:ind w:left="720"/>
      <w:contextualSpacing/>
    </w:pPr>
  </w:style>
  <w:style w:type="paragraph" w:styleId="Sous-titre">
    <w:name w:val="Subtitle"/>
    <w:basedOn w:val="Normal"/>
    <w:next w:val="Normal"/>
    <w:link w:val="Sous-titreCar"/>
    <w:uiPriority w:val="11"/>
    <w:qFormat/>
    <w:rsid w:val="000C1A62"/>
    <w:pPr>
      <w:numPr>
        <w:ilvl w:val="1"/>
      </w:numPr>
    </w:pPr>
    <w:rPr>
      <w:color w:val="5A5A5A"/>
      <w:spacing w:val="15"/>
    </w:rPr>
  </w:style>
  <w:style w:type="character" w:customStyle="1" w:styleId="Sous-titreCar">
    <w:name w:val="Sous-titre Car"/>
    <w:basedOn w:val="Policepardfaut"/>
    <w:link w:val="Sous-titre"/>
    <w:uiPriority w:val="11"/>
    <w:locked/>
    <w:rsid w:val="000C1A62"/>
    <w:rPr>
      <w:rFonts w:ascii="Arial" w:hAnsi="Arial" w:cs="Times New Roman"/>
      <w:color w:val="5A5A5A"/>
      <w:spacing w:val="15"/>
      <w:sz w:val="22"/>
      <w:lang w:val="x-none" w:eastAsia="en-US"/>
    </w:rPr>
  </w:style>
  <w:style w:type="character" w:styleId="Accentuationlgre">
    <w:name w:val="Subtle Emphasis"/>
    <w:basedOn w:val="Policepardfaut"/>
    <w:uiPriority w:val="19"/>
    <w:qFormat/>
    <w:rsid w:val="000C1A62"/>
    <w:rPr>
      <w:rFonts w:ascii="Arial" w:hAnsi="Arial" w:cs="Times New Roman"/>
      <w:i/>
      <w:color w:val="404040"/>
    </w:rPr>
  </w:style>
  <w:style w:type="character" w:styleId="Accentuation">
    <w:name w:val="Emphasis"/>
    <w:basedOn w:val="Policepardfaut"/>
    <w:uiPriority w:val="20"/>
    <w:qFormat/>
    <w:rsid w:val="000C1A62"/>
    <w:rPr>
      <w:rFonts w:ascii="Arial" w:hAnsi="Arial" w:cs="Times New Roman"/>
      <w:i/>
    </w:rPr>
  </w:style>
  <w:style w:type="character" w:styleId="Accentuationintense">
    <w:name w:val="Intense Emphasis"/>
    <w:basedOn w:val="Policepardfaut"/>
    <w:uiPriority w:val="21"/>
    <w:qFormat/>
    <w:rsid w:val="000C1A62"/>
    <w:rPr>
      <w:rFonts w:ascii="Arial" w:hAnsi="Arial" w:cs="Times New Roman"/>
      <w:i/>
      <w:color w:val="4472C4"/>
    </w:rPr>
  </w:style>
  <w:style w:type="character" w:styleId="lev">
    <w:name w:val="Strong"/>
    <w:basedOn w:val="Policepardfaut"/>
    <w:uiPriority w:val="22"/>
    <w:qFormat/>
    <w:rsid w:val="000C1A62"/>
    <w:rPr>
      <w:rFonts w:ascii="Arial" w:hAnsi="Arial" w:cs="Times New Roman"/>
      <w:b/>
    </w:rPr>
  </w:style>
  <w:style w:type="paragraph" w:styleId="Citation">
    <w:name w:val="Quote"/>
    <w:basedOn w:val="Normal"/>
    <w:next w:val="Normal"/>
    <w:link w:val="CitationCar"/>
    <w:uiPriority w:val="29"/>
    <w:qFormat/>
    <w:rsid w:val="000C1A62"/>
    <w:pPr>
      <w:spacing w:before="200"/>
      <w:ind w:left="864" w:right="864"/>
      <w:jc w:val="center"/>
    </w:pPr>
    <w:rPr>
      <w:i/>
      <w:iCs/>
      <w:color w:val="404040"/>
    </w:rPr>
  </w:style>
  <w:style w:type="character" w:customStyle="1" w:styleId="CitationCar">
    <w:name w:val="Citation Car"/>
    <w:basedOn w:val="Policepardfaut"/>
    <w:link w:val="Citation"/>
    <w:uiPriority w:val="29"/>
    <w:locked/>
    <w:rsid w:val="000C1A62"/>
    <w:rPr>
      <w:rFonts w:ascii="Arial" w:hAnsi="Arial" w:cs="Times New Roman"/>
      <w:i/>
      <w:color w:val="404040"/>
      <w:sz w:val="22"/>
      <w:lang w:val="x-none" w:eastAsia="en-US"/>
    </w:rPr>
  </w:style>
  <w:style w:type="paragraph" w:styleId="Citationintense">
    <w:name w:val="Intense Quote"/>
    <w:basedOn w:val="Normal"/>
    <w:next w:val="Normal"/>
    <w:link w:val="CitationintenseCar"/>
    <w:uiPriority w:val="30"/>
    <w:qFormat/>
    <w:rsid w:val="000C1A62"/>
    <w:pPr>
      <w:pBdr>
        <w:top w:val="single" w:sz="4" w:space="10" w:color="4472C4"/>
        <w:bottom w:val="single" w:sz="4" w:space="10" w:color="4472C4"/>
      </w:pBdr>
      <w:spacing w:before="360" w:after="360"/>
      <w:ind w:left="864" w:right="864"/>
      <w:jc w:val="center"/>
    </w:pPr>
    <w:rPr>
      <w:i/>
      <w:iCs/>
      <w:color w:val="4472C4"/>
    </w:rPr>
  </w:style>
  <w:style w:type="character" w:customStyle="1" w:styleId="CitationintenseCar">
    <w:name w:val="Citation intense Car"/>
    <w:basedOn w:val="Policepardfaut"/>
    <w:link w:val="Citationintense"/>
    <w:uiPriority w:val="30"/>
    <w:locked/>
    <w:rsid w:val="000C1A62"/>
    <w:rPr>
      <w:rFonts w:ascii="Arial" w:hAnsi="Arial" w:cs="Times New Roman"/>
      <w:i/>
      <w:color w:val="4472C4"/>
      <w:sz w:val="22"/>
      <w:lang w:val="x-none" w:eastAsia="en-US"/>
    </w:rPr>
  </w:style>
  <w:style w:type="character" w:styleId="Rfrencelgre">
    <w:name w:val="Subtle Reference"/>
    <w:basedOn w:val="Policepardfaut"/>
    <w:uiPriority w:val="31"/>
    <w:qFormat/>
    <w:rsid w:val="000C1A62"/>
    <w:rPr>
      <w:rFonts w:ascii="Arial" w:hAnsi="Arial" w:cs="Times New Roman"/>
      <w:smallCaps/>
      <w:color w:val="5A5A5A"/>
    </w:rPr>
  </w:style>
  <w:style w:type="character" w:styleId="Rfrenceintense">
    <w:name w:val="Intense Reference"/>
    <w:basedOn w:val="Policepardfaut"/>
    <w:uiPriority w:val="32"/>
    <w:qFormat/>
    <w:rsid w:val="000C1A62"/>
    <w:rPr>
      <w:rFonts w:ascii="Arial" w:hAnsi="Arial" w:cs="Times New Roman"/>
      <w:b/>
      <w:smallCaps/>
      <w:color w:val="4472C4"/>
      <w:spacing w:val="5"/>
    </w:rPr>
  </w:style>
  <w:style w:type="character" w:styleId="Titredulivre">
    <w:name w:val="Book Title"/>
    <w:basedOn w:val="Policepardfaut"/>
    <w:uiPriority w:val="33"/>
    <w:qFormat/>
    <w:rsid w:val="000C1A62"/>
    <w:rPr>
      <w:rFonts w:ascii="Arial" w:hAnsi="Arial" w:cs="Times New Roman"/>
      <w:b/>
      <w:i/>
      <w:spacing w:val="5"/>
    </w:rPr>
  </w:style>
  <w:style w:type="character" w:customStyle="1" w:styleId="Titre6Car1">
    <w:name w:val="Titre 6 Car1"/>
    <w:uiPriority w:val="9"/>
    <w:rsid w:val="00B97102"/>
    <w:rPr>
      <w:rFonts w:ascii="Marianne" w:hAnsi="Marianne"/>
      <w:b/>
      <w:sz w:val="22"/>
    </w:rPr>
  </w:style>
  <w:style w:type="character" w:customStyle="1" w:styleId="En-tteCar1">
    <w:name w:val="En-tête Car1"/>
    <w:rsid w:val="00B97102"/>
    <w:rPr>
      <w:rFonts w:ascii="Marianne" w:hAnsi="Marianne"/>
      <w:sz w:val="22"/>
    </w:rPr>
  </w:style>
  <w:style w:type="character" w:customStyle="1" w:styleId="PieddepageCar1">
    <w:name w:val="Pied de page Car1"/>
    <w:rsid w:val="00B97102"/>
    <w:rPr>
      <w:rFonts w:ascii="Marianne" w:hAnsi="Marianne"/>
      <w:sz w:val="22"/>
    </w:rPr>
  </w:style>
  <w:style w:type="numbering" w:customStyle="1" w:styleId="Style2">
    <w:name w:val="Style2"/>
    <w:pPr>
      <w:numPr>
        <w:numId w:val="18"/>
      </w:numPr>
    </w:pPr>
  </w:style>
  <w:style w:type="numbering" w:customStyle="1" w:styleId="LFO23">
    <w:name w:val="LFO23"/>
    <w:pPr>
      <w:numPr>
        <w:numId w:val="19"/>
      </w:numPr>
    </w:pPr>
  </w:style>
  <w:style w:type="numbering" w:customStyle="1" w:styleId="LFO24">
    <w:name w:val="LFO24"/>
    <w:pPr>
      <w:numPr>
        <w:numId w:val="15"/>
      </w:numPr>
    </w:pPr>
  </w:style>
  <w:style w:type="numbering" w:customStyle="1" w:styleId="LFO26">
    <w:name w:val="LFO26"/>
    <w:pPr>
      <w:numPr>
        <w:numId w:val="23"/>
      </w:numPr>
    </w:pPr>
  </w:style>
  <w:style w:type="numbering" w:customStyle="1" w:styleId="LFO33">
    <w:name w:val="LFO33"/>
    <w:pPr>
      <w:numPr>
        <w:numId w:val="17"/>
      </w:numPr>
    </w:pPr>
  </w:style>
  <w:style w:type="numbering" w:customStyle="1" w:styleId="WWOutlineListStyle2">
    <w:name w:val="WW_OutlineListStyle_2"/>
    <w:pPr>
      <w:numPr>
        <w:numId w:val="20"/>
      </w:numPr>
    </w:pPr>
  </w:style>
  <w:style w:type="numbering" w:customStyle="1" w:styleId="LFO22">
    <w:name w:val="LFO22"/>
    <w:pPr>
      <w:numPr>
        <w:numId w:val="21"/>
      </w:numPr>
    </w:pPr>
  </w:style>
  <w:style w:type="numbering" w:customStyle="1" w:styleId="LFO35">
    <w:name w:val="LFO35"/>
    <w:pPr>
      <w:numPr>
        <w:numId w:val="16"/>
      </w:numPr>
    </w:pPr>
  </w:style>
  <w:style w:type="numbering" w:customStyle="1" w:styleId="WWOutlineListStyle1">
    <w:name w:val="WW_OutlineListStyle_1"/>
    <w:pPr>
      <w:numPr>
        <w:numId w:val="24"/>
      </w:numPr>
    </w:pPr>
  </w:style>
  <w:style w:type="numbering" w:customStyle="1" w:styleId="WWOutlineListStyle">
    <w:name w:val="WW_OutlineListStyle"/>
    <w:pPr>
      <w:numPr>
        <w:numId w:val="14"/>
      </w:numPr>
    </w:pPr>
  </w:style>
  <w:style w:type="numbering" w:customStyle="1" w:styleId="LFO25">
    <w:name w:val="LFO25"/>
    <w:pPr>
      <w:numPr>
        <w:numId w:val="22"/>
      </w:numPr>
    </w:pPr>
  </w:style>
  <w:style w:type="paragraph" w:customStyle="1" w:styleId="Style1">
    <w:name w:val="Style1"/>
    <w:basedOn w:val="Paragraphedeliste"/>
    <w:next w:val="Normal"/>
    <w:qFormat/>
    <w:rsid w:val="003C078D"/>
    <w:pPr>
      <w:widowControl/>
      <w:numPr>
        <w:numId w:val="27"/>
      </w:numPr>
      <w:tabs>
        <w:tab w:val="num" w:pos="360"/>
      </w:tabs>
      <w:ind w:left="1418" w:right="850" w:firstLine="0"/>
      <w:jc w:val="both"/>
    </w:pPr>
    <w:rPr>
      <w:rFonts w:ascii="Greycliff CF" w:eastAsiaTheme="minorHAnsi" w:hAnsi="Greycliff CF" w:cstheme="minorBidi"/>
      <w:color w:val="2B2D42"/>
      <w:kern w:val="2"/>
      <w:sz w:val="20"/>
      <w:lang w:eastAsia="en-US"/>
      <w14:ligatures w14:val="standardContextual"/>
    </w:rPr>
  </w:style>
  <w:style w:type="character" w:styleId="Mentionnonrsolue">
    <w:name w:val="Unresolved Mention"/>
    <w:basedOn w:val="Policepardfaut"/>
    <w:uiPriority w:val="99"/>
    <w:semiHidden/>
    <w:unhideWhenUsed/>
    <w:rsid w:val="003C07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8079960">
      <w:marLeft w:val="0"/>
      <w:marRight w:val="0"/>
      <w:marTop w:val="0"/>
      <w:marBottom w:val="0"/>
      <w:divBdr>
        <w:top w:val="none" w:sz="0" w:space="0" w:color="auto"/>
        <w:left w:val="none" w:sz="0" w:space="0" w:color="auto"/>
        <w:bottom w:val="none" w:sz="0" w:space="0" w:color="auto"/>
        <w:right w:val="none" w:sz="0" w:space="0" w:color="auto"/>
      </w:divBdr>
    </w:div>
    <w:div w:id="548079961">
      <w:marLeft w:val="0"/>
      <w:marRight w:val="0"/>
      <w:marTop w:val="0"/>
      <w:marBottom w:val="0"/>
      <w:divBdr>
        <w:top w:val="none" w:sz="0" w:space="0" w:color="auto"/>
        <w:left w:val="none" w:sz="0" w:space="0" w:color="auto"/>
        <w:bottom w:val="none" w:sz="0" w:space="0" w:color="auto"/>
        <w:right w:val="none" w:sz="0" w:space="0" w:color="auto"/>
      </w:divBdr>
    </w:div>
    <w:div w:id="54807996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chespublics596280.fr/" TargetMode="External"/><Relationship Id="rId13" Type="http://schemas.openxmlformats.org/officeDocument/2006/relationships/hyperlink" Target="https://marchespublics596280.fr/"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archespublics596280.f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esignature.ec.europa.eu/efda/tl-browse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ume.chorus-pro.gouv.fr/" TargetMode="External"/><Relationship Id="rId5" Type="http://schemas.openxmlformats.org/officeDocument/2006/relationships/footnotes" Target="footnotes.xml"/><Relationship Id="rId15" Type="http://schemas.openxmlformats.org/officeDocument/2006/relationships/hyperlink" Target="https://www.ssi.gouv.fr/entreprise/reglementation/confiance-numerique/le-reglement-eidas/liste-nationale-de-confiance/" TargetMode="External"/><Relationship Id="rId10" Type="http://schemas.openxmlformats.org/officeDocument/2006/relationships/hyperlink" Target="https://ec.europa.eu/tools/esp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archespublics596280.fr/" TargetMode="External"/><Relationship Id="rId14" Type="http://schemas.openxmlformats.org/officeDocument/2006/relationships/hyperlink" Target="mailto:greffe.ta-amiens@juradm.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tonel\Documents\lia.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lia.dot</Template>
  <TotalTime>19</TotalTime>
  <Pages>13</Pages>
  <Words>4089</Words>
  <Characters>24862</Characters>
  <Application>Microsoft Office Word</Application>
  <DocSecurity>0</DocSecurity>
  <Lines>207</Lines>
  <Paragraphs>57</Paragraphs>
  <ScaleCrop>false</ScaleCrop>
  <Company>TRACE</Company>
  <LinksUpToDate>false</LinksUpToDate>
  <CharactersWithSpaces>28894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&gt;&gt;&gt; Debut du paragraphe</dc:title>
  <dc:subject/>
  <dc:creator>CEB</dc:creator>
  <cp:keywords/>
  <dc:description/>
  <cp:lastModifiedBy>Isabelle TONEL</cp:lastModifiedBy>
  <cp:revision>12</cp:revision>
  <dcterms:created xsi:type="dcterms:W3CDTF">2026-06-26T13:31:00Z</dcterms:created>
  <dcterms:modified xsi:type="dcterms:W3CDTF">2026-07-10T08:21:00Z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minDoctype">
    <vt:lpwstr>C:\Users\jlo\AppData\Local\Temp</vt:lpwstr>
  </property>
  <property fmtid="{D5CDD505-2E9C-101B-9397-08002B2CF9AE}" pid="3" name="IdentifiantEdition">
    <vt:lpwstr>RC_COM</vt:lpwstr>
  </property>
  <property fmtid="{D5CDD505-2E9C-101B-9397-08002B2CF9AE}" pid="4" name="NomSegment">
    <vt:lpwstr>ProcedureNegociee</vt:lpwstr>
  </property>
  <property fmtid="{D5CDD505-2E9C-101B-9397-08002B2CF9AE}" pid="5" name="ResultatCommande">
    <vt:lpwstr>Ok</vt:lpwstr>
  </property>
  <property fmtid="{D5CDD505-2E9C-101B-9397-08002B2CF9AE}" pid="6" name="ElementContenant">
    <vt:lpwstr>RC_COM</vt:lpwstr>
  </property>
  <property fmtid="{D5CDD505-2E9C-101B-9397-08002B2CF9AE}" pid="7" name="ElementPrecedent">
    <vt:lpwstr>RC_COM_Modalites_exe_eco</vt:lpwstr>
  </property>
  <property fmtid="{D5CDD505-2E9C-101B-9397-08002B2CF9AE}" pid="8" name="NouveauElement">
    <vt:lpwstr>RC_COM_Modalites_exe_env</vt:lpwstr>
  </property>
  <property fmtid="{D5CDD505-2E9C-101B-9397-08002B2CF9AE}" pid="9" name="DernierElement">
    <vt:lpwstr/>
  </property>
  <property fmtid="{D5CDD505-2E9C-101B-9397-08002B2CF9AE}" pid="10" name="Application">
    <vt:lpwstr>AD2E</vt:lpwstr>
  </property>
</Properties>
</file>