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AF108" w14:textId="22C52D8F" w:rsidR="00F54FBA" w:rsidRDefault="00230743" w:rsidP="00F54FBA">
      <w:pPr>
        <w:jc w:val="center"/>
        <w:rPr>
          <w:b/>
          <w:sz w:val="32"/>
        </w:rPr>
      </w:pPr>
      <w:r w:rsidRPr="00230743">
        <w:rPr>
          <w:b/>
          <w:noProof/>
          <w:sz w:val="32"/>
        </w:rPr>
        <w:drawing>
          <wp:inline distT="0" distB="0" distL="0" distR="0" wp14:anchorId="4BECA20B" wp14:editId="01370AE1">
            <wp:extent cx="1257300" cy="1628712"/>
            <wp:effectExtent l="0" t="0" r="0" b="0"/>
            <wp:docPr id="4550376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4000" cy="1637391"/>
                    </a:xfrm>
                    <a:prstGeom prst="rect">
                      <a:avLst/>
                    </a:prstGeom>
                    <a:noFill/>
                    <a:ln>
                      <a:noFill/>
                    </a:ln>
                  </pic:spPr>
                </pic:pic>
              </a:graphicData>
            </a:graphic>
          </wp:inline>
        </w:drawing>
      </w:r>
    </w:p>
    <w:p w14:paraId="4AECE41F" w14:textId="51C8170D" w:rsidR="00F54FBA" w:rsidRPr="00E71DB6" w:rsidRDefault="00F54FBA" w:rsidP="00F54FBA">
      <w:pPr>
        <w:jc w:val="center"/>
        <w:rPr>
          <w:b/>
          <w:sz w:val="52"/>
        </w:rPr>
      </w:pPr>
      <w:r w:rsidRPr="00E71DB6">
        <w:rPr>
          <w:b/>
          <w:sz w:val="52"/>
        </w:rPr>
        <w:t xml:space="preserve">MARCHE DE </w:t>
      </w:r>
      <w:r>
        <w:rPr>
          <w:b/>
          <w:sz w:val="52"/>
        </w:rPr>
        <w:t>SERVICE</w:t>
      </w:r>
      <w:r w:rsidR="007A0DF5">
        <w:rPr>
          <w:b/>
          <w:sz w:val="52"/>
        </w:rPr>
        <w:t>S</w:t>
      </w:r>
    </w:p>
    <w:p w14:paraId="7CF864B5" w14:textId="77777777" w:rsidR="00F54FBA" w:rsidRDefault="00F54FBA" w:rsidP="00F54FBA">
      <w:pPr>
        <w:jc w:val="center"/>
      </w:pPr>
    </w:p>
    <w:p w14:paraId="603C5FB9" w14:textId="5EC2C1F5" w:rsidR="00F54FBA" w:rsidRDefault="00F54FBA" w:rsidP="00F54FBA">
      <w:pPr>
        <w:jc w:val="center"/>
        <w:rPr>
          <w:b/>
          <w:sz w:val="32"/>
        </w:rPr>
      </w:pPr>
      <w:r w:rsidRPr="00F54FBA">
        <w:rPr>
          <w:b/>
          <w:sz w:val="32"/>
        </w:rPr>
        <w:t>CONTRAT D’EXPLOITATION DES INSTALLATIONS DE CHAUFFAGE, EAU CHAUDE SANITAIRE, VENTILATION ET CLIMATISATION</w:t>
      </w:r>
      <w:r w:rsidR="007D07C2">
        <w:rPr>
          <w:b/>
          <w:sz w:val="32"/>
        </w:rPr>
        <w:t xml:space="preserve"> + TRAVAUX P3 PROGRAMMÉS</w:t>
      </w:r>
    </w:p>
    <w:p w14:paraId="073132AC" w14:textId="77777777" w:rsidR="00F54FBA" w:rsidRDefault="00F54FBA" w:rsidP="00F54FBA">
      <w:pPr>
        <w:jc w:val="center"/>
      </w:pPr>
    </w:p>
    <w:p w14:paraId="0571AAA2" w14:textId="78F9C7B0" w:rsidR="00F54FBA" w:rsidRDefault="004B1D5D" w:rsidP="00F54FBA">
      <w:pPr>
        <w:jc w:val="center"/>
        <w:rPr>
          <w:b/>
          <w:sz w:val="32"/>
        </w:rPr>
      </w:pPr>
      <w:r>
        <w:rPr>
          <w:b/>
          <w:sz w:val="32"/>
        </w:rPr>
        <w:t>Règlement de Consultation</w:t>
      </w:r>
    </w:p>
    <w:p w14:paraId="216EB449" w14:textId="4C193081" w:rsidR="004B1D5D" w:rsidRPr="004B1D5D" w:rsidRDefault="004B1D5D" w:rsidP="00F54FBA">
      <w:pPr>
        <w:jc w:val="center"/>
        <w:rPr>
          <w:b/>
          <w:sz w:val="32"/>
          <w:szCs w:val="32"/>
        </w:rPr>
      </w:pPr>
      <w:r w:rsidRPr="004B1D5D">
        <w:rPr>
          <w:b/>
          <w:sz w:val="32"/>
          <w:szCs w:val="32"/>
        </w:rPr>
        <w:t xml:space="preserve">Date limite de remise des offres : </w:t>
      </w:r>
      <w:r w:rsidR="000627C8">
        <w:rPr>
          <w:b/>
          <w:color w:val="FF0000"/>
          <w:sz w:val="32"/>
          <w:szCs w:val="32"/>
        </w:rPr>
        <w:t>Mercredi</w:t>
      </w:r>
      <w:r w:rsidRPr="006445D0">
        <w:rPr>
          <w:b/>
          <w:color w:val="FF0000"/>
          <w:sz w:val="32"/>
          <w:szCs w:val="32"/>
        </w:rPr>
        <w:t xml:space="preserve"> </w:t>
      </w:r>
      <w:r w:rsidR="000627C8">
        <w:rPr>
          <w:b/>
          <w:color w:val="FF0000"/>
          <w:sz w:val="32"/>
          <w:szCs w:val="32"/>
        </w:rPr>
        <w:t>1</w:t>
      </w:r>
      <w:r w:rsidR="000627C8" w:rsidRPr="000627C8">
        <w:rPr>
          <w:b/>
          <w:color w:val="FF0000"/>
          <w:sz w:val="32"/>
          <w:szCs w:val="32"/>
          <w:vertAlign w:val="superscript"/>
        </w:rPr>
        <w:t>er</w:t>
      </w:r>
      <w:r w:rsidR="000627C8">
        <w:rPr>
          <w:b/>
          <w:color w:val="FF0000"/>
          <w:sz w:val="32"/>
          <w:szCs w:val="32"/>
        </w:rPr>
        <w:t xml:space="preserve"> </w:t>
      </w:r>
      <w:proofErr w:type="gramStart"/>
      <w:r w:rsidR="000627C8">
        <w:rPr>
          <w:b/>
          <w:color w:val="FF0000"/>
          <w:sz w:val="32"/>
          <w:szCs w:val="32"/>
        </w:rPr>
        <w:t>Ju</w:t>
      </w:r>
      <w:r w:rsidR="006445D0" w:rsidRPr="006445D0">
        <w:rPr>
          <w:b/>
          <w:color w:val="FF0000"/>
          <w:sz w:val="32"/>
          <w:szCs w:val="32"/>
        </w:rPr>
        <w:t>i</w:t>
      </w:r>
      <w:r w:rsidR="000627C8">
        <w:rPr>
          <w:b/>
          <w:color w:val="FF0000"/>
          <w:sz w:val="32"/>
          <w:szCs w:val="32"/>
        </w:rPr>
        <w:t>llet</w:t>
      </w:r>
      <w:proofErr w:type="gramEnd"/>
      <w:r w:rsidRPr="006445D0">
        <w:rPr>
          <w:b/>
          <w:color w:val="FF0000"/>
          <w:sz w:val="32"/>
          <w:szCs w:val="32"/>
        </w:rPr>
        <w:t xml:space="preserve"> </w:t>
      </w:r>
      <w:r w:rsidR="005924A8">
        <w:rPr>
          <w:b/>
          <w:color w:val="FF0000"/>
          <w:sz w:val="32"/>
          <w:szCs w:val="32"/>
        </w:rPr>
        <w:t xml:space="preserve">2026 </w:t>
      </w:r>
      <w:r w:rsidRPr="006445D0">
        <w:rPr>
          <w:b/>
          <w:color w:val="FF0000"/>
          <w:sz w:val="32"/>
          <w:szCs w:val="32"/>
        </w:rPr>
        <w:t>à 1</w:t>
      </w:r>
      <w:r w:rsidR="006445D0" w:rsidRPr="006445D0">
        <w:rPr>
          <w:b/>
          <w:color w:val="FF0000"/>
          <w:sz w:val="32"/>
          <w:szCs w:val="32"/>
        </w:rPr>
        <w:t>2</w:t>
      </w:r>
      <w:r w:rsidRPr="006445D0">
        <w:rPr>
          <w:b/>
          <w:color w:val="FF0000"/>
          <w:sz w:val="32"/>
          <w:szCs w:val="32"/>
        </w:rPr>
        <w:t>h00</w:t>
      </w:r>
    </w:p>
    <w:p w14:paraId="0AC7819B" w14:textId="77777777" w:rsidR="00F54FBA" w:rsidRDefault="00F54FBA" w:rsidP="00F54FBA"/>
    <w:tbl>
      <w:tblPr>
        <w:tblW w:w="9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0"/>
        <w:gridCol w:w="6882"/>
      </w:tblGrid>
      <w:tr w:rsidR="00F54FBA" w14:paraId="7F07C34F" w14:textId="77777777" w:rsidTr="00D975DF">
        <w:trPr>
          <w:trHeight w:val="539"/>
        </w:trPr>
        <w:tc>
          <w:tcPr>
            <w:tcW w:w="2290" w:type="dxa"/>
            <w:shd w:val="clear" w:color="auto" w:fill="70AD47" w:themeFill="accent6"/>
            <w:vAlign w:val="center"/>
          </w:tcPr>
          <w:p w14:paraId="22C3C431" w14:textId="77777777" w:rsidR="00F54FBA" w:rsidRPr="008E4B56" w:rsidRDefault="00F54FBA" w:rsidP="008E4B56">
            <w:pPr>
              <w:pStyle w:val="CDCcorps"/>
              <w:rPr>
                <w:b/>
                <w:bCs/>
                <w:color w:val="FFFFFF" w:themeColor="background1"/>
              </w:rPr>
            </w:pPr>
            <w:r w:rsidRPr="008E4B56">
              <w:rPr>
                <w:b/>
                <w:bCs/>
                <w:color w:val="FFFFFF" w:themeColor="background1"/>
              </w:rPr>
              <w:t>Objet du document</w:t>
            </w:r>
          </w:p>
        </w:tc>
        <w:tc>
          <w:tcPr>
            <w:tcW w:w="6882" w:type="dxa"/>
            <w:vAlign w:val="center"/>
          </w:tcPr>
          <w:p w14:paraId="4B4A5E12" w14:textId="2FC7075A" w:rsidR="00F54FBA" w:rsidRPr="00E71DB6" w:rsidRDefault="004B1D5D" w:rsidP="008E4B56">
            <w:pPr>
              <w:pStyle w:val="CDCcorps"/>
            </w:pPr>
            <w:r w:rsidRPr="004B1D5D">
              <w:t>Règlement de Consultation</w:t>
            </w:r>
          </w:p>
        </w:tc>
      </w:tr>
      <w:tr w:rsidR="00F54FBA" w14:paraId="67B065A9" w14:textId="77777777" w:rsidTr="008E4B56">
        <w:trPr>
          <w:trHeight w:val="1020"/>
        </w:trPr>
        <w:tc>
          <w:tcPr>
            <w:tcW w:w="2290" w:type="dxa"/>
            <w:shd w:val="clear" w:color="auto" w:fill="70AD47" w:themeFill="accent6"/>
            <w:vAlign w:val="center"/>
          </w:tcPr>
          <w:p w14:paraId="67DCA7AE" w14:textId="77777777" w:rsidR="00F54FBA" w:rsidRPr="008E4B56" w:rsidRDefault="00F54FBA" w:rsidP="008E4B56">
            <w:pPr>
              <w:pStyle w:val="CDCcorps"/>
              <w:rPr>
                <w:b/>
                <w:bCs/>
                <w:color w:val="FFFFFF" w:themeColor="background1"/>
              </w:rPr>
            </w:pPr>
            <w:r w:rsidRPr="008E4B56">
              <w:rPr>
                <w:b/>
                <w:bCs/>
                <w:color w:val="FFFFFF" w:themeColor="background1"/>
              </w:rPr>
              <w:t>Pouvoir adjudicateur</w:t>
            </w:r>
          </w:p>
        </w:tc>
        <w:tc>
          <w:tcPr>
            <w:tcW w:w="6882" w:type="dxa"/>
            <w:vAlign w:val="center"/>
          </w:tcPr>
          <w:p w14:paraId="486F5248" w14:textId="77777777" w:rsidR="00F54FBA" w:rsidRDefault="00F54FBA" w:rsidP="008E4B56">
            <w:pPr>
              <w:pStyle w:val="CDCcorps"/>
            </w:pPr>
          </w:p>
          <w:p w14:paraId="30567789" w14:textId="77777777" w:rsidR="004A2140" w:rsidRDefault="004A2140" w:rsidP="008E4B56">
            <w:pPr>
              <w:pStyle w:val="CDCcorps"/>
            </w:pPr>
            <w:r>
              <w:t>Groupement composé de :</w:t>
            </w:r>
          </w:p>
          <w:p w14:paraId="1191B521" w14:textId="44D70739" w:rsidR="004A2140" w:rsidRDefault="004A2140" w:rsidP="004A2140">
            <w:pPr>
              <w:pStyle w:val="CDCcorps"/>
              <w:numPr>
                <w:ilvl w:val="0"/>
                <w:numId w:val="21"/>
              </w:numPr>
            </w:pPr>
            <w:r>
              <w:t>Ville</w:t>
            </w:r>
            <w:r w:rsidR="000A53AE">
              <w:t xml:space="preserve"> de Lillers</w:t>
            </w:r>
            <w:r w:rsidR="00F23B19">
              <w:t xml:space="preserve">, </w:t>
            </w:r>
            <w:r w:rsidR="00F23B19" w:rsidRPr="00F23B19">
              <w:t>Pl. Roger Salengro, 62190 Lillers</w:t>
            </w:r>
          </w:p>
          <w:p w14:paraId="738A1D8F" w14:textId="5DEA3F9D" w:rsidR="004A2140" w:rsidRDefault="000A53AE" w:rsidP="004A2140">
            <w:pPr>
              <w:pStyle w:val="CDCcorps"/>
              <w:numPr>
                <w:ilvl w:val="0"/>
                <w:numId w:val="21"/>
              </w:numPr>
            </w:pPr>
            <w:r>
              <w:t>CCAS</w:t>
            </w:r>
            <w:r w:rsidR="003C6F2C">
              <w:t xml:space="preserve">, </w:t>
            </w:r>
            <w:r w:rsidR="003C6F2C" w:rsidRPr="003C6F2C">
              <w:t>18 Rue Neuve, 62190 Lillers</w:t>
            </w:r>
          </w:p>
          <w:p w14:paraId="24C4E56F" w14:textId="6795B92E" w:rsidR="000A53AE" w:rsidRDefault="000A53AE" w:rsidP="004A2140">
            <w:pPr>
              <w:pStyle w:val="CDCcorps"/>
              <w:numPr>
                <w:ilvl w:val="0"/>
                <w:numId w:val="21"/>
              </w:numPr>
            </w:pPr>
            <w:r>
              <w:t>Foyer de personnes âgées (FPA)</w:t>
            </w:r>
            <w:r w:rsidR="00067DB0">
              <w:t xml:space="preserve">, </w:t>
            </w:r>
            <w:r w:rsidR="00067DB0" w:rsidRPr="00067DB0">
              <w:t>Rue des Promenades, 62190 Lillers</w:t>
            </w:r>
          </w:p>
          <w:p w14:paraId="57F10836" w14:textId="77777777" w:rsidR="00B72264" w:rsidRDefault="00B72264" w:rsidP="00B72264">
            <w:pPr>
              <w:pStyle w:val="CDCcorps"/>
            </w:pPr>
          </w:p>
          <w:p w14:paraId="2209F606" w14:textId="77777777" w:rsidR="00B72264" w:rsidRDefault="00B72264" w:rsidP="00B72264">
            <w:pPr>
              <w:pStyle w:val="CDCcorps"/>
            </w:pPr>
            <w:r>
              <w:t>Coordinateur du groupement : Ville de Lillers</w:t>
            </w:r>
          </w:p>
          <w:p w14:paraId="5D001848" w14:textId="098AC5DA" w:rsidR="00B72264" w:rsidRPr="00E71DB6" w:rsidRDefault="00B72264" w:rsidP="00B72264">
            <w:pPr>
              <w:pStyle w:val="CDCcorps"/>
            </w:pPr>
          </w:p>
        </w:tc>
      </w:tr>
    </w:tbl>
    <w:p w14:paraId="25143198" w14:textId="77777777" w:rsidR="003C6F2C" w:rsidRDefault="003C6F2C" w:rsidP="00067DB0">
      <w:pPr>
        <w:jc w:val="center"/>
      </w:pPr>
    </w:p>
    <w:p w14:paraId="7D96EECA" w14:textId="03245D19" w:rsidR="001251F0" w:rsidRPr="00511134" w:rsidRDefault="00E32648" w:rsidP="00067DB0">
      <w:pPr>
        <w:jc w:val="center"/>
        <w:rPr>
          <w:rFonts w:eastAsia="Times New Roman" w:cs="Arial"/>
          <w:color w:val="70AD47" w:themeColor="accent6"/>
          <w:szCs w:val="26"/>
          <w:lang w:eastAsia="fr-FR"/>
        </w:rPr>
      </w:pPr>
      <w:r>
        <w:rPr>
          <w:noProof/>
        </w:rPr>
        <w:drawing>
          <wp:inline distT="0" distB="0" distL="0" distR="0" wp14:anchorId="6B7F5FF2" wp14:editId="78622511">
            <wp:extent cx="2276475" cy="1498798"/>
            <wp:effectExtent l="0" t="0" r="0" b="635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064" t="22353" r="33690" b="15295"/>
                    <a:stretch/>
                  </pic:blipFill>
                  <pic:spPr bwMode="auto">
                    <a:xfrm>
                      <a:off x="0" y="0"/>
                      <a:ext cx="2283063" cy="1503136"/>
                    </a:xfrm>
                    <a:prstGeom prst="rect">
                      <a:avLst/>
                    </a:prstGeom>
                    <a:ln>
                      <a:noFill/>
                    </a:ln>
                    <a:extLst>
                      <a:ext uri="{53640926-AAD7-44D8-BBD7-CCE9431645EC}">
                        <a14:shadowObscured xmlns:a14="http://schemas.microsoft.com/office/drawing/2010/main"/>
                      </a:ext>
                    </a:extLst>
                  </pic:spPr>
                </pic:pic>
              </a:graphicData>
            </a:graphic>
          </wp:inline>
        </w:drawing>
      </w:r>
      <w:r w:rsidR="001251F0">
        <w:br w:type="page"/>
      </w:r>
    </w:p>
    <w:p w14:paraId="2253A88E" w14:textId="77777777" w:rsidR="00C23D87" w:rsidRDefault="00C23D87" w:rsidP="00C23D87">
      <w:pPr>
        <w:pStyle w:val="CDCn1"/>
      </w:pPr>
      <w:bookmarkStart w:id="0" w:name="_Toc227242204"/>
      <w:r>
        <w:lastRenderedPageBreak/>
        <w:t>Sommaire</w:t>
      </w:r>
      <w:bookmarkEnd w:id="0"/>
    </w:p>
    <w:sdt>
      <w:sdtPr>
        <w:rPr>
          <w:rFonts w:asciiTheme="minorHAnsi" w:eastAsiaTheme="minorHAnsi" w:hAnsiTheme="minorHAnsi" w:cstheme="minorBidi"/>
          <w:b w:val="0"/>
          <w:bCs w:val="0"/>
          <w:caps w:val="0"/>
          <w:sz w:val="22"/>
          <w:szCs w:val="22"/>
          <w:lang w:eastAsia="en-US"/>
        </w:rPr>
        <w:id w:val="1875583144"/>
        <w:docPartObj>
          <w:docPartGallery w:val="Table of Contents"/>
          <w:docPartUnique/>
        </w:docPartObj>
      </w:sdtPr>
      <w:sdtEndPr/>
      <w:sdtContent>
        <w:p w14:paraId="1537521B" w14:textId="052595EC" w:rsidR="003C6F2C" w:rsidRDefault="00C23D87">
          <w:pPr>
            <w:pStyle w:val="TM1"/>
            <w:rPr>
              <w:rFonts w:asciiTheme="minorHAnsi" w:eastAsiaTheme="minorEastAsia" w:hAnsiTheme="minorHAnsi" w:cstheme="minorBidi"/>
              <w:b w:val="0"/>
              <w:bCs w:val="0"/>
              <w:caps w:val="0"/>
              <w:noProof/>
              <w:kern w:val="2"/>
              <w:sz w:val="24"/>
              <w:szCs w:val="24"/>
              <w14:ligatures w14:val="standardContextual"/>
            </w:rPr>
          </w:pPr>
          <w:r>
            <w:fldChar w:fldCharType="begin"/>
          </w:r>
          <w:r>
            <w:instrText xml:space="preserve"> TOC \o "1-3" \h \z \u </w:instrText>
          </w:r>
          <w:r>
            <w:fldChar w:fldCharType="separate"/>
          </w:r>
          <w:hyperlink w:anchor="_Toc227242204" w:history="1">
            <w:r w:rsidR="003C6F2C" w:rsidRPr="00403AED">
              <w:rPr>
                <w:rStyle w:val="Lienhypertexte"/>
                <w:noProof/>
              </w:rPr>
              <w:t>A.</w:t>
            </w:r>
            <w:r w:rsidR="003C6F2C">
              <w:rPr>
                <w:rFonts w:asciiTheme="minorHAnsi" w:eastAsiaTheme="minorEastAsia" w:hAnsiTheme="minorHAnsi" w:cstheme="minorBidi"/>
                <w:b w:val="0"/>
                <w:bCs w:val="0"/>
                <w:caps w:val="0"/>
                <w:noProof/>
                <w:kern w:val="2"/>
                <w:sz w:val="24"/>
                <w:szCs w:val="24"/>
                <w14:ligatures w14:val="standardContextual"/>
              </w:rPr>
              <w:tab/>
            </w:r>
            <w:r w:rsidR="003C6F2C" w:rsidRPr="00403AED">
              <w:rPr>
                <w:rStyle w:val="Lienhypertexte"/>
                <w:noProof/>
              </w:rPr>
              <w:t>Sommaire</w:t>
            </w:r>
            <w:r w:rsidR="003C6F2C">
              <w:rPr>
                <w:noProof/>
                <w:webHidden/>
              </w:rPr>
              <w:tab/>
            </w:r>
            <w:r w:rsidR="003C6F2C">
              <w:rPr>
                <w:noProof/>
                <w:webHidden/>
              </w:rPr>
              <w:fldChar w:fldCharType="begin"/>
            </w:r>
            <w:r w:rsidR="003C6F2C">
              <w:rPr>
                <w:noProof/>
                <w:webHidden/>
              </w:rPr>
              <w:instrText xml:space="preserve"> PAGEREF _Toc227242204 \h </w:instrText>
            </w:r>
            <w:r w:rsidR="003C6F2C">
              <w:rPr>
                <w:noProof/>
                <w:webHidden/>
              </w:rPr>
            </w:r>
            <w:r w:rsidR="003C6F2C">
              <w:rPr>
                <w:noProof/>
                <w:webHidden/>
              </w:rPr>
              <w:fldChar w:fldCharType="separate"/>
            </w:r>
            <w:r w:rsidR="003C6F2C">
              <w:rPr>
                <w:noProof/>
                <w:webHidden/>
              </w:rPr>
              <w:t>2</w:t>
            </w:r>
            <w:r w:rsidR="003C6F2C">
              <w:rPr>
                <w:noProof/>
                <w:webHidden/>
              </w:rPr>
              <w:fldChar w:fldCharType="end"/>
            </w:r>
          </w:hyperlink>
        </w:p>
        <w:p w14:paraId="0655974D" w14:textId="12D91030" w:rsidR="003C6F2C" w:rsidRDefault="003C6F2C">
          <w:pPr>
            <w:pStyle w:val="TM1"/>
            <w:rPr>
              <w:rFonts w:asciiTheme="minorHAnsi" w:eastAsiaTheme="minorEastAsia" w:hAnsiTheme="minorHAnsi" w:cstheme="minorBidi"/>
              <w:b w:val="0"/>
              <w:bCs w:val="0"/>
              <w:caps w:val="0"/>
              <w:noProof/>
              <w:kern w:val="2"/>
              <w:sz w:val="24"/>
              <w:szCs w:val="24"/>
              <w14:ligatures w14:val="standardContextual"/>
            </w:rPr>
          </w:pPr>
          <w:hyperlink w:anchor="_Toc227242205" w:history="1">
            <w:r w:rsidRPr="00403AED">
              <w:rPr>
                <w:rStyle w:val="Lienhypertexte"/>
                <w:noProof/>
              </w:rPr>
              <w:t>B.</w:t>
            </w:r>
            <w:r>
              <w:rPr>
                <w:rFonts w:asciiTheme="minorHAnsi" w:eastAsiaTheme="minorEastAsia" w:hAnsiTheme="minorHAnsi" w:cstheme="minorBidi"/>
                <w:b w:val="0"/>
                <w:bCs w:val="0"/>
                <w:caps w:val="0"/>
                <w:noProof/>
                <w:kern w:val="2"/>
                <w:sz w:val="24"/>
                <w:szCs w:val="24"/>
                <w14:ligatures w14:val="standardContextual"/>
              </w:rPr>
              <w:tab/>
            </w:r>
            <w:r w:rsidRPr="00403AED">
              <w:rPr>
                <w:rStyle w:val="Lienhypertexte"/>
                <w:noProof/>
              </w:rPr>
              <w:t>PREAMBULE</w:t>
            </w:r>
            <w:r>
              <w:rPr>
                <w:noProof/>
                <w:webHidden/>
              </w:rPr>
              <w:tab/>
            </w:r>
            <w:r>
              <w:rPr>
                <w:noProof/>
                <w:webHidden/>
              </w:rPr>
              <w:fldChar w:fldCharType="begin"/>
            </w:r>
            <w:r>
              <w:rPr>
                <w:noProof/>
                <w:webHidden/>
              </w:rPr>
              <w:instrText xml:space="preserve"> PAGEREF _Toc227242205 \h </w:instrText>
            </w:r>
            <w:r>
              <w:rPr>
                <w:noProof/>
                <w:webHidden/>
              </w:rPr>
            </w:r>
            <w:r>
              <w:rPr>
                <w:noProof/>
                <w:webHidden/>
              </w:rPr>
              <w:fldChar w:fldCharType="separate"/>
            </w:r>
            <w:r>
              <w:rPr>
                <w:noProof/>
                <w:webHidden/>
              </w:rPr>
              <w:t>3</w:t>
            </w:r>
            <w:r>
              <w:rPr>
                <w:noProof/>
                <w:webHidden/>
              </w:rPr>
              <w:fldChar w:fldCharType="end"/>
            </w:r>
          </w:hyperlink>
        </w:p>
        <w:p w14:paraId="1C9A0F03" w14:textId="64DAEB85"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06" w:history="1">
            <w:r w:rsidRPr="00403AED">
              <w:rPr>
                <w:rStyle w:val="Lienhypertexte"/>
                <w:noProof/>
              </w:rPr>
              <w:t>B.1.</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Parties contractantes</w:t>
            </w:r>
            <w:r>
              <w:rPr>
                <w:noProof/>
                <w:webHidden/>
              </w:rPr>
              <w:tab/>
            </w:r>
            <w:r>
              <w:rPr>
                <w:noProof/>
                <w:webHidden/>
              </w:rPr>
              <w:fldChar w:fldCharType="begin"/>
            </w:r>
            <w:r>
              <w:rPr>
                <w:noProof/>
                <w:webHidden/>
              </w:rPr>
              <w:instrText xml:space="preserve"> PAGEREF _Toc227242206 \h </w:instrText>
            </w:r>
            <w:r>
              <w:rPr>
                <w:noProof/>
                <w:webHidden/>
              </w:rPr>
            </w:r>
            <w:r>
              <w:rPr>
                <w:noProof/>
                <w:webHidden/>
              </w:rPr>
              <w:fldChar w:fldCharType="separate"/>
            </w:r>
            <w:r>
              <w:rPr>
                <w:noProof/>
                <w:webHidden/>
              </w:rPr>
              <w:t>3</w:t>
            </w:r>
            <w:r>
              <w:rPr>
                <w:noProof/>
                <w:webHidden/>
              </w:rPr>
              <w:fldChar w:fldCharType="end"/>
            </w:r>
          </w:hyperlink>
        </w:p>
        <w:p w14:paraId="5D3E95BE" w14:textId="7A855EC0" w:rsidR="003C6F2C" w:rsidRDefault="003C6F2C">
          <w:pPr>
            <w:pStyle w:val="TM1"/>
            <w:rPr>
              <w:rFonts w:asciiTheme="minorHAnsi" w:eastAsiaTheme="minorEastAsia" w:hAnsiTheme="minorHAnsi" w:cstheme="minorBidi"/>
              <w:b w:val="0"/>
              <w:bCs w:val="0"/>
              <w:caps w:val="0"/>
              <w:noProof/>
              <w:kern w:val="2"/>
              <w:sz w:val="24"/>
              <w:szCs w:val="24"/>
              <w14:ligatures w14:val="standardContextual"/>
            </w:rPr>
          </w:pPr>
          <w:hyperlink w:anchor="_Toc227242207" w:history="1">
            <w:r w:rsidRPr="00403AED">
              <w:rPr>
                <w:rStyle w:val="Lienhypertexte"/>
                <w:noProof/>
              </w:rPr>
              <w:t>C.</w:t>
            </w:r>
            <w:r>
              <w:rPr>
                <w:rFonts w:asciiTheme="minorHAnsi" w:eastAsiaTheme="minorEastAsia" w:hAnsiTheme="minorHAnsi" w:cstheme="minorBidi"/>
                <w:b w:val="0"/>
                <w:bCs w:val="0"/>
                <w:caps w:val="0"/>
                <w:noProof/>
                <w:kern w:val="2"/>
                <w:sz w:val="24"/>
                <w:szCs w:val="24"/>
                <w14:ligatures w14:val="standardContextual"/>
              </w:rPr>
              <w:tab/>
            </w:r>
            <w:r w:rsidRPr="00403AED">
              <w:rPr>
                <w:rStyle w:val="Lienhypertexte"/>
                <w:noProof/>
              </w:rPr>
              <w:t>DISPOSITIONS GENERALES</w:t>
            </w:r>
            <w:r>
              <w:rPr>
                <w:noProof/>
                <w:webHidden/>
              </w:rPr>
              <w:tab/>
            </w:r>
            <w:r>
              <w:rPr>
                <w:noProof/>
                <w:webHidden/>
              </w:rPr>
              <w:fldChar w:fldCharType="begin"/>
            </w:r>
            <w:r>
              <w:rPr>
                <w:noProof/>
                <w:webHidden/>
              </w:rPr>
              <w:instrText xml:space="preserve"> PAGEREF _Toc227242207 \h </w:instrText>
            </w:r>
            <w:r>
              <w:rPr>
                <w:noProof/>
                <w:webHidden/>
              </w:rPr>
            </w:r>
            <w:r>
              <w:rPr>
                <w:noProof/>
                <w:webHidden/>
              </w:rPr>
              <w:fldChar w:fldCharType="separate"/>
            </w:r>
            <w:r>
              <w:rPr>
                <w:noProof/>
                <w:webHidden/>
              </w:rPr>
              <w:t>5</w:t>
            </w:r>
            <w:r>
              <w:rPr>
                <w:noProof/>
                <w:webHidden/>
              </w:rPr>
              <w:fldChar w:fldCharType="end"/>
            </w:r>
          </w:hyperlink>
        </w:p>
        <w:p w14:paraId="450387F1" w14:textId="74042C10"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08" w:history="1">
            <w:r w:rsidRPr="00403AED">
              <w:rPr>
                <w:rStyle w:val="Lienhypertexte"/>
                <w:noProof/>
              </w:rPr>
              <w:t>C.1.</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Décomposition du marché</w:t>
            </w:r>
            <w:r>
              <w:rPr>
                <w:noProof/>
                <w:webHidden/>
              </w:rPr>
              <w:tab/>
            </w:r>
            <w:r>
              <w:rPr>
                <w:noProof/>
                <w:webHidden/>
              </w:rPr>
              <w:fldChar w:fldCharType="begin"/>
            </w:r>
            <w:r>
              <w:rPr>
                <w:noProof/>
                <w:webHidden/>
              </w:rPr>
              <w:instrText xml:space="preserve"> PAGEREF _Toc227242208 \h </w:instrText>
            </w:r>
            <w:r>
              <w:rPr>
                <w:noProof/>
                <w:webHidden/>
              </w:rPr>
            </w:r>
            <w:r>
              <w:rPr>
                <w:noProof/>
                <w:webHidden/>
              </w:rPr>
              <w:fldChar w:fldCharType="separate"/>
            </w:r>
            <w:r>
              <w:rPr>
                <w:noProof/>
                <w:webHidden/>
              </w:rPr>
              <w:t>5</w:t>
            </w:r>
            <w:r>
              <w:rPr>
                <w:noProof/>
                <w:webHidden/>
              </w:rPr>
              <w:fldChar w:fldCharType="end"/>
            </w:r>
          </w:hyperlink>
        </w:p>
        <w:p w14:paraId="3383144C" w14:textId="365B7E58" w:rsidR="003C6F2C" w:rsidRDefault="003C6F2C">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27242209" w:history="1">
            <w:r w:rsidRPr="00403AED">
              <w:rPr>
                <w:rStyle w:val="Lienhypertexte"/>
                <w:noProof/>
              </w:rPr>
              <w:t>C.1.1.</w:t>
            </w:r>
            <w:r>
              <w:rPr>
                <w:rFonts w:asciiTheme="minorHAnsi" w:eastAsiaTheme="minorEastAsia" w:hAnsiTheme="minorHAnsi" w:cstheme="minorBidi"/>
                <w:i w:val="0"/>
                <w:iCs w:val="0"/>
                <w:noProof/>
                <w:kern w:val="2"/>
                <w:sz w:val="24"/>
                <w:szCs w:val="24"/>
                <w14:ligatures w14:val="standardContextual"/>
              </w:rPr>
              <w:tab/>
            </w:r>
            <w:r w:rsidRPr="00403AED">
              <w:rPr>
                <w:rStyle w:val="Lienhypertexte"/>
                <w:noProof/>
              </w:rPr>
              <w:t>Lots</w:t>
            </w:r>
            <w:r>
              <w:rPr>
                <w:noProof/>
                <w:webHidden/>
              </w:rPr>
              <w:tab/>
            </w:r>
            <w:r>
              <w:rPr>
                <w:noProof/>
                <w:webHidden/>
              </w:rPr>
              <w:fldChar w:fldCharType="begin"/>
            </w:r>
            <w:r>
              <w:rPr>
                <w:noProof/>
                <w:webHidden/>
              </w:rPr>
              <w:instrText xml:space="preserve"> PAGEREF _Toc227242209 \h </w:instrText>
            </w:r>
            <w:r>
              <w:rPr>
                <w:noProof/>
                <w:webHidden/>
              </w:rPr>
            </w:r>
            <w:r>
              <w:rPr>
                <w:noProof/>
                <w:webHidden/>
              </w:rPr>
              <w:fldChar w:fldCharType="separate"/>
            </w:r>
            <w:r>
              <w:rPr>
                <w:noProof/>
                <w:webHidden/>
              </w:rPr>
              <w:t>5</w:t>
            </w:r>
            <w:r>
              <w:rPr>
                <w:noProof/>
                <w:webHidden/>
              </w:rPr>
              <w:fldChar w:fldCharType="end"/>
            </w:r>
          </w:hyperlink>
        </w:p>
        <w:p w14:paraId="46AE8917" w14:textId="0C742E24" w:rsidR="003C6F2C" w:rsidRDefault="003C6F2C">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27242210" w:history="1">
            <w:r w:rsidRPr="00403AED">
              <w:rPr>
                <w:rStyle w:val="Lienhypertexte"/>
                <w:noProof/>
              </w:rPr>
              <w:t>C.1.2.</w:t>
            </w:r>
            <w:r>
              <w:rPr>
                <w:rFonts w:asciiTheme="minorHAnsi" w:eastAsiaTheme="minorEastAsia" w:hAnsiTheme="minorHAnsi" w:cstheme="minorBidi"/>
                <w:i w:val="0"/>
                <w:iCs w:val="0"/>
                <w:noProof/>
                <w:kern w:val="2"/>
                <w:sz w:val="24"/>
                <w:szCs w:val="24"/>
                <w14:ligatures w14:val="standardContextual"/>
              </w:rPr>
              <w:tab/>
            </w:r>
            <w:r w:rsidRPr="00403AED">
              <w:rPr>
                <w:rStyle w:val="Lienhypertexte"/>
                <w:noProof/>
              </w:rPr>
              <w:t>Tranches</w:t>
            </w:r>
            <w:r>
              <w:rPr>
                <w:noProof/>
                <w:webHidden/>
              </w:rPr>
              <w:tab/>
            </w:r>
            <w:r>
              <w:rPr>
                <w:noProof/>
                <w:webHidden/>
              </w:rPr>
              <w:fldChar w:fldCharType="begin"/>
            </w:r>
            <w:r>
              <w:rPr>
                <w:noProof/>
                <w:webHidden/>
              </w:rPr>
              <w:instrText xml:space="preserve"> PAGEREF _Toc227242210 \h </w:instrText>
            </w:r>
            <w:r>
              <w:rPr>
                <w:noProof/>
                <w:webHidden/>
              </w:rPr>
            </w:r>
            <w:r>
              <w:rPr>
                <w:noProof/>
                <w:webHidden/>
              </w:rPr>
              <w:fldChar w:fldCharType="separate"/>
            </w:r>
            <w:r>
              <w:rPr>
                <w:noProof/>
                <w:webHidden/>
              </w:rPr>
              <w:t>6</w:t>
            </w:r>
            <w:r>
              <w:rPr>
                <w:noProof/>
                <w:webHidden/>
              </w:rPr>
              <w:fldChar w:fldCharType="end"/>
            </w:r>
          </w:hyperlink>
        </w:p>
        <w:p w14:paraId="30CE1D42" w14:textId="02868BD4" w:rsidR="003C6F2C" w:rsidRDefault="003C6F2C">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27242211" w:history="1">
            <w:r w:rsidRPr="00403AED">
              <w:rPr>
                <w:rStyle w:val="Lienhypertexte"/>
                <w:noProof/>
              </w:rPr>
              <w:t>C.1.3.</w:t>
            </w:r>
            <w:r>
              <w:rPr>
                <w:rFonts w:asciiTheme="minorHAnsi" w:eastAsiaTheme="minorEastAsia" w:hAnsiTheme="minorHAnsi" w:cstheme="minorBidi"/>
                <w:i w:val="0"/>
                <w:iCs w:val="0"/>
                <w:noProof/>
                <w:kern w:val="2"/>
                <w:sz w:val="24"/>
                <w:szCs w:val="24"/>
                <w14:ligatures w14:val="standardContextual"/>
              </w:rPr>
              <w:tab/>
            </w:r>
            <w:r w:rsidRPr="00403AED">
              <w:rPr>
                <w:rStyle w:val="Lienhypertexte"/>
                <w:noProof/>
              </w:rPr>
              <w:t>Phases et durée du marché</w:t>
            </w:r>
            <w:r>
              <w:rPr>
                <w:noProof/>
                <w:webHidden/>
              </w:rPr>
              <w:tab/>
            </w:r>
            <w:r>
              <w:rPr>
                <w:noProof/>
                <w:webHidden/>
              </w:rPr>
              <w:fldChar w:fldCharType="begin"/>
            </w:r>
            <w:r>
              <w:rPr>
                <w:noProof/>
                <w:webHidden/>
              </w:rPr>
              <w:instrText xml:space="preserve"> PAGEREF _Toc227242211 \h </w:instrText>
            </w:r>
            <w:r>
              <w:rPr>
                <w:noProof/>
                <w:webHidden/>
              </w:rPr>
            </w:r>
            <w:r>
              <w:rPr>
                <w:noProof/>
                <w:webHidden/>
              </w:rPr>
              <w:fldChar w:fldCharType="separate"/>
            </w:r>
            <w:r>
              <w:rPr>
                <w:noProof/>
                <w:webHidden/>
              </w:rPr>
              <w:t>6</w:t>
            </w:r>
            <w:r>
              <w:rPr>
                <w:noProof/>
                <w:webHidden/>
              </w:rPr>
              <w:fldChar w:fldCharType="end"/>
            </w:r>
          </w:hyperlink>
        </w:p>
        <w:p w14:paraId="6E454803" w14:textId="16CA0BF0"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12" w:history="1">
            <w:r w:rsidRPr="00403AED">
              <w:rPr>
                <w:rStyle w:val="Lienhypertexte"/>
                <w:noProof/>
              </w:rPr>
              <w:t>C.2.</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Modalités de financement et de paiement</w:t>
            </w:r>
            <w:r>
              <w:rPr>
                <w:noProof/>
                <w:webHidden/>
              </w:rPr>
              <w:tab/>
            </w:r>
            <w:r>
              <w:rPr>
                <w:noProof/>
                <w:webHidden/>
              </w:rPr>
              <w:fldChar w:fldCharType="begin"/>
            </w:r>
            <w:r>
              <w:rPr>
                <w:noProof/>
                <w:webHidden/>
              </w:rPr>
              <w:instrText xml:space="preserve"> PAGEREF _Toc227242212 \h </w:instrText>
            </w:r>
            <w:r>
              <w:rPr>
                <w:noProof/>
                <w:webHidden/>
              </w:rPr>
            </w:r>
            <w:r>
              <w:rPr>
                <w:noProof/>
                <w:webHidden/>
              </w:rPr>
              <w:fldChar w:fldCharType="separate"/>
            </w:r>
            <w:r>
              <w:rPr>
                <w:noProof/>
                <w:webHidden/>
              </w:rPr>
              <w:t>7</w:t>
            </w:r>
            <w:r>
              <w:rPr>
                <w:noProof/>
                <w:webHidden/>
              </w:rPr>
              <w:fldChar w:fldCharType="end"/>
            </w:r>
          </w:hyperlink>
        </w:p>
        <w:p w14:paraId="72E88F87" w14:textId="794A6AFF"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13" w:history="1">
            <w:r w:rsidRPr="00403AED">
              <w:rPr>
                <w:rStyle w:val="Lienhypertexte"/>
                <w:noProof/>
              </w:rPr>
              <w:t>C.3.</w:t>
            </w:r>
            <w:r>
              <w:rPr>
                <w:rFonts w:asciiTheme="minorHAnsi" w:eastAsiaTheme="minorEastAsia" w:hAnsiTheme="minorHAnsi" w:cstheme="minorBidi"/>
                <w:smallCaps w:val="0"/>
                <w:noProof/>
                <w:kern w:val="2"/>
                <w:sz w:val="24"/>
                <w:szCs w:val="24"/>
                <w14:ligatures w14:val="standardContextual"/>
              </w:rPr>
              <w:tab/>
            </w:r>
            <w:r w:rsidRPr="00403AED">
              <w:rPr>
                <w:rStyle w:val="Lienhypertexte"/>
                <w:rFonts w:eastAsia="Arial"/>
                <w:noProof/>
              </w:rPr>
              <w:t>Co-traitance articles R2142-19 à 27 du code de la commande publique</w:t>
            </w:r>
            <w:r>
              <w:rPr>
                <w:noProof/>
                <w:webHidden/>
              </w:rPr>
              <w:tab/>
            </w:r>
            <w:r>
              <w:rPr>
                <w:noProof/>
                <w:webHidden/>
              </w:rPr>
              <w:fldChar w:fldCharType="begin"/>
            </w:r>
            <w:r>
              <w:rPr>
                <w:noProof/>
                <w:webHidden/>
              </w:rPr>
              <w:instrText xml:space="preserve"> PAGEREF _Toc227242213 \h </w:instrText>
            </w:r>
            <w:r>
              <w:rPr>
                <w:noProof/>
                <w:webHidden/>
              </w:rPr>
            </w:r>
            <w:r>
              <w:rPr>
                <w:noProof/>
                <w:webHidden/>
              </w:rPr>
              <w:fldChar w:fldCharType="separate"/>
            </w:r>
            <w:r>
              <w:rPr>
                <w:noProof/>
                <w:webHidden/>
              </w:rPr>
              <w:t>7</w:t>
            </w:r>
            <w:r>
              <w:rPr>
                <w:noProof/>
                <w:webHidden/>
              </w:rPr>
              <w:fldChar w:fldCharType="end"/>
            </w:r>
          </w:hyperlink>
        </w:p>
        <w:p w14:paraId="5ED7125F" w14:textId="55788483"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14" w:history="1">
            <w:r w:rsidRPr="00403AED">
              <w:rPr>
                <w:rStyle w:val="Lienhypertexte"/>
                <w:noProof/>
              </w:rPr>
              <w:t>C.4.</w:t>
            </w:r>
            <w:r>
              <w:rPr>
                <w:rFonts w:asciiTheme="minorHAnsi" w:eastAsiaTheme="minorEastAsia" w:hAnsiTheme="minorHAnsi" w:cstheme="minorBidi"/>
                <w:smallCaps w:val="0"/>
                <w:noProof/>
                <w:kern w:val="2"/>
                <w:sz w:val="24"/>
                <w:szCs w:val="24"/>
                <w14:ligatures w14:val="standardContextual"/>
              </w:rPr>
              <w:tab/>
            </w:r>
            <w:r w:rsidRPr="00403AED">
              <w:rPr>
                <w:rStyle w:val="Lienhypertexte"/>
                <w:rFonts w:eastAsia="Arial"/>
                <w:noProof/>
              </w:rPr>
              <w:t>Sous-traitance articles R2193-1 à 10 du code de la commande publique</w:t>
            </w:r>
            <w:r>
              <w:rPr>
                <w:noProof/>
                <w:webHidden/>
              </w:rPr>
              <w:tab/>
            </w:r>
            <w:r>
              <w:rPr>
                <w:noProof/>
                <w:webHidden/>
              </w:rPr>
              <w:fldChar w:fldCharType="begin"/>
            </w:r>
            <w:r>
              <w:rPr>
                <w:noProof/>
                <w:webHidden/>
              </w:rPr>
              <w:instrText xml:space="preserve"> PAGEREF _Toc227242214 \h </w:instrText>
            </w:r>
            <w:r>
              <w:rPr>
                <w:noProof/>
                <w:webHidden/>
              </w:rPr>
            </w:r>
            <w:r>
              <w:rPr>
                <w:noProof/>
                <w:webHidden/>
              </w:rPr>
              <w:fldChar w:fldCharType="separate"/>
            </w:r>
            <w:r>
              <w:rPr>
                <w:noProof/>
                <w:webHidden/>
              </w:rPr>
              <w:t>7</w:t>
            </w:r>
            <w:r>
              <w:rPr>
                <w:noProof/>
                <w:webHidden/>
              </w:rPr>
              <w:fldChar w:fldCharType="end"/>
            </w:r>
          </w:hyperlink>
        </w:p>
        <w:p w14:paraId="7BE8A8BD" w14:textId="59034359"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15" w:history="1">
            <w:r w:rsidRPr="00403AED">
              <w:rPr>
                <w:rStyle w:val="Lienhypertexte"/>
                <w:noProof/>
              </w:rPr>
              <w:t>C.5.</w:t>
            </w:r>
            <w:r>
              <w:rPr>
                <w:rFonts w:asciiTheme="minorHAnsi" w:eastAsiaTheme="minorEastAsia" w:hAnsiTheme="minorHAnsi" w:cstheme="minorBidi"/>
                <w:smallCaps w:val="0"/>
                <w:noProof/>
                <w:kern w:val="2"/>
                <w:sz w:val="24"/>
                <w:szCs w:val="24"/>
                <w14:ligatures w14:val="standardContextual"/>
              </w:rPr>
              <w:tab/>
            </w:r>
            <w:r w:rsidRPr="00403AED">
              <w:rPr>
                <w:rStyle w:val="Lienhypertexte"/>
                <w:rFonts w:eastAsia="Arial"/>
                <w:noProof/>
              </w:rPr>
              <w:t>Forme juridique de l'attributaire</w:t>
            </w:r>
            <w:r>
              <w:rPr>
                <w:noProof/>
                <w:webHidden/>
              </w:rPr>
              <w:tab/>
            </w:r>
            <w:r>
              <w:rPr>
                <w:noProof/>
                <w:webHidden/>
              </w:rPr>
              <w:fldChar w:fldCharType="begin"/>
            </w:r>
            <w:r>
              <w:rPr>
                <w:noProof/>
                <w:webHidden/>
              </w:rPr>
              <w:instrText xml:space="preserve"> PAGEREF _Toc227242215 \h </w:instrText>
            </w:r>
            <w:r>
              <w:rPr>
                <w:noProof/>
                <w:webHidden/>
              </w:rPr>
            </w:r>
            <w:r>
              <w:rPr>
                <w:noProof/>
                <w:webHidden/>
              </w:rPr>
              <w:fldChar w:fldCharType="separate"/>
            </w:r>
            <w:r>
              <w:rPr>
                <w:noProof/>
                <w:webHidden/>
              </w:rPr>
              <w:t>8</w:t>
            </w:r>
            <w:r>
              <w:rPr>
                <w:noProof/>
                <w:webHidden/>
              </w:rPr>
              <w:fldChar w:fldCharType="end"/>
            </w:r>
          </w:hyperlink>
        </w:p>
        <w:p w14:paraId="279E5FE2" w14:textId="2124C47E"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16" w:history="1">
            <w:r w:rsidRPr="00403AED">
              <w:rPr>
                <w:rStyle w:val="Lienhypertexte"/>
                <w:noProof/>
              </w:rPr>
              <w:t>C.6.</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Délai de validité des offres</w:t>
            </w:r>
            <w:r>
              <w:rPr>
                <w:noProof/>
                <w:webHidden/>
              </w:rPr>
              <w:tab/>
            </w:r>
            <w:r>
              <w:rPr>
                <w:noProof/>
                <w:webHidden/>
              </w:rPr>
              <w:fldChar w:fldCharType="begin"/>
            </w:r>
            <w:r>
              <w:rPr>
                <w:noProof/>
                <w:webHidden/>
              </w:rPr>
              <w:instrText xml:space="preserve"> PAGEREF _Toc227242216 \h </w:instrText>
            </w:r>
            <w:r>
              <w:rPr>
                <w:noProof/>
                <w:webHidden/>
              </w:rPr>
            </w:r>
            <w:r>
              <w:rPr>
                <w:noProof/>
                <w:webHidden/>
              </w:rPr>
              <w:fldChar w:fldCharType="separate"/>
            </w:r>
            <w:r>
              <w:rPr>
                <w:noProof/>
                <w:webHidden/>
              </w:rPr>
              <w:t>9</w:t>
            </w:r>
            <w:r>
              <w:rPr>
                <w:noProof/>
                <w:webHidden/>
              </w:rPr>
              <w:fldChar w:fldCharType="end"/>
            </w:r>
          </w:hyperlink>
        </w:p>
        <w:p w14:paraId="01D13972" w14:textId="0F7B48AE"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17" w:history="1">
            <w:r w:rsidRPr="00403AED">
              <w:rPr>
                <w:rStyle w:val="Lienhypertexte"/>
                <w:noProof/>
              </w:rPr>
              <w:t>C.7.</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Variantes et Tranches optionnelles</w:t>
            </w:r>
            <w:r>
              <w:rPr>
                <w:noProof/>
                <w:webHidden/>
              </w:rPr>
              <w:tab/>
            </w:r>
            <w:r>
              <w:rPr>
                <w:noProof/>
                <w:webHidden/>
              </w:rPr>
              <w:fldChar w:fldCharType="begin"/>
            </w:r>
            <w:r>
              <w:rPr>
                <w:noProof/>
                <w:webHidden/>
              </w:rPr>
              <w:instrText xml:space="preserve"> PAGEREF _Toc227242217 \h </w:instrText>
            </w:r>
            <w:r>
              <w:rPr>
                <w:noProof/>
                <w:webHidden/>
              </w:rPr>
            </w:r>
            <w:r>
              <w:rPr>
                <w:noProof/>
                <w:webHidden/>
              </w:rPr>
              <w:fldChar w:fldCharType="separate"/>
            </w:r>
            <w:r>
              <w:rPr>
                <w:noProof/>
                <w:webHidden/>
              </w:rPr>
              <w:t>9</w:t>
            </w:r>
            <w:r>
              <w:rPr>
                <w:noProof/>
                <w:webHidden/>
              </w:rPr>
              <w:fldChar w:fldCharType="end"/>
            </w:r>
          </w:hyperlink>
        </w:p>
        <w:p w14:paraId="529583CF" w14:textId="1DDF6440" w:rsidR="003C6F2C" w:rsidRDefault="003C6F2C">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27242218" w:history="1">
            <w:r w:rsidRPr="00403AED">
              <w:rPr>
                <w:rStyle w:val="Lienhypertexte"/>
                <w:noProof/>
              </w:rPr>
              <w:t>C.7.1.</w:t>
            </w:r>
            <w:r>
              <w:rPr>
                <w:rFonts w:asciiTheme="minorHAnsi" w:eastAsiaTheme="minorEastAsia" w:hAnsiTheme="minorHAnsi" w:cstheme="minorBidi"/>
                <w:i w:val="0"/>
                <w:iCs w:val="0"/>
                <w:noProof/>
                <w:kern w:val="2"/>
                <w:sz w:val="24"/>
                <w:szCs w:val="24"/>
                <w14:ligatures w14:val="standardContextual"/>
              </w:rPr>
              <w:tab/>
            </w:r>
            <w:r w:rsidRPr="00403AED">
              <w:rPr>
                <w:rStyle w:val="Lienhypertexte"/>
                <w:noProof/>
              </w:rPr>
              <w:t>Variantes</w:t>
            </w:r>
            <w:r>
              <w:rPr>
                <w:noProof/>
                <w:webHidden/>
              </w:rPr>
              <w:tab/>
            </w:r>
            <w:r>
              <w:rPr>
                <w:noProof/>
                <w:webHidden/>
              </w:rPr>
              <w:fldChar w:fldCharType="begin"/>
            </w:r>
            <w:r>
              <w:rPr>
                <w:noProof/>
                <w:webHidden/>
              </w:rPr>
              <w:instrText xml:space="preserve"> PAGEREF _Toc227242218 \h </w:instrText>
            </w:r>
            <w:r>
              <w:rPr>
                <w:noProof/>
                <w:webHidden/>
              </w:rPr>
            </w:r>
            <w:r>
              <w:rPr>
                <w:noProof/>
                <w:webHidden/>
              </w:rPr>
              <w:fldChar w:fldCharType="separate"/>
            </w:r>
            <w:r>
              <w:rPr>
                <w:noProof/>
                <w:webHidden/>
              </w:rPr>
              <w:t>9</w:t>
            </w:r>
            <w:r>
              <w:rPr>
                <w:noProof/>
                <w:webHidden/>
              </w:rPr>
              <w:fldChar w:fldCharType="end"/>
            </w:r>
          </w:hyperlink>
        </w:p>
        <w:p w14:paraId="4CEE7B49" w14:textId="3F968A4F" w:rsidR="003C6F2C" w:rsidRDefault="003C6F2C">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27242219" w:history="1">
            <w:r w:rsidRPr="00403AED">
              <w:rPr>
                <w:rStyle w:val="Lienhypertexte"/>
                <w:noProof/>
              </w:rPr>
              <w:t>C.7.2.</w:t>
            </w:r>
            <w:r>
              <w:rPr>
                <w:rFonts w:asciiTheme="minorHAnsi" w:eastAsiaTheme="minorEastAsia" w:hAnsiTheme="minorHAnsi" w:cstheme="minorBidi"/>
                <w:i w:val="0"/>
                <w:iCs w:val="0"/>
                <w:noProof/>
                <w:kern w:val="2"/>
                <w:sz w:val="24"/>
                <w:szCs w:val="24"/>
                <w14:ligatures w14:val="standardContextual"/>
              </w:rPr>
              <w:tab/>
            </w:r>
            <w:r w:rsidRPr="00403AED">
              <w:rPr>
                <w:rStyle w:val="Lienhypertexte"/>
                <w:noProof/>
              </w:rPr>
              <w:t>Tranches optionnelles</w:t>
            </w:r>
            <w:r>
              <w:rPr>
                <w:noProof/>
                <w:webHidden/>
              </w:rPr>
              <w:tab/>
            </w:r>
            <w:r>
              <w:rPr>
                <w:noProof/>
                <w:webHidden/>
              </w:rPr>
              <w:fldChar w:fldCharType="begin"/>
            </w:r>
            <w:r>
              <w:rPr>
                <w:noProof/>
                <w:webHidden/>
              </w:rPr>
              <w:instrText xml:space="preserve"> PAGEREF _Toc227242219 \h </w:instrText>
            </w:r>
            <w:r>
              <w:rPr>
                <w:noProof/>
                <w:webHidden/>
              </w:rPr>
            </w:r>
            <w:r>
              <w:rPr>
                <w:noProof/>
                <w:webHidden/>
              </w:rPr>
              <w:fldChar w:fldCharType="separate"/>
            </w:r>
            <w:r>
              <w:rPr>
                <w:noProof/>
                <w:webHidden/>
              </w:rPr>
              <w:t>9</w:t>
            </w:r>
            <w:r>
              <w:rPr>
                <w:noProof/>
                <w:webHidden/>
              </w:rPr>
              <w:fldChar w:fldCharType="end"/>
            </w:r>
          </w:hyperlink>
        </w:p>
        <w:p w14:paraId="73FC7D41" w14:textId="25B7F983"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20" w:history="1">
            <w:r w:rsidRPr="00403AED">
              <w:rPr>
                <w:rStyle w:val="Lienhypertexte"/>
                <w:noProof/>
              </w:rPr>
              <w:t>C.8.</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Autres dispositions</w:t>
            </w:r>
            <w:r>
              <w:rPr>
                <w:noProof/>
                <w:webHidden/>
              </w:rPr>
              <w:tab/>
            </w:r>
            <w:r>
              <w:rPr>
                <w:noProof/>
                <w:webHidden/>
              </w:rPr>
              <w:fldChar w:fldCharType="begin"/>
            </w:r>
            <w:r>
              <w:rPr>
                <w:noProof/>
                <w:webHidden/>
              </w:rPr>
              <w:instrText xml:space="preserve"> PAGEREF _Toc227242220 \h </w:instrText>
            </w:r>
            <w:r>
              <w:rPr>
                <w:noProof/>
                <w:webHidden/>
              </w:rPr>
            </w:r>
            <w:r>
              <w:rPr>
                <w:noProof/>
                <w:webHidden/>
              </w:rPr>
              <w:fldChar w:fldCharType="separate"/>
            </w:r>
            <w:r>
              <w:rPr>
                <w:noProof/>
                <w:webHidden/>
              </w:rPr>
              <w:t>9</w:t>
            </w:r>
            <w:r>
              <w:rPr>
                <w:noProof/>
                <w:webHidden/>
              </w:rPr>
              <w:fldChar w:fldCharType="end"/>
            </w:r>
          </w:hyperlink>
        </w:p>
        <w:p w14:paraId="385E095F" w14:textId="7C4EA1D7" w:rsidR="003C6F2C" w:rsidRDefault="003C6F2C">
          <w:pPr>
            <w:pStyle w:val="TM1"/>
            <w:rPr>
              <w:rFonts w:asciiTheme="minorHAnsi" w:eastAsiaTheme="minorEastAsia" w:hAnsiTheme="minorHAnsi" w:cstheme="minorBidi"/>
              <w:b w:val="0"/>
              <w:bCs w:val="0"/>
              <w:caps w:val="0"/>
              <w:noProof/>
              <w:kern w:val="2"/>
              <w:sz w:val="24"/>
              <w:szCs w:val="24"/>
              <w14:ligatures w14:val="standardContextual"/>
            </w:rPr>
          </w:pPr>
          <w:hyperlink w:anchor="_Toc227242221" w:history="1">
            <w:r w:rsidRPr="00403AED">
              <w:rPr>
                <w:rStyle w:val="Lienhypertexte"/>
                <w:noProof/>
              </w:rPr>
              <w:t>D.</w:t>
            </w:r>
            <w:r>
              <w:rPr>
                <w:rFonts w:asciiTheme="minorHAnsi" w:eastAsiaTheme="minorEastAsia" w:hAnsiTheme="minorHAnsi" w:cstheme="minorBidi"/>
                <w:b w:val="0"/>
                <w:bCs w:val="0"/>
                <w:caps w:val="0"/>
                <w:noProof/>
                <w:kern w:val="2"/>
                <w:sz w:val="24"/>
                <w:szCs w:val="24"/>
                <w14:ligatures w14:val="standardContextual"/>
              </w:rPr>
              <w:tab/>
            </w:r>
            <w:r w:rsidRPr="00403AED">
              <w:rPr>
                <w:rStyle w:val="Lienhypertexte"/>
                <w:noProof/>
              </w:rPr>
              <w:t>DOSSIER DE CONSULTATION</w:t>
            </w:r>
            <w:r>
              <w:rPr>
                <w:noProof/>
                <w:webHidden/>
              </w:rPr>
              <w:tab/>
            </w:r>
            <w:r>
              <w:rPr>
                <w:noProof/>
                <w:webHidden/>
              </w:rPr>
              <w:fldChar w:fldCharType="begin"/>
            </w:r>
            <w:r>
              <w:rPr>
                <w:noProof/>
                <w:webHidden/>
              </w:rPr>
              <w:instrText xml:space="preserve"> PAGEREF _Toc227242221 \h </w:instrText>
            </w:r>
            <w:r>
              <w:rPr>
                <w:noProof/>
                <w:webHidden/>
              </w:rPr>
            </w:r>
            <w:r>
              <w:rPr>
                <w:noProof/>
                <w:webHidden/>
              </w:rPr>
              <w:fldChar w:fldCharType="separate"/>
            </w:r>
            <w:r>
              <w:rPr>
                <w:noProof/>
                <w:webHidden/>
              </w:rPr>
              <w:t>10</w:t>
            </w:r>
            <w:r>
              <w:rPr>
                <w:noProof/>
                <w:webHidden/>
              </w:rPr>
              <w:fldChar w:fldCharType="end"/>
            </w:r>
          </w:hyperlink>
        </w:p>
        <w:p w14:paraId="0A9A4493" w14:textId="76D1250C"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22" w:history="1">
            <w:r w:rsidRPr="00403AED">
              <w:rPr>
                <w:rStyle w:val="Lienhypertexte"/>
                <w:noProof/>
              </w:rPr>
              <w:t>D.1.</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Contenu du dossier de consultation</w:t>
            </w:r>
            <w:r>
              <w:rPr>
                <w:noProof/>
                <w:webHidden/>
              </w:rPr>
              <w:tab/>
            </w:r>
            <w:r>
              <w:rPr>
                <w:noProof/>
                <w:webHidden/>
              </w:rPr>
              <w:fldChar w:fldCharType="begin"/>
            </w:r>
            <w:r>
              <w:rPr>
                <w:noProof/>
                <w:webHidden/>
              </w:rPr>
              <w:instrText xml:space="preserve"> PAGEREF _Toc227242222 \h </w:instrText>
            </w:r>
            <w:r>
              <w:rPr>
                <w:noProof/>
                <w:webHidden/>
              </w:rPr>
            </w:r>
            <w:r>
              <w:rPr>
                <w:noProof/>
                <w:webHidden/>
              </w:rPr>
              <w:fldChar w:fldCharType="separate"/>
            </w:r>
            <w:r>
              <w:rPr>
                <w:noProof/>
                <w:webHidden/>
              </w:rPr>
              <w:t>10</w:t>
            </w:r>
            <w:r>
              <w:rPr>
                <w:noProof/>
                <w:webHidden/>
              </w:rPr>
              <w:fldChar w:fldCharType="end"/>
            </w:r>
          </w:hyperlink>
        </w:p>
        <w:p w14:paraId="5B4584AE" w14:textId="6C8E6EDF"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23" w:history="1">
            <w:r w:rsidRPr="00403AED">
              <w:rPr>
                <w:rStyle w:val="Lienhypertexte"/>
                <w:noProof/>
              </w:rPr>
              <w:t>D.2.</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Mise à disposition du dossier de consultation par voie électronique</w:t>
            </w:r>
            <w:r>
              <w:rPr>
                <w:noProof/>
                <w:webHidden/>
              </w:rPr>
              <w:tab/>
            </w:r>
            <w:r>
              <w:rPr>
                <w:noProof/>
                <w:webHidden/>
              </w:rPr>
              <w:fldChar w:fldCharType="begin"/>
            </w:r>
            <w:r>
              <w:rPr>
                <w:noProof/>
                <w:webHidden/>
              </w:rPr>
              <w:instrText xml:space="preserve"> PAGEREF _Toc227242223 \h </w:instrText>
            </w:r>
            <w:r>
              <w:rPr>
                <w:noProof/>
                <w:webHidden/>
              </w:rPr>
            </w:r>
            <w:r>
              <w:rPr>
                <w:noProof/>
                <w:webHidden/>
              </w:rPr>
              <w:fldChar w:fldCharType="separate"/>
            </w:r>
            <w:r>
              <w:rPr>
                <w:noProof/>
                <w:webHidden/>
              </w:rPr>
              <w:t>10</w:t>
            </w:r>
            <w:r>
              <w:rPr>
                <w:noProof/>
                <w:webHidden/>
              </w:rPr>
              <w:fldChar w:fldCharType="end"/>
            </w:r>
          </w:hyperlink>
        </w:p>
        <w:p w14:paraId="14FFF9C7" w14:textId="518B476C"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24" w:history="1">
            <w:r w:rsidRPr="00403AED">
              <w:rPr>
                <w:rStyle w:val="Lienhypertexte"/>
                <w:noProof/>
              </w:rPr>
              <w:t>D.3.</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Modification de détail au dossier de consultation</w:t>
            </w:r>
            <w:r>
              <w:rPr>
                <w:noProof/>
                <w:webHidden/>
              </w:rPr>
              <w:tab/>
            </w:r>
            <w:r>
              <w:rPr>
                <w:noProof/>
                <w:webHidden/>
              </w:rPr>
              <w:fldChar w:fldCharType="begin"/>
            </w:r>
            <w:r>
              <w:rPr>
                <w:noProof/>
                <w:webHidden/>
              </w:rPr>
              <w:instrText xml:space="preserve"> PAGEREF _Toc227242224 \h </w:instrText>
            </w:r>
            <w:r>
              <w:rPr>
                <w:noProof/>
                <w:webHidden/>
              </w:rPr>
            </w:r>
            <w:r>
              <w:rPr>
                <w:noProof/>
                <w:webHidden/>
              </w:rPr>
              <w:fldChar w:fldCharType="separate"/>
            </w:r>
            <w:r>
              <w:rPr>
                <w:noProof/>
                <w:webHidden/>
              </w:rPr>
              <w:t>10</w:t>
            </w:r>
            <w:r>
              <w:rPr>
                <w:noProof/>
                <w:webHidden/>
              </w:rPr>
              <w:fldChar w:fldCharType="end"/>
            </w:r>
          </w:hyperlink>
        </w:p>
        <w:p w14:paraId="3B1E16B8" w14:textId="18023FB4"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25" w:history="1">
            <w:r w:rsidRPr="00403AED">
              <w:rPr>
                <w:rStyle w:val="Lienhypertexte"/>
                <w:noProof/>
              </w:rPr>
              <w:t>D.4.</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Visite des lieux et consultation de document sur site</w:t>
            </w:r>
            <w:r>
              <w:rPr>
                <w:noProof/>
                <w:webHidden/>
              </w:rPr>
              <w:tab/>
            </w:r>
            <w:r>
              <w:rPr>
                <w:noProof/>
                <w:webHidden/>
              </w:rPr>
              <w:fldChar w:fldCharType="begin"/>
            </w:r>
            <w:r>
              <w:rPr>
                <w:noProof/>
                <w:webHidden/>
              </w:rPr>
              <w:instrText xml:space="preserve"> PAGEREF _Toc227242225 \h </w:instrText>
            </w:r>
            <w:r>
              <w:rPr>
                <w:noProof/>
                <w:webHidden/>
              </w:rPr>
            </w:r>
            <w:r>
              <w:rPr>
                <w:noProof/>
                <w:webHidden/>
              </w:rPr>
              <w:fldChar w:fldCharType="separate"/>
            </w:r>
            <w:r>
              <w:rPr>
                <w:noProof/>
                <w:webHidden/>
              </w:rPr>
              <w:t>10</w:t>
            </w:r>
            <w:r>
              <w:rPr>
                <w:noProof/>
                <w:webHidden/>
              </w:rPr>
              <w:fldChar w:fldCharType="end"/>
            </w:r>
          </w:hyperlink>
        </w:p>
        <w:p w14:paraId="0C5A5901" w14:textId="630C3F4A" w:rsidR="003C6F2C" w:rsidRDefault="003C6F2C">
          <w:pPr>
            <w:pStyle w:val="TM1"/>
            <w:rPr>
              <w:rFonts w:asciiTheme="minorHAnsi" w:eastAsiaTheme="minorEastAsia" w:hAnsiTheme="minorHAnsi" w:cstheme="minorBidi"/>
              <w:b w:val="0"/>
              <w:bCs w:val="0"/>
              <w:caps w:val="0"/>
              <w:noProof/>
              <w:kern w:val="2"/>
              <w:sz w:val="24"/>
              <w:szCs w:val="24"/>
              <w14:ligatures w14:val="standardContextual"/>
            </w:rPr>
          </w:pPr>
          <w:hyperlink w:anchor="_Toc227242226" w:history="1">
            <w:r w:rsidRPr="00403AED">
              <w:rPr>
                <w:rStyle w:val="Lienhypertexte"/>
                <w:noProof/>
              </w:rPr>
              <w:t>E.</w:t>
            </w:r>
            <w:r>
              <w:rPr>
                <w:rFonts w:asciiTheme="minorHAnsi" w:eastAsiaTheme="minorEastAsia" w:hAnsiTheme="minorHAnsi" w:cstheme="minorBidi"/>
                <w:b w:val="0"/>
                <w:bCs w:val="0"/>
                <w:caps w:val="0"/>
                <w:noProof/>
                <w:kern w:val="2"/>
                <w:sz w:val="24"/>
                <w:szCs w:val="24"/>
                <w14:ligatures w14:val="standardContextual"/>
              </w:rPr>
              <w:tab/>
            </w:r>
            <w:r w:rsidRPr="00403AED">
              <w:rPr>
                <w:rStyle w:val="Lienhypertexte"/>
                <w:noProof/>
              </w:rPr>
              <w:t>PRESENTATION DES CANDIDATURES ET DES OFFRES</w:t>
            </w:r>
            <w:r>
              <w:rPr>
                <w:noProof/>
                <w:webHidden/>
              </w:rPr>
              <w:tab/>
            </w:r>
            <w:r>
              <w:rPr>
                <w:noProof/>
                <w:webHidden/>
              </w:rPr>
              <w:fldChar w:fldCharType="begin"/>
            </w:r>
            <w:r>
              <w:rPr>
                <w:noProof/>
                <w:webHidden/>
              </w:rPr>
              <w:instrText xml:space="preserve"> PAGEREF _Toc227242226 \h </w:instrText>
            </w:r>
            <w:r>
              <w:rPr>
                <w:noProof/>
                <w:webHidden/>
              </w:rPr>
            </w:r>
            <w:r>
              <w:rPr>
                <w:noProof/>
                <w:webHidden/>
              </w:rPr>
              <w:fldChar w:fldCharType="separate"/>
            </w:r>
            <w:r>
              <w:rPr>
                <w:noProof/>
                <w:webHidden/>
              </w:rPr>
              <w:t>11</w:t>
            </w:r>
            <w:r>
              <w:rPr>
                <w:noProof/>
                <w:webHidden/>
              </w:rPr>
              <w:fldChar w:fldCharType="end"/>
            </w:r>
          </w:hyperlink>
        </w:p>
        <w:p w14:paraId="01152BC5" w14:textId="510B4CD6"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27" w:history="1">
            <w:r w:rsidRPr="00403AED">
              <w:rPr>
                <w:rStyle w:val="Lienhypertexte"/>
                <w:noProof/>
              </w:rPr>
              <w:t>E.1.</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Documents à produire</w:t>
            </w:r>
            <w:r>
              <w:rPr>
                <w:noProof/>
                <w:webHidden/>
              </w:rPr>
              <w:tab/>
            </w:r>
            <w:r>
              <w:rPr>
                <w:noProof/>
                <w:webHidden/>
              </w:rPr>
              <w:fldChar w:fldCharType="begin"/>
            </w:r>
            <w:r>
              <w:rPr>
                <w:noProof/>
                <w:webHidden/>
              </w:rPr>
              <w:instrText xml:space="preserve"> PAGEREF _Toc227242227 \h </w:instrText>
            </w:r>
            <w:r>
              <w:rPr>
                <w:noProof/>
                <w:webHidden/>
              </w:rPr>
            </w:r>
            <w:r>
              <w:rPr>
                <w:noProof/>
                <w:webHidden/>
              </w:rPr>
              <w:fldChar w:fldCharType="separate"/>
            </w:r>
            <w:r>
              <w:rPr>
                <w:noProof/>
                <w:webHidden/>
              </w:rPr>
              <w:t>11</w:t>
            </w:r>
            <w:r>
              <w:rPr>
                <w:noProof/>
                <w:webHidden/>
              </w:rPr>
              <w:fldChar w:fldCharType="end"/>
            </w:r>
          </w:hyperlink>
        </w:p>
        <w:p w14:paraId="243CE515" w14:textId="51291E1F" w:rsidR="003C6F2C" w:rsidRDefault="003C6F2C">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27242228" w:history="1">
            <w:r w:rsidRPr="00403AED">
              <w:rPr>
                <w:rStyle w:val="Lienhypertexte"/>
                <w:noProof/>
              </w:rPr>
              <w:t>E.1.1.</w:t>
            </w:r>
            <w:r>
              <w:rPr>
                <w:rFonts w:asciiTheme="minorHAnsi" w:eastAsiaTheme="minorEastAsia" w:hAnsiTheme="minorHAnsi" w:cstheme="minorBidi"/>
                <w:i w:val="0"/>
                <w:iCs w:val="0"/>
                <w:noProof/>
                <w:kern w:val="2"/>
                <w:sz w:val="24"/>
                <w:szCs w:val="24"/>
                <w14:ligatures w14:val="standardContextual"/>
              </w:rPr>
              <w:tab/>
            </w:r>
            <w:r w:rsidRPr="00403AED">
              <w:rPr>
                <w:rStyle w:val="Lienhypertexte"/>
                <w:noProof/>
              </w:rPr>
              <w:t>Contenu de la candidature</w:t>
            </w:r>
            <w:r>
              <w:rPr>
                <w:noProof/>
                <w:webHidden/>
              </w:rPr>
              <w:tab/>
            </w:r>
            <w:r>
              <w:rPr>
                <w:noProof/>
                <w:webHidden/>
              </w:rPr>
              <w:fldChar w:fldCharType="begin"/>
            </w:r>
            <w:r>
              <w:rPr>
                <w:noProof/>
                <w:webHidden/>
              </w:rPr>
              <w:instrText xml:space="preserve"> PAGEREF _Toc227242228 \h </w:instrText>
            </w:r>
            <w:r>
              <w:rPr>
                <w:noProof/>
                <w:webHidden/>
              </w:rPr>
            </w:r>
            <w:r>
              <w:rPr>
                <w:noProof/>
                <w:webHidden/>
              </w:rPr>
              <w:fldChar w:fldCharType="separate"/>
            </w:r>
            <w:r>
              <w:rPr>
                <w:noProof/>
                <w:webHidden/>
              </w:rPr>
              <w:t>11</w:t>
            </w:r>
            <w:r>
              <w:rPr>
                <w:noProof/>
                <w:webHidden/>
              </w:rPr>
              <w:fldChar w:fldCharType="end"/>
            </w:r>
          </w:hyperlink>
        </w:p>
        <w:p w14:paraId="4F2D192A" w14:textId="000204A1" w:rsidR="003C6F2C" w:rsidRDefault="003C6F2C">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27242229" w:history="1">
            <w:r w:rsidRPr="00403AED">
              <w:rPr>
                <w:rStyle w:val="Lienhypertexte"/>
                <w:noProof/>
              </w:rPr>
              <w:t>E.1.2.</w:t>
            </w:r>
            <w:r>
              <w:rPr>
                <w:rFonts w:asciiTheme="minorHAnsi" w:eastAsiaTheme="minorEastAsia" w:hAnsiTheme="minorHAnsi" w:cstheme="minorBidi"/>
                <w:i w:val="0"/>
                <w:iCs w:val="0"/>
                <w:noProof/>
                <w:kern w:val="2"/>
                <w:sz w:val="24"/>
                <w:szCs w:val="24"/>
                <w14:ligatures w14:val="standardContextual"/>
              </w:rPr>
              <w:tab/>
            </w:r>
            <w:r w:rsidRPr="00403AED">
              <w:rPr>
                <w:rStyle w:val="Lienhypertexte"/>
                <w:noProof/>
              </w:rPr>
              <w:t>Contenu de l'offre</w:t>
            </w:r>
            <w:r>
              <w:rPr>
                <w:noProof/>
                <w:webHidden/>
              </w:rPr>
              <w:tab/>
            </w:r>
            <w:r>
              <w:rPr>
                <w:noProof/>
                <w:webHidden/>
              </w:rPr>
              <w:fldChar w:fldCharType="begin"/>
            </w:r>
            <w:r>
              <w:rPr>
                <w:noProof/>
                <w:webHidden/>
              </w:rPr>
              <w:instrText xml:space="preserve"> PAGEREF _Toc227242229 \h </w:instrText>
            </w:r>
            <w:r>
              <w:rPr>
                <w:noProof/>
                <w:webHidden/>
              </w:rPr>
            </w:r>
            <w:r>
              <w:rPr>
                <w:noProof/>
                <w:webHidden/>
              </w:rPr>
              <w:fldChar w:fldCharType="separate"/>
            </w:r>
            <w:r>
              <w:rPr>
                <w:noProof/>
                <w:webHidden/>
              </w:rPr>
              <w:t>13</w:t>
            </w:r>
            <w:r>
              <w:rPr>
                <w:noProof/>
                <w:webHidden/>
              </w:rPr>
              <w:fldChar w:fldCharType="end"/>
            </w:r>
          </w:hyperlink>
        </w:p>
        <w:p w14:paraId="102B50FE" w14:textId="69EEFA95"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30" w:history="1">
            <w:r w:rsidRPr="00403AED">
              <w:rPr>
                <w:rStyle w:val="Lienhypertexte"/>
                <w:noProof/>
              </w:rPr>
              <w:t>E.2.</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Compléments à apporter au cahier des charges</w:t>
            </w:r>
            <w:r>
              <w:rPr>
                <w:noProof/>
                <w:webHidden/>
              </w:rPr>
              <w:tab/>
            </w:r>
            <w:r>
              <w:rPr>
                <w:noProof/>
                <w:webHidden/>
              </w:rPr>
              <w:fldChar w:fldCharType="begin"/>
            </w:r>
            <w:r>
              <w:rPr>
                <w:noProof/>
                <w:webHidden/>
              </w:rPr>
              <w:instrText xml:space="preserve"> PAGEREF _Toc227242230 \h </w:instrText>
            </w:r>
            <w:r>
              <w:rPr>
                <w:noProof/>
                <w:webHidden/>
              </w:rPr>
            </w:r>
            <w:r>
              <w:rPr>
                <w:noProof/>
                <w:webHidden/>
              </w:rPr>
              <w:fldChar w:fldCharType="separate"/>
            </w:r>
            <w:r>
              <w:rPr>
                <w:noProof/>
                <w:webHidden/>
              </w:rPr>
              <w:t>13</w:t>
            </w:r>
            <w:r>
              <w:rPr>
                <w:noProof/>
                <w:webHidden/>
              </w:rPr>
              <w:fldChar w:fldCharType="end"/>
            </w:r>
          </w:hyperlink>
        </w:p>
        <w:p w14:paraId="68CECB48" w14:textId="53D27C9F"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31" w:history="1">
            <w:r w:rsidRPr="00403AED">
              <w:rPr>
                <w:rStyle w:val="Lienhypertexte"/>
                <w:noProof/>
              </w:rPr>
              <w:t>E.3.</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Langue de rédaction des offres</w:t>
            </w:r>
            <w:r>
              <w:rPr>
                <w:noProof/>
                <w:webHidden/>
              </w:rPr>
              <w:tab/>
            </w:r>
            <w:r>
              <w:rPr>
                <w:noProof/>
                <w:webHidden/>
              </w:rPr>
              <w:fldChar w:fldCharType="begin"/>
            </w:r>
            <w:r>
              <w:rPr>
                <w:noProof/>
                <w:webHidden/>
              </w:rPr>
              <w:instrText xml:space="preserve"> PAGEREF _Toc227242231 \h </w:instrText>
            </w:r>
            <w:r>
              <w:rPr>
                <w:noProof/>
                <w:webHidden/>
              </w:rPr>
            </w:r>
            <w:r>
              <w:rPr>
                <w:noProof/>
                <w:webHidden/>
              </w:rPr>
              <w:fldChar w:fldCharType="separate"/>
            </w:r>
            <w:r>
              <w:rPr>
                <w:noProof/>
                <w:webHidden/>
              </w:rPr>
              <w:t>13</w:t>
            </w:r>
            <w:r>
              <w:rPr>
                <w:noProof/>
                <w:webHidden/>
              </w:rPr>
              <w:fldChar w:fldCharType="end"/>
            </w:r>
          </w:hyperlink>
        </w:p>
        <w:p w14:paraId="60596D09" w14:textId="2691B0FA"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32" w:history="1">
            <w:r w:rsidRPr="00403AED">
              <w:rPr>
                <w:rStyle w:val="Lienhypertexte"/>
                <w:noProof/>
              </w:rPr>
              <w:t>E.4.</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Unité monétaire</w:t>
            </w:r>
            <w:r>
              <w:rPr>
                <w:noProof/>
                <w:webHidden/>
              </w:rPr>
              <w:tab/>
            </w:r>
            <w:r>
              <w:rPr>
                <w:noProof/>
                <w:webHidden/>
              </w:rPr>
              <w:fldChar w:fldCharType="begin"/>
            </w:r>
            <w:r>
              <w:rPr>
                <w:noProof/>
                <w:webHidden/>
              </w:rPr>
              <w:instrText xml:space="preserve"> PAGEREF _Toc227242232 \h </w:instrText>
            </w:r>
            <w:r>
              <w:rPr>
                <w:noProof/>
                <w:webHidden/>
              </w:rPr>
            </w:r>
            <w:r>
              <w:rPr>
                <w:noProof/>
                <w:webHidden/>
              </w:rPr>
              <w:fldChar w:fldCharType="separate"/>
            </w:r>
            <w:r>
              <w:rPr>
                <w:noProof/>
                <w:webHidden/>
              </w:rPr>
              <w:t>14</w:t>
            </w:r>
            <w:r>
              <w:rPr>
                <w:noProof/>
                <w:webHidden/>
              </w:rPr>
              <w:fldChar w:fldCharType="end"/>
            </w:r>
          </w:hyperlink>
        </w:p>
        <w:p w14:paraId="61B8D0FA" w14:textId="182B0CE7"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33" w:history="1">
            <w:r w:rsidRPr="00403AED">
              <w:rPr>
                <w:rStyle w:val="Lienhypertexte"/>
                <w:noProof/>
              </w:rPr>
              <w:t>E.5.</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Conditions d'envoi ou de remise des plis</w:t>
            </w:r>
            <w:r>
              <w:rPr>
                <w:noProof/>
                <w:webHidden/>
              </w:rPr>
              <w:tab/>
            </w:r>
            <w:r>
              <w:rPr>
                <w:noProof/>
                <w:webHidden/>
              </w:rPr>
              <w:fldChar w:fldCharType="begin"/>
            </w:r>
            <w:r>
              <w:rPr>
                <w:noProof/>
                <w:webHidden/>
              </w:rPr>
              <w:instrText xml:space="preserve"> PAGEREF _Toc227242233 \h </w:instrText>
            </w:r>
            <w:r>
              <w:rPr>
                <w:noProof/>
                <w:webHidden/>
              </w:rPr>
            </w:r>
            <w:r>
              <w:rPr>
                <w:noProof/>
                <w:webHidden/>
              </w:rPr>
              <w:fldChar w:fldCharType="separate"/>
            </w:r>
            <w:r>
              <w:rPr>
                <w:noProof/>
                <w:webHidden/>
              </w:rPr>
              <w:t>15</w:t>
            </w:r>
            <w:r>
              <w:rPr>
                <w:noProof/>
                <w:webHidden/>
              </w:rPr>
              <w:fldChar w:fldCharType="end"/>
            </w:r>
          </w:hyperlink>
        </w:p>
        <w:p w14:paraId="0A35F771" w14:textId="37680873" w:rsidR="003C6F2C" w:rsidRDefault="003C6F2C">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27242234" w:history="1">
            <w:r w:rsidRPr="00403AED">
              <w:rPr>
                <w:rStyle w:val="Lienhypertexte"/>
                <w:noProof/>
              </w:rPr>
              <w:t>E.5.1.</w:t>
            </w:r>
            <w:r>
              <w:rPr>
                <w:rFonts w:asciiTheme="minorHAnsi" w:eastAsiaTheme="minorEastAsia" w:hAnsiTheme="minorHAnsi" w:cstheme="minorBidi"/>
                <w:i w:val="0"/>
                <w:iCs w:val="0"/>
                <w:noProof/>
                <w:kern w:val="2"/>
                <w:sz w:val="24"/>
                <w:szCs w:val="24"/>
                <w14:ligatures w14:val="standardContextual"/>
              </w:rPr>
              <w:tab/>
            </w:r>
            <w:r w:rsidRPr="00403AED">
              <w:rPr>
                <w:rStyle w:val="Lienhypertexte"/>
                <w:noProof/>
              </w:rPr>
              <w:t>Remise des plis par voie électronique</w:t>
            </w:r>
            <w:r>
              <w:rPr>
                <w:noProof/>
                <w:webHidden/>
              </w:rPr>
              <w:tab/>
            </w:r>
            <w:r>
              <w:rPr>
                <w:noProof/>
                <w:webHidden/>
              </w:rPr>
              <w:fldChar w:fldCharType="begin"/>
            </w:r>
            <w:r>
              <w:rPr>
                <w:noProof/>
                <w:webHidden/>
              </w:rPr>
              <w:instrText xml:space="preserve"> PAGEREF _Toc227242234 \h </w:instrText>
            </w:r>
            <w:r>
              <w:rPr>
                <w:noProof/>
                <w:webHidden/>
              </w:rPr>
            </w:r>
            <w:r>
              <w:rPr>
                <w:noProof/>
                <w:webHidden/>
              </w:rPr>
              <w:fldChar w:fldCharType="separate"/>
            </w:r>
            <w:r>
              <w:rPr>
                <w:noProof/>
                <w:webHidden/>
              </w:rPr>
              <w:t>15</w:t>
            </w:r>
            <w:r>
              <w:rPr>
                <w:noProof/>
                <w:webHidden/>
              </w:rPr>
              <w:fldChar w:fldCharType="end"/>
            </w:r>
          </w:hyperlink>
        </w:p>
        <w:p w14:paraId="53625DC0" w14:textId="323C6E47" w:rsidR="003C6F2C" w:rsidRDefault="003C6F2C">
          <w:pPr>
            <w:pStyle w:val="TM1"/>
            <w:rPr>
              <w:rFonts w:asciiTheme="minorHAnsi" w:eastAsiaTheme="minorEastAsia" w:hAnsiTheme="minorHAnsi" w:cstheme="minorBidi"/>
              <w:b w:val="0"/>
              <w:bCs w:val="0"/>
              <w:caps w:val="0"/>
              <w:noProof/>
              <w:kern w:val="2"/>
              <w:sz w:val="24"/>
              <w:szCs w:val="24"/>
              <w14:ligatures w14:val="standardContextual"/>
            </w:rPr>
          </w:pPr>
          <w:hyperlink w:anchor="_Toc227242235" w:history="1">
            <w:r w:rsidRPr="00403AED">
              <w:rPr>
                <w:rStyle w:val="Lienhypertexte"/>
                <w:noProof/>
              </w:rPr>
              <w:t>F.</w:t>
            </w:r>
            <w:r>
              <w:rPr>
                <w:rFonts w:asciiTheme="minorHAnsi" w:eastAsiaTheme="minorEastAsia" w:hAnsiTheme="minorHAnsi" w:cstheme="minorBidi"/>
                <w:b w:val="0"/>
                <w:bCs w:val="0"/>
                <w:caps w:val="0"/>
                <w:noProof/>
                <w:kern w:val="2"/>
                <w:sz w:val="24"/>
                <w:szCs w:val="24"/>
                <w14:ligatures w14:val="standardContextual"/>
              </w:rPr>
              <w:tab/>
            </w:r>
            <w:r w:rsidRPr="00403AED">
              <w:rPr>
                <w:rStyle w:val="Lienhypertexte"/>
                <w:noProof/>
              </w:rPr>
              <w:t>JUGEMENT DES PROPOSITIONS</w:t>
            </w:r>
            <w:r>
              <w:rPr>
                <w:noProof/>
                <w:webHidden/>
              </w:rPr>
              <w:tab/>
            </w:r>
            <w:r>
              <w:rPr>
                <w:noProof/>
                <w:webHidden/>
              </w:rPr>
              <w:fldChar w:fldCharType="begin"/>
            </w:r>
            <w:r>
              <w:rPr>
                <w:noProof/>
                <w:webHidden/>
              </w:rPr>
              <w:instrText xml:space="preserve"> PAGEREF _Toc227242235 \h </w:instrText>
            </w:r>
            <w:r>
              <w:rPr>
                <w:noProof/>
                <w:webHidden/>
              </w:rPr>
            </w:r>
            <w:r>
              <w:rPr>
                <w:noProof/>
                <w:webHidden/>
              </w:rPr>
              <w:fldChar w:fldCharType="separate"/>
            </w:r>
            <w:r>
              <w:rPr>
                <w:noProof/>
                <w:webHidden/>
              </w:rPr>
              <w:t>17</w:t>
            </w:r>
            <w:r>
              <w:rPr>
                <w:noProof/>
                <w:webHidden/>
              </w:rPr>
              <w:fldChar w:fldCharType="end"/>
            </w:r>
          </w:hyperlink>
        </w:p>
        <w:p w14:paraId="7FB37553" w14:textId="10B895F5"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36" w:history="1">
            <w:r w:rsidRPr="00403AED">
              <w:rPr>
                <w:rStyle w:val="Lienhypertexte"/>
                <w:noProof/>
              </w:rPr>
              <w:t>F.1.</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Critères de sélection des candidatures :</w:t>
            </w:r>
            <w:r>
              <w:rPr>
                <w:noProof/>
                <w:webHidden/>
              </w:rPr>
              <w:tab/>
            </w:r>
            <w:r>
              <w:rPr>
                <w:noProof/>
                <w:webHidden/>
              </w:rPr>
              <w:fldChar w:fldCharType="begin"/>
            </w:r>
            <w:r>
              <w:rPr>
                <w:noProof/>
                <w:webHidden/>
              </w:rPr>
              <w:instrText xml:space="preserve"> PAGEREF _Toc227242236 \h </w:instrText>
            </w:r>
            <w:r>
              <w:rPr>
                <w:noProof/>
                <w:webHidden/>
              </w:rPr>
            </w:r>
            <w:r>
              <w:rPr>
                <w:noProof/>
                <w:webHidden/>
              </w:rPr>
              <w:fldChar w:fldCharType="separate"/>
            </w:r>
            <w:r>
              <w:rPr>
                <w:noProof/>
                <w:webHidden/>
              </w:rPr>
              <w:t>17</w:t>
            </w:r>
            <w:r>
              <w:rPr>
                <w:noProof/>
                <w:webHidden/>
              </w:rPr>
              <w:fldChar w:fldCharType="end"/>
            </w:r>
          </w:hyperlink>
        </w:p>
        <w:p w14:paraId="22A8E48B" w14:textId="63F63CC4"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37" w:history="1">
            <w:r w:rsidRPr="00403AED">
              <w:rPr>
                <w:rStyle w:val="Lienhypertexte"/>
                <w:noProof/>
              </w:rPr>
              <w:t>F.2.</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Examen des offres :</w:t>
            </w:r>
            <w:r>
              <w:rPr>
                <w:noProof/>
                <w:webHidden/>
              </w:rPr>
              <w:tab/>
            </w:r>
            <w:r>
              <w:rPr>
                <w:noProof/>
                <w:webHidden/>
              </w:rPr>
              <w:fldChar w:fldCharType="begin"/>
            </w:r>
            <w:r>
              <w:rPr>
                <w:noProof/>
                <w:webHidden/>
              </w:rPr>
              <w:instrText xml:space="preserve"> PAGEREF _Toc227242237 \h </w:instrText>
            </w:r>
            <w:r>
              <w:rPr>
                <w:noProof/>
                <w:webHidden/>
              </w:rPr>
            </w:r>
            <w:r>
              <w:rPr>
                <w:noProof/>
                <w:webHidden/>
              </w:rPr>
              <w:fldChar w:fldCharType="separate"/>
            </w:r>
            <w:r>
              <w:rPr>
                <w:noProof/>
                <w:webHidden/>
              </w:rPr>
              <w:t>18</w:t>
            </w:r>
            <w:r>
              <w:rPr>
                <w:noProof/>
                <w:webHidden/>
              </w:rPr>
              <w:fldChar w:fldCharType="end"/>
            </w:r>
          </w:hyperlink>
        </w:p>
        <w:p w14:paraId="445477D8" w14:textId="4D50510F" w:rsidR="003C6F2C" w:rsidRDefault="003C6F2C">
          <w:pPr>
            <w:pStyle w:val="TM3"/>
            <w:tabs>
              <w:tab w:val="left" w:pos="1320"/>
              <w:tab w:val="right" w:leader="dot" w:pos="9062"/>
            </w:tabs>
            <w:rPr>
              <w:rFonts w:asciiTheme="minorHAnsi" w:eastAsiaTheme="minorEastAsia" w:hAnsiTheme="minorHAnsi" w:cstheme="minorBidi"/>
              <w:i w:val="0"/>
              <w:iCs w:val="0"/>
              <w:noProof/>
              <w:kern w:val="2"/>
              <w:sz w:val="24"/>
              <w:szCs w:val="24"/>
              <w14:ligatures w14:val="standardContextual"/>
            </w:rPr>
          </w:pPr>
          <w:hyperlink w:anchor="_Toc227242238" w:history="1">
            <w:r w:rsidRPr="00403AED">
              <w:rPr>
                <w:rStyle w:val="Lienhypertexte"/>
                <w:noProof/>
              </w:rPr>
              <w:t>F.2.1.</w:t>
            </w:r>
            <w:r>
              <w:rPr>
                <w:rFonts w:asciiTheme="minorHAnsi" w:eastAsiaTheme="minorEastAsia" w:hAnsiTheme="minorHAnsi" w:cstheme="minorBidi"/>
                <w:i w:val="0"/>
                <w:iCs w:val="0"/>
                <w:noProof/>
                <w:kern w:val="2"/>
                <w:sz w:val="24"/>
                <w:szCs w:val="24"/>
                <w14:ligatures w14:val="standardContextual"/>
              </w:rPr>
              <w:tab/>
            </w:r>
            <w:r w:rsidRPr="00403AED">
              <w:rPr>
                <w:rStyle w:val="Lienhypertexte"/>
                <w:noProof/>
              </w:rPr>
              <w:t>Critères de jugement des propositions :</w:t>
            </w:r>
            <w:r>
              <w:rPr>
                <w:noProof/>
                <w:webHidden/>
              </w:rPr>
              <w:tab/>
            </w:r>
            <w:r>
              <w:rPr>
                <w:noProof/>
                <w:webHidden/>
              </w:rPr>
              <w:fldChar w:fldCharType="begin"/>
            </w:r>
            <w:r>
              <w:rPr>
                <w:noProof/>
                <w:webHidden/>
              </w:rPr>
              <w:instrText xml:space="preserve"> PAGEREF _Toc227242238 \h </w:instrText>
            </w:r>
            <w:r>
              <w:rPr>
                <w:noProof/>
                <w:webHidden/>
              </w:rPr>
            </w:r>
            <w:r>
              <w:rPr>
                <w:noProof/>
                <w:webHidden/>
              </w:rPr>
              <w:fldChar w:fldCharType="separate"/>
            </w:r>
            <w:r>
              <w:rPr>
                <w:noProof/>
                <w:webHidden/>
              </w:rPr>
              <w:t>18</w:t>
            </w:r>
            <w:r>
              <w:rPr>
                <w:noProof/>
                <w:webHidden/>
              </w:rPr>
              <w:fldChar w:fldCharType="end"/>
            </w:r>
          </w:hyperlink>
        </w:p>
        <w:p w14:paraId="77868104" w14:textId="1AFBA402" w:rsidR="003C6F2C" w:rsidRDefault="003C6F2C">
          <w:pPr>
            <w:pStyle w:val="TM1"/>
            <w:rPr>
              <w:rFonts w:asciiTheme="minorHAnsi" w:eastAsiaTheme="minorEastAsia" w:hAnsiTheme="minorHAnsi" w:cstheme="minorBidi"/>
              <w:b w:val="0"/>
              <w:bCs w:val="0"/>
              <w:caps w:val="0"/>
              <w:noProof/>
              <w:kern w:val="2"/>
              <w:sz w:val="24"/>
              <w:szCs w:val="24"/>
              <w14:ligatures w14:val="standardContextual"/>
            </w:rPr>
          </w:pPr>
          <w:hyperlink w:anchor="_Toc227242239" w:history="1">
            <w:r w:rsidRPr="00403AED">
              <w:rPr>
                <w:rStyle w:val="Lienhypertexte"/>
                <w:noProof/>
              </w:rPr>
              <w:t>G.</w:t>
            </w:r>
            <w:r>
              <w:rPr>
                <w:rFonts w:asciiTheme="minorHAnsi" w:eastAsiaTheme="minorEastAsia" w:hAnsiTheme="minorHAnsi" w:cstheme="minorBidi"/>
                <w:b w:val="0"/>
                <w:bCs w:val="0"/>
                <w:caps w:val="0"/>
                <w:noProof/>
                <w:kern w:val="2"/>
                <w:sz w:val="24"/>
                <w:szCs w:val="24"/>
                <w14:ligatures w14:val="standardContextual"/>
              </w:rPr>
              <w:tab/>
            </w:r>
            <w:r w:rsidRPr="00403AED">
              <w:rPr>
                <w:rStyle w:val="Lienhypertexte"/>
                <w:noProof/>
              </w:rPr>
              <w:t>RENSEIGNEMENTS COMPLEMENTAIRES</w:t>
            </w:r>
            <w:r>
              <w:rPr>
                <w:noProof/>
                <w:webHidden/>
              </w:rPr>
              <w:tab/>
            </w:r>
            <w:r>
              <w:rPr>
                <w:noProof/>
                <w:webHidden/>
              </w:rPr>
              <w:fldChar w:fldCharType="begin"/>
            </w:r>
            <w:r>
              <w:rPr>
                <w:noProof/>
                <w:webHidden/>
              </w:rPr>
              <w:instrText xml:space="preserve"> PAGEREF _Toc227242239 \h </w:instrText>
            </w:r>
            <w:r>
              <w:rPr>
                <w:noProof/>
                <w:webHidden/>
              </w:rPr>
            </w:r>
            <w:r>
              <w:rPr>
                <w:noProof/>
                <w:webHidden/>
              </w:rPr>
              <w:fldChar w:fldCharType="separate"/>
            </w:r>
            <w:r>
              <w:rPr>
                <w:noProof/>
                <w:webHidden/>
              </w:rPr>
              <w:t>19</w:t>
            </w:r>
            <w:r>
              <w:rPr>
                <w:noProof/>
                <w:webHidden/>
              </w:rPr>
              <w:fldChar w:fldCharType="end"/>
            </w:r>
          </w:hyperlink>
        </w:p>
        <w:p w14:paraId="7E1077B3" w14:textId="316115F5"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40" w:history="1">
            <w:r w:rsidRPr="00403AED">
              <w:rPr>
                <w:rStyle w:val="Lienhypertexte"/>
                <w:noProof/>
              </w:rPr>
              <w:t>G.1.</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Renseignements administratifs et techniques</w:t>
            </w:r>
            <w:r>
              <w:rPr>
                <w:noProof/>
                <w:webHidden/>
              </w:rPr>
              <w:tab/>
            </w:r>
            <w:r>
              <w:rPr>
                <w:noProof/>
                <w:webHidden/>
              </w:rPr>
              <w:fldChar w:fldCharType="begin"/>
            </w:r>
            <w:r>
              <w:rPr>
                <w:noProof/>
                <w:webHidden/>
              </w:rPr>
              <w:instrText xml:space="preserve"> PAGEREF _Toc227242240 \h </w:instrText>
            </w:r>
            <w:r>
              <w:rPr>
                <w:noProof/>
                <w:webHidden/>
              </w:rPr>
            </w:r>
            <w:r>
              <w:rPr>
                <w:noProof/>
                <w:webHidden/>
              </w:rPr>
              <w:fldChar w:fldCharType="separate"/>
            </w:r>
            <w:r>
              <w:rPr>
                <w:noProof/>
                <w:webHidden/>
              </w:rPr>
              <w:t>19</w:t>
            </w:r>
            <w:r>
              <w:rPr>
                <w:noProof/>
                <w:webHidden/>
              </w:rPr>
              <w:fldChar w:fldCharType="end"/>
            </w:r>
          </w:hyperlink>
        </w:p>
        <w:p w14:paraId="58CD1AF7" w14:textId="7551713D" w:rsidR="003C6F2C" w:rsidRDefault="003C6F2C">
          <w:pPr>
            <w:pStyle w:val="TM2"/>
            <w:tabs>
              <w:tab w:val="left" w:pos="880"/>
              <w:tab w:val="right" w:leader="dot" w:pos="9062"/>
            </w:tabs>
            <w:rPr>
              <w:rFonts w:asciiTheme="minorHAnsi" w:eastAsiaTheme="minorEastAsia" w:hAnsiTheme="minorHAnsi" w:cstheme="minorBidi"/>
              <w:smallCaps w:val="0"/>
              <w:noProof/>
              <w:kern w:val="2"/>
              <w:sz w:val="24"/>
              <w:szCs w:val="24"/>
              <w14:ligatures w14:val="standardContextual"/>
            </w:rPr>
          </w:pPr>
          <w:hyperlink w:anchor="_Toc227242241" w:history="1">
            <w:r w:rsidRPr="00403AED">
              <w:rPr>
                <w:rStyle w:val="Lienhypertexte"/>
                <w:noProof/>
              </w:rPr>
              <w:t>G.2.</w:t>
            </w:r>
            <w:r>
              <w:rPr>
                <w:rFonts w:asciiTheme="minorHAnsi" w:eastAsiaTheme="minorEastAsia" w:hAnsiTheme="minorHAnsi" w:cstheme="minorBidi"/>
                <w:smallCaps w:val="0"/>
                <w:noProof/>
                <w:kern w:val="2"/>
                <w:sz w:val="24"/>
                <w:szCs w:val="24"/>
                <w14:ligatures w14:val="standardContextual"/>
              </w:rPr>
              <w:tab/>
            </w:r>
            <w:r w:rsidRPr="00403AED">
              <w:rPr>
                <w:rStyle w:val="Lienhypertexte"/>
                <w:noProof/>
              </w:rPr>
              <w:t>Voies et délais de recours</w:t>
            </w:r>
            <w:r>
              <w:rPr>
                <w:noProof/>
                <w:webHidden/>
              </w:rPr>
              <w:tab/>
            </w:r>
            <w:r>
              <w:rPr>
                <w:noProof/>
                <w:webHidden/>
              </w:rPr>
              <w:fldChar w:fldCharType="begin"/>
            </w:r>
            <w:r>
              <w:rPr>
                <w:noProof/>
                <w:webHidden/>
              </w:rPr>
              <w:instrText xml:space="preserve"> PAGEREF _Toc227242241 \h </w:instrText>
            </w:r>
            <w:r>
              <w:rPr>
                <w:noProof/>
                <w:webHidden/>
              </w:rPr>
            </w:r>
            <w:r>
              <w:rPr>
                <w:noProof/>
                <w:webHidden/>
              </w:rPr>
              <w:fldChar w:fldCharType="separate"/>
            </w:r>
            <w:r>
              <w:rPr>
                <w:noProof/>
                <w:webHidden/>
              </w:rPr>
              <w:t>20</w:t>
            </w:r>
            <w:r>
              <w:rPr>
                <w:noProof/>
                <w:webHidden/>
              </w:rPr>
              <w:fldChar w:fldCharType="end"/>
            </w:r>
          </w:hyperlink>
        </w:p>
        <w:p w14:paraId="23B603A7" w14:textId="4F906932" w:rsidR="00C23D87" w:rsidRDefault="00C23D87">
          <w:r>
            <w:rPr>
              <w:b/>
              <w:bCs/>
            </w:rPr>
            <w:fldChar w:fldCharType="end"/>
          </w:r>
        </w:p>
      </w:sdtContent>
    </w:sdt>
    <w:p w14:paraId="18B6EDEB" w14:textId="77777777" w:rsidR="00C23D87" w:rsidRDefault="00C23D87" w:rsidP="00C23D87">
      <w:pPr>
        <w:pStyle w:val="CDCcorps"/>
      </w:pPr>
    </w:p>
    <w:p w14:paraId="3CD21874" w14:textId="77777777" w:rsidR="00F54FBA" w:rsidRDefault="00F54FBA" w:rsidP="00C23D87">
      <w:pPr>
        <w:pStyle w:val="CDCcorps"/>
      </w:pPr>
    </w:p>
    <w:p w14:paraId="6300E9F0" w14:textId="77777777" w:rsidR="00670C52" w:rsidRDefault="00670C52" w:rsidP="00C23D87">
      <w:pPr>
        <w:pStyle w:val="CDCcorps"/>
      </w:pPr>
    </w:p>
    <w:p w14:paraId="351B8730" w14:textId="77777777" w:rsidR="00670C52" w:rsidRDefault="00670C52">
      <w:r>
        <w:br w:type="page"/>
      </w:r>
    </w:p>
    <w:p w14:paraId="4411A0BB" w14:textId="77777777" w:rsidR="003F42CB" w:rsidRDefault="003F42CB" w:rsidP="003F42CB">
      <w:pPr>
        <w:pStyle w:val="CDCn1"/>
      </w:pPr>
      <w:bookmarkStart w:id="1" w:name="_Toc458105033"/>
      <w:bookmarkStart w:id="2" w:name="_Toc227242205"/>
      <w:bookmarkStart w:id="3" w:name="_Toc448333568"/>
      <w:bookmarkStart w:id="4" w:name="_Toc473870020"/>
      <w:r>
        <w:lastRenderedPageBreak/>
        <w:t>PREAMBULE</w:t>
      </w:r>
      <w:bookmarkEnd w:id="1"/>
      <w:bookmarkEnd w:id="2"/>
    </w:p>
    <w:p w14:paraId="335149BC" w14:textId="77777777" w:rsidR="004B1D5D" w:rsidRDefault="004B1D5D" w:rsidP="004B1D5D">
      <w:pPr>
        <w:pStyle w:val="CDCcorps"/>
      </w:pPr>
      <w:r>
        <w:t xml:space="preserve">Le présent contrat concerne l’exploitation </w:t>
      </w:r>
      <w:r w:rsidRPr="002A132B">
        <w:t>des installations de chauffage, eau chaude sanitaire, ventilation et climatisation</w:t>
      </w:r>
      <w:r>
        <w:t>.</w:t>
      </w:r>
    </w:p>
    <w:p w14:paraId="512F9DC7" w14:textId="77777777" w:rsidR="004B1D5D" w:rsidRDefault="004B1D5D" w:rsidP="004B1D5D">
      <w:pPr>
        <w:pStyle w:val="CDCcorps"/>
      </w:pPr>
    </w:p>
    <w:p w14:paraId="2AC4C997" w14:textId="77777777" w:rsidR="004B1D5D" w:rsidRDefault="004B1D5D" w:rsidP="004B1D5D">
      <w:pPr>
        <w:pStyle w:val="CDCcorps"/>
      </w:pPr>
      <w:r>
        <w:rPr>
          <w:b/>
          <w:u w:val="single"/>
        </w:rPr>
        <w:t>PROCEDURE DE CONSULTATION UTILISEE</w:t>
      </w:r>
      <w:r>
        <w:t> :</w:t>
      </w:r>
    </w:p>
    <w:p w14:paraId="792B9E00" w14:textId="77777777" w:rsidR="00773040" w:rsidRPr="008B41FC" w:rsidRDefault="00773040" w:rsidP="00773040">
      <w:pPr>
        <w:pStyle w:val="CDCcorps"/>
        <w:rPr>
          <w:highlight w:val="yellow"/>
        </w:rPr>
      </w:pPr>
      <w:r w:rsidRPr="00A15966">
        <w:t>Le présent marché est passé dans les conditions de la procédure d’appel d’offres ouvert européen, prévues aux articles L2124-1, L2124-2 et R2161-2 à R2161-5 du Code de la Commande Publique.</w:t>
      </w:r>
    </w:p>
    <w:p w14:paraId="130C4929" w14:textId="77777777" w:rsidR="00773040" w:rsidRDefault="00773040" w:rsidP="00773040">
      <w:pPr>
        <w:pStyle w:val="CDCcorps"/>
      </w:pPr>
    </w:p>
    <w:p w14:paraId="26928931" w14:textId="77777777" w:rsidR="004B1D5D" w:rsidRPr="00A566F8" w:rsidRDefault="004B1D5D" w:rsidP="004B1D5D">
      <w:pPr>
        <w:pStyle w:val="CDCcorps"/>
        <w:rPr>
          <w:u w:val="single"/>
        </w:rPr>
      </w:pPr>
      <w:r w:rsidRPr="00A566F8">
        <w:rPr>
          <w:u w:val="single"/>
        </w:rPr>
        <w:t>Nomenclature communautaire</w:t>
      </w:r>
      <w:r>
        <w:rPr>
          <w:u w:val="single"/>
        </w:rPr>
        <w:t> :</w:t>
      </w:r>
    </w:p>
    <w:p w14:paraId="5EA5F6F0" w14:textId="77777777" w:rsidR="004B1D5D" w:rsidRDefault="004B1D5D" w:rsidP="004B1D5D">
      <w:pPr>
        <w:pStyle w:val="CDCcorps"/>
        <w:rPr>
          <w:b/>
          <w:bCs/>
          <w:noProof/>
        </w:rPr>
      </w:pPr>
      <w:r>
        <w:t xml:space="preserve">La classification principale conforme au vocabulaire commun des marchés européens (CPV) est : </w:t>
      </w:r>
      <w:r>
        <w:rPr>
          <w:b/>
          <w:bCs/>
        </w:rPr>
        <w:t>Se</w:t>
      </w:r>
      <w:r>
        <w:rPr>
          <w:b/>
          <w:bCs/>
          <w:noProof/>
        </w:rPr>
        <w:t>rvices de réparation et d’entretien de chauffage central (50720000-8)</w:t>
      </w:r>
    </w:p>
    <w:p w14:paraId="1EAFEF34" w14:textId="77777777" w:rsidR="004B1D5D" w:rsidRDefault="004B1D5D" w:rsidP="004B1D5D"/>
    <w:p w14:paraId="5E786D9D" w14:textId="77777777" w:rsidR="004B1D5D" w:rsidRDefault="004B1D5D" w:rsidP="004B1D5D">
      <w:pPr>
        <w:pStyle w:val="CDCn2"/>
      </w:pPr>
      <w:bookmarkStart w:id="5" w:name="_Toc354649334"/>
      <w:bookmarkStart w:id="6" w:name="_Toc448421691"/>
      <w:bookmarkStart w:id="7" w:name="_Toc458115320"/>
      <w:bookmarkStart w:id="8" w:name="_Toc227242206"/>
      <w:r>
        <w:t>Parties contractantes</w:t>
      </w:r>
      <w:bookmarkEnd w:id="5"/>
      <w:bookmarkEnd w:id="6"/>
      <w:bookmarkEnd w:id="7"/>
      <w:bookmarkEnd w:id="8"/>
    </w:p>
    <w:p w14:paraId="4732C675" w14:textId="77777777" w:rsidR="004B1D5D" w:rsidRPr="004B1D5D" w:rsidRDefault="004B1D5D" w:rsidP="004B1D5D">
      <w:pPr>
        <w:pStyle w:val="CDCcorps"/>
        <w:rPr>
          <w:b/>
          <w:u w:val="single"/>
        </w:rPr>
      </w:pPr>
      <w:r w:rsidRPr="004B1D5D">
        <w:rPr>
          <w:b/>
          <w:u w:val="single"/>
        </w:rPr>
        <w:t>POUVOIR ADJUDICATEUR :</w:t>
      </w:r>
    </w:p>
    <w:p w14:paraId="01F45EE2" w14:textId="31274581" w:rsidR="004B1D5D" w:rsidRPr="00947C9B" w:rsidRDefault="004B1D5D" w:rsidP="004B1D5D">
      <w:pPr>
        <w:pStyle w:val="CDCcorps"/>
      </w:pPr>
      <w:r w:rsidRPr="00947C9B">
        <w:t xml:space="preserve">Nom : </w:t>
      </w:r>
      <w:r w:rsidR="00AE26A8">
        <w:t>VILLE DE LILLERS</w:t>
      </w:r>
    </w:p>
    <w:p w14:paraId="16E8B88E" w14:textId="6125358C" w:rsidR="004B1D5D" w:rsidRPr="00947C9B" w:rsidRDefault="004B1D5D" w:rsidP="004B1D5D">
      <w:pPr>
        <w:pStyle w:val="CDCcorps"/>
      </w:pPr>
      <w:r w:rsidRPr="00947C9B">
        <w:t xml:space="preserve">Adresse : </w:t>
      </w:r>
      <w:r w:rsidR="005924A8">
        <w:t>Place Roger Salengro</w:t>
      </w:r>
    </w:p>
    <w:p w14:paraId="78FCD8C1" w14:textId="1886B296" w:rsidR="004B1D5D" w:rsidRPr="00947C9B" w:rsidRDefault="004B1D5D" w:rsidP="004B1D5D">
      <w:pPr>
        <w:pStyle w:val="CDCcorps"/>
      </w:pPr>
      <w:r w:rsidRPr="00947C9B">
        <w:t xml:space="preserve">Représentant légal : </w:t>
      </w:r>
      <w:r w:rsidR="005924A8">
        <w:t>Monsieur le Maire</w:t>
      </w:r>
    </w:p>
    <w:p w14:paraId="17146BA9" w14:textId="09D0F4A9" w:rsidR="004B1D5D" w:rsidRPr="00947C9B" w:rsidRDefault="004B1D5D" w:rsidP="004B1D5D">
      <w:pPr>
        <w:pStyle w:val="CDCcorps"/>
      </w:pPr>
      <w:r w:rsidRPr="00947C9B">
        <w:t xml:space="preserve">Téléphone : </w:t>
      </w:r>
      <w:r w:rsidR="005924A8">
        <w:t>03.21.61.64.64</w:t>
      </w:r>
    </w:p>
    <w:p w14:paraId="0572FC81" w14:textId="4AD31470" w:rsidR="004B1D5D" w:rsidRDefault="004B1D5D" w:rsidP="004B1D5D">
      <w:pPr>
        <w:pStyle w:val="CDCcorps"/>
      </w:pPr>
      <w:r w:rsidRPr="00947C9B">
        <w:t xml:space="preserve">Courriel : </w:t>
      </w:r>
    </w:p>
    <w:p w14:paraId="274D86A1" w14:textId="77777777" w:rsidR="004B1D5D" w:rsidRDefault="004B1D5D" w:rsidP="004B1D5D">
      <w:pPr>
        <w:pStyle w:val="CDCcorps"/>
      </w:pPr>
    </w:p>
    <w:p w14:paraId="454ED6FA" w14:textId="7727E4A2" w:rsidR="00AE26A8" w:rsidRPr="00947C9B" w:rsidRDefault="00AE26A8" w:rsidP="00AE26A8">
      <w:pPr>
        <w:pStyle w:val="CDCcorps"/>
      </w:pPr>
      <w:r w:rsidRPr="00947C9B">
        <w:t xml:space="preserve">Nom : </w:t>
      </w:r>
      <w:r>
        <w:t>CCAS</w:t>
      </w:r>
    </w:p>
    <w:p w14:paraId="7C9A0331" w14:textId="74216DE3" w:rsidR="00AE26A8" w:rsidRPr="00947C9B" w:rsidRDefault="00AE26A8" w:rsidP="00AE26A8">
      <w:pPr>
        <w:pStyle w:val="CDCcorps"/>
      </w:pPr>
      <w:r w:rsidRPr="00947C9B">
        <w:t xml:space="preserve">Adresse : </w:t>
      </w:r>
      <w:r w:rsidR="005924A8">
        <w:t>18 Rue Neuve</w:t>
      </w:r>
    </w:p>
    <w:p w14:paraId="3B796EDB" w14:textId="2AD32B2B" w:rsidR="00AE26A8" w:rsidRPr="00947C9B" w:rsidRDefault="00AE26A8" w:rsidP="00AE26A8">
      <w:pPr>
        <w:pStyle w:val="CDCcorps"/>
      </w:pPr>
      <w:r w:rsidRPr="00947C9B">
        <w:t xml:space="preserve">Représentant légal : </w:t>
      </w:r>
      <w:r w:rsidR="005924A8">
        <w:t>Monsieur le Président</w:t>
      </w:r>
    </w:p>
    <w:p w14:paraId="3C9E8B5F" w14:textId="0F62DC45" w:rsidR="00AE26A8" w:rsidRPr="00947C9B" w:rsidRDefault="00AE26A8" w:rsidP="00AE26A8">
      <w:pPr>
        <w:pStyle w:val="CDCcorps"/>
      </w:pPr>
      <w:r w:rsidRPr="00947C9B">
        <w:t xml:space="preserve">Téléphone : </w:t>
      </w:r>
      <w:r w:rsidR="005924A8">
        <w:t>03.21.61.36.10</w:t>
      </w:r>
    </w:p>
    <w:p w14:paraId="29557DC0" w14:textId="77777777" w:rsidR="00AE26A8" w:rsidRDefault="00AE26A8" w:rsidP="00AE26A8">
      <w:pPr>
        <w:pStyle w:val="CDCcorps"/>
      </w:pPr>
      <w:r w:rsidRPr="00947C9B">
        <w:t xml:space="preserve">Courriel : </w:t>
      </w:r>
    </w:p>
    <w:p w14:paraId="236213DA" w14:textId="77777777" w:rsidR="00AE26A8" w:rsidRDefault="00AE26A8" w:rsidP="004B1D5D">
      <w:pPr>
        <w:pStyle w:val="CDCcorps"/>
      </w:pPr>
    </w:p>
    <w:p w14:paraId="47DDA663" w14:textId="50DC3078" w:rsidR="00AE26A8" w:rsidRPr="00947C9B" w:rsidRDefault="00AE26A8" w:rsidP="00AE26A8">
      <w:pPr>
        <w:pStyle w:val="CDCcorps"/>
      </w:pPr>
      <w:r w:rsidRPr="00947C9B">
        <w:t xml:space="preserve">Nom : </w:t>
      </w:r>
      <w:r>
        <w:t>FOYER DE PERSONNES AGEES (FPA)</w:t>
      </w:r>
    </w:p>
    <w:p w14:paraId="1D44FEDB" w14:textId="6A19BD2E" w:rsidR="00AE26A8" w:rsidRPr="00947C9B" w:rsidRDefault="00AE26A8" w:rsidP="00AE26A8">
      <w:pPr>
        <w:pStyle w:val="CDCcorps"/>
      </w:pPr>
      <w:r w:rsidRPr="00947C9B">
        <w:t xml:space="preserve">Adresse : </w:t>
      </w:r>
      <w:r w:rsidR="005924A8">
        <w:t>Rue des Promenades</w:t>
      </w:r>
    </w:p>
    <w:p w14:paraId="7AF1D7B2" w14:textId="1E7290A1" w:rsidR="00AE26A8" w:rsidRPr="00947C9B" w:rsidRDefault="00AE26A8" w:rsidP="00AE26A8">
      <w:pPr>
        <w:pStyle w:val="CDCcorps"/>
      </w:pPr>
      <w:r w:rsidRPr="00947C9B">
        <w:t xml:space="preserve">Représentant légal : </w:t>
      </w:r>
      <w:r w:rsidR="005924A8">
        <w:t>Monsieur le Président</w:t>
      </w:r>
    </w:p>
    <w:p w14:paraId="2AECB416" w14:textId="337EB998" w:rsidR="00AE26A8" w:rsidRPr="00947C9B" w:rsidRDefault="00AE26A8" w:rsidP="00AE26A8">
      <w:pPr>
        <w:pStyle w:val="CDCcorps"/>
      </w:pPr>
      <w:r w:rsidRPr="00947C9B">
        <w:t xml:space="preserve">Téléphone : </w:t>
      </w:r>
      <w:r w:rsidR="005924A8">
        <w:t>03.21.02.37.88</w:t>
      </w:r>
    </w:p>
    <w:p w14:paraId="55C58389" w14:textId="77777777" w:rsidR="00AE26A8" w:rsidRDefault="00AE26A8" w:rsidP="00AE26A8">
      <w:pPr>
        <w:pStyle w:val="CDCcorps"/>
      </w:pPr>
      <w:r w:rsidRPr="00947C9B">
        <w:t xml:space="preserve">Courriel : </w:t>
      </w:r>
    </w:p>
    <w:p w14:paraId="5920D8C1" w14:textId="77777777" w:rsidR="00AE26A8" w:rsidRDefault="00AE26A8" w:rsidP="004B1D5D">
      <w:pPr>
        <w:pStyle w:val="CDCcorps"/>
      </w:pPr>
    </w:p>
    <w:p w14:paraId="19186A0C" w14:textId="77777777" w:rsidR="00AE26A8" w:rsidRDefault="00AE26A8" w:rsidP="004B1D5D">
      <w:pPr>
        <w:pStyle w:val="CDCcorps"/>
      </w:pPr>
    </w:p>
    <w:p w14:paraId="69F9DAE8" w14:textId="77777777" w:rsidR="00AE26A8" w:rsidRDefault="00AE26A8" w:rsidP="004B1D5D">
      <w:pPr>
        <w:pStyle w:val="CDCcorps"/>
      </w:pPr>
    </w:p>
    <w:p w14:paraId="62BE4F95" w14:textId="77777777" w:rsidR="00AE26A8" w:rsidRDefault="00AE26A8" w:rsidP="004B1D5D">
      <w:pPr>
        <w:pStyle w:val="CDCcorps"/>
      </w:pPr>
    </w:p>
    <w:p w14:paraId="1E8A1192" w14:textId="77777777" w:rsidR="00D141CE" w:rsidRDefault="00D141CE">
      <w:pPr>
        <w:rPr>
          <w:b/>
          <w:u w:val="single"/>
        </w:rPr>
      </w:pPr>
      <w:r>
        <w:rPr>
          <w:b/>
          <w:u w:val="single"/>
        </w:rPr>
        <w:br w:type="page"/>
      </w:r>
    </w:p>
    <w:p w14:paraId="643296F1" w14:textId="63CF30A5" w:rsidR="004B1D5D" w:rsidRPr="004B1D5D" w:rsidRDefault="004B1D5D" w:rsidP="004B1D5D">
      <w:pPr>
        <w:pStyle w:val="CDCcorps"/>
        <w:rPr>
          <w:b/>
          <w:u w:val="single"/>
        </w:rPr>
      </w:pPr>
      <w:r w:rsidRPr="004B1D5D">
        <w:rPr>
          <w:b/>
          <w:u w:val="single"/>
        </w:rPr>
        <w:lastRenderedPageBreak/>
        <w:t>LE TITULAIRE :</w:t>
      </w:r>
    </w:p>
    <w:p w14:paraId="03D58E32" w14:textId="77777777" w:rsidR="004B1D5D" w:rsidRDefault="004B1D5D" w:rsidP="004B1D5D">
      <w:pPr>
        <w:pStyle w:val="CDCcorps"/>
      </w:pPr>
      <w:r>
        <w:t>Il s’agit de l’entreprise retenue pour ce marché.</w:t>
      </w:r>
    </w:p>
    <w:p w14:paraId="32BCC432" w14:textId="77777777" w:rsidR="004B1D5D" w:rsidRDefault="004B1D5D" w:rsidP="004B1D5D">
      <w:pPr>
        <w:pStyle w:val="CDCcorps"/>
      </w:pPr>
    </w:p>
    <w:p w14:paraId="622659AB" w14:textId="77777777" w:rsidR="004B1D5D" w:rsidRPr="00343C98" w:rsidRDefault="004B1D5D" w:rsidP="004B1D5D">
      <w:pPr>
        <w:pStyle w:val="CDCcorps"/>
      </w:pPr>
      <w:r w:rsidRPr="00343C98">
        <w:t xml:space="preserve">Dès la notification du marché, le représentant légal du </w:t>
      </w:r>
      <w:hyperlink r:id="rId13" w:history="1">
        <w:r w:rsidRPr="00343C98">
          <w:t>pouvoir adjudicateur</w:t>
        </w:r>
      </w:hyperlink>
      <w:r w:rsidRPr="00343C98">
        <w:t xml:space="preserve"> désigne une ou plusieurs personnes physiques, habilitées à le représenter auprès du </w:t>
      </w:r>
      <w:hyperlink r:id="rId14" w:history="1">
        <w:r w:rsidRPr="00343C98">
          <w:t>titulaire</w:t>
        </w:r>
      </w:hyperlink>
      <w:r w:rsidRPr="00343C98">
        <w:t xml:space="preserve">, pour les besoins de l’exécution du marché. D’autres personnes physiques peuvent être habilitées par le </w:t>
      </w:r>
      <w:hyperlink r:id="rId15" w:history="1">
        <w:r w:rsidRPr="00343C98">
          <w:t>pouvoir adjudicateur</w:t>
        </w:r>
      </w:hyperlink>
      <w:r w:rsidRPr="00343C98">
        <w:t xml:space="preserve"> en cours d’exécution du marché.</w:t>
      </w:r>
    </w:p>
    <w:p w14:paraId="744AD879" w14:textId="77777777" w:rsidR="004B1D5D" w:rsidRPr="00343C98" w:rsidRDefault="004B1D5D" w:rsidP="004B1D5D">
      <w:pPr>
        <w:pStyle w:val="CDCcorps"/>
      </w:pPr>
    </w:p>
    <w:p w14:paraId="765F949D" w14:textId="77777777" w:rsidR="004B1D5D" w:rsidRDefault="004B1D5D" w:rsidP="004B1D5D">
      <w:pPr>
        <w:pStyle w:val="CDCcorps"/>
      </w:pPr>
      <w:r w:rsidRPr="00343C98">
        <w:t xml:space="preserve">Ce ou ces représentants sont réputés disposer des pouvoirs suffisants pour prendre, dès notification de leur nom au </w:t>
      </w:r>
      <w:hyperlink r:id="rId16" w:history="1">
        <w:r w:rsidRPr="00343C98">
          <w:t>titulaire</w:t>
        </w:r>
      </w:hyperlink>
      <w:r w:rsidRPr="00343C98">
        <w:t xml:space="preserve"> dans les délais requis ou impartis par le marché, les décisions nécessaires engageant le </w:t>
      </w:r>
      <w:hyperlink r:id="rId17" w:history="1">
        <w:r w:rsidRPr="00343C98">
          <w:t>pouvoir adjudicateur</w:t>
        </w:r>
      </w:hyperlink>
      <w:r w:rsidRPr="00343C98">
        <w:t>.</w:t>
      </w:r>
    </w:p>
    <w:p w14:paraId="4BD53236" w14:textId="77777777" w:rsidR="004B1D5D" w:rsidRDefault="004B1D5D" w:rsidP="004B1D5D">
      <w:pPr>
        <w:pStyle w:val="CDCcorps"/>
      </w:pPr>
    </w:p>
    <w:p w14:paraId="4CF4201A" w14:textId="77777777" w:rsidR="004B1D5D" w:rsidRDefault="004B1D5D" w:rsidP="004B1D5D">
      <w:pPr>
        <w:pStyle w:val="CDCcorps"/>
      </w:pPr>
    </w:p>
    <w:p w14:paraId="4C806128" w14:textId="77777777" w:rsidR="004B1D5D" w:rsidRDefault="004B1D5D" w:rsidP="004B1D5D"/>
    <w:p w14:paraId="741C21F5" w14:textId="77777777" w:rsidR="004B1D5D" w:rsidRDefault="004B1D5D" w:rsidP="004B1D5D">
      <w:pPr>
        <w:rPr>
          <w:rFonts w:ascii="Calibri" w:hAnsi="Calibri" w:cs="Arial"/>
          <w:b/>
          <w:bCs/>
          <w:color w:val="000080"/>
          <w:kern w:val="32"/>
          <w:sz w:val="32"/>
          <w:szCs w:val="32"/>
        </w:rPr>
      </w:pPr>
      <w:bookmarkStart w:id="9" w:name="_Toc354649335"/>
      <w:r>
        <w:br w:type="page"/>
      </w:r>
    </w:p>
    <w:p w14:paraId="764F9974" w14:textId="77777777" w:rsidR="004B1D5D" w:rsidRDefault="004B1D5D" w:rsidP="004B1D5D">
      <w:pPr>
        <w:pStyle w:val="CDCn1"/>
      </w:pPr>
      <w:bookmarkStart w:id="10" w:name="_Toc448421692"/>
      <w:bookmarkStart w:id="11" w:name="_Toc458115321"/>
      <w:bookmarkStart w:id="12" w:name="_Toc227242207"/>
      <w:r>
        <w:lastRenderedPageBreak/>
        <w:t xml:space="preserve">DISPOSITIONS </w:t>
      </w:r>
      <w:bookmarkEnd w:id="9"/>
      <w:r w:rsidRPr="00B179C7">
        <w:t>GENERALES</w:t>
      </w:r>
      <w:bookmarkEnd w:id="10"/>
      <w:bookmarkEnd w:id="11"/>
      <w:bookmarkEnd w:id="12"/>
    </w:p>
    <w:p w14:paraId="66BEF53E" w14:textId="77777777" w:rsidR="004B1D5D" w:rsidRDefault="004B1D5D" w:rsidP="004B1D5D">
      <w:pPr>
        <w:pStyle w:val="CDCn2"/>
      </w:pPr>
      <w:bookmarkStart w:id="13" w:name="_Toc290645339"/>
      <w:bookmarkStart w:id="14" w:name="_Toc354649336"/>
      <w:bookmarkStart w:id="15" w:name="_Toc448421693"/>
      <w:bookmarkStart w:id="16" w:name="_Toc458115322"/>
      <w:bookmarkStart w:id="17" w:name="_Toc227242208"/>
      <w:r>
        <w:t>Décomposition du marché</w:t>
      </w:r>
      <w:bookmarkEnd w:id="13"/>
      <w:bookmarkEnd w:id="14"/>
      <w:bookmarkEnd w:id="15"/>
      <w:bookmarkEnd w:id="16"/>
      <w:bookmarkEnd w:id="17"/>
    </w:p>
    <w:p w14:paraId="46D34056" w14:textId="77777777" w:rsidR="004B1D5D" w:rsidRDefault="004B1D5D" w:rsidP="004B1D5D">
      <w:pPr>
        <w:pStyle w:val="CDCn3"/>
      </w:pPr>
      <w:bookmarkStart w:id="18" w:name="_Toc354649337"/>
      <w:bookmarkStart w:id="19" w:name="_Toc448421694"/>
      <w:bookmarkStart w:id="20" w:name="_Toc458115323"/>
      <w:bookmarkStart w:id="21" w:name="_Toc227242209"/>
      <w:r>
        <w:t>Lots</w:t>
      </w:r>
      <w:bookmarkEnd w:id="18"/>
      <w:bookmarkEnd w:id="19"/>
      <w:bookmarkEnd w:id="20"/>
      <w:bookmarkEnd w:id="21"/>
    </w:p>
    <w:p w14:paraId="641AA1A7" w14:textId="77777777" w:rsidR="009D4EE9" w:rsidRDefault="009D4EE9" w:rsidP="009D4EE9">
      <w:pPr>
        <w:pStyle w:val="CDCcorps"/>
        <w:rPr>
          <w:rStyle w:val="Numrodepage"/>
        </w:rPr>
      </w:pPr>
      <w:r>
        <w:rPr>
          <w:rStyle w:val="Numrodepage"/>
        </w:rPr>
        <w:t xml:space="preserve">Au regard de la forte proximité des sites, il est fait le choix pour assurer la maintenance des installations, conformément aux dispositions de l’article </w:t>
      </w:r>
      <w:r w:rsidRPr="004B1685">
        <w:rPr>
          <w:rStyle w:val="Numrodepage"/>
        </w:rPr>
        <w:t>L2113-11</w:t>
      </w:r>
      <w:r>
        <w:rPr>
          <w:rStyle w:val="Numrodepage"/>
        </w:rPr>
        <w:t xml:space="preserve"> du code de la commande publique, de ne pas allotir le marché pour les raisons suivantes :</w:t>
      </w:r>
    </w:p>
    <w:p w14:paraId="6CB86320" w14:textId="77777777" w:rsidR="009D4EE9" w:rsidRDefault="009D4EE9" w:rsidP="009D4EE9">
      <w:pPr>
        <w:pStyle w:val="CDCcorps"/>
        <w:rPr>
          <w:rStyle w:val="Numrodepage"/>
        </w:rPr>
      </w:pPr>
    </w:p>
    <w:p w14:paraId="78BFAC32" w14:textId="22054BEF" w:rsidR="009D4EE9" w:rsidRDefault="009D4EE9" w:rsidP="009D4EE9">
      <w:pPr>
        <w:pStyle w:val="CDCcorps"/>
        <w:numPr>
          <w:ilvl w:val="0"/>
          <w:numId w:val="19"/>
        </w:numPr>
        <w:rPr>
          <w:rStyle w:val="Numrodepage"/>
        </w:rPr>
      </w:pPr>
      <w:r>
        <w:rPr>
          <w:rStyle w:val="Numrodepage"/>
        </w:rPr>
        <w:t>Un allotissement provoquerait une augmentation des coûts car la mutualisation des moyens serait plus faible. Cela entrainerait une augmentation des charges.</w:t>
      </w:r>
    </w:p>
    <w:p w14:paraId="6C3DF7D1" w14:textId="77777777" w:rsidR="009D4EE9" w:rsidRDefault="009D4EE9" w:rsidP="009D4EE9">
      <w:pPr>
        <w:pStyle w:val="CDCcorps"/>
        <w:numPr>
          <w:ilvl w:val="0"/>
          <w:numId w:val="19"/>
        </w:numPr>
        <w:rPr>
          <w:rStyle w:val="Numrodepage"/>
        </w:rPr>
      </w:pPr>
      <w:r>
        <w:rPr>
          <w:rStyle w:val="Numrodepage"/>
        </w:rPr>
        <w:t>Un allotissement provoquerait une baisse de la réactivité des prestataires du fait de la moindre proximité du ou des techniciens mobilisés.</w:t>
      </w:r>
    </w:p>
    <w:p w14:paraId="2058FE4B" w14:textId="77777777" w:rsidR="009D4EE9" w:rsidRDefault="009D4EE9" w:rsidP="009D4EE9">
      <w:pPr>
        <w:pStyle w:val="CDCcorps"/>
        <w:rPr>
          <w:rStyle w:val="Numrodepage"/>
        </w:rPr>
      </w:pPr>
    </w:p>
    <w:p w14:paraId="11205658" w14:textId="77777777" w:rsidR="009D4EE9" w:rsidRPr="000E3E13" w:rsidRDefault="009D4EE9" w:rsidP="009D4EE9">
      <w:pPr>
        <w:pStyle w:val="CDCcorps"/>
        <w:rPr>
          <w:rStyle w:val="Numrodepage"/>
        </w:rPr>
      </w:pPr>
      <w:r w:rsidRPr="000E3E13">
        <w:rPr>
          <w:rStyle w:val="Numrodepage"/>
        </w:rPr>
        <w:t>Le marché concerne les sites suivants :</w:t>
      </w:r>
    </w:p>
    <w:p w14:paraId="78756769" w14:textId="77777777" w:rsidR="004B1D5D" w:rsidRDefault="004B1D5D" w:rsidP="004B1D5D">
      <w:pPr>
        <w:pStyle w:val="CDCcorps"/>
        <w:rPr>
          <w:rStyle w:val="Numrodepage"/>
        </w:rPr>
      </w:pPr>
    </w:p>
    <w:tbl>
      <w:tblPr>
        <w:tblW w:w="5798" w:type="dxa"/>
        <w:jc w:val="center"/>
        <w:tblCellMar>
          <w:left w:w="70" w:type="dxa"/>
          <w:right w:w="70" w:type="dxa"/>
        </w:tblCellMar>
        <w:tblLook w:val="04A0" w:firstRow="1" w:lastRow="0" w:firstColumn="1" w:lastColumn="0" w:noHBand="0" w:noVBand="1"/>
      </w:tblPr>
      <w:tblGrid>
        <w:gridCol w:w="3078"/>
        <w:gridCol w:w="1360"/>
        <w:gridCol w:w="1360"/>
      </w:tblGrid>
      <w:tr w:rsidR="00447C86" w:rsidRPr="006A0EA8" w14:paraId="1FC0B4FB" w14:textId="55146F71" w:rsidTr="008E195C">
        <w:trPr>
          <w:trHeight w:val="630"/>
          <w:tblHeader/>
          <w:jc w:val="center"/>
        </w:trPr>
        <w:tc>
          <w:tcPr>
            <w:tcW w:w="3078"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02B6720" w14:textId="7EB2F7CB" w:rsidR="00447C86" w:rsidRPr="006A0EA8" w:rsidRDefault="00447C86" w:rsidP="00447C86">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Site</w:t>
            </w:r>
            <w:r>
              <w:rPr>
                <w:rFonts w:ascii="Calibri" w:eastAsia="Times New Roman" w:hAnsi="Calibri" w:cs="Calibri"/>
                <w:b/>
                <w:bCs/>
                <w:color w:val="FFFFFF"/>
                <w:lang w:eastAsia="fr-FR"/>
              </w:rPr>
              <w:t xml:space="preserve"> de la VILLE DE LILLERS</w:t>
            </w:r>
          </w:p>
        </w:tc>
        <w:tc>
          <w:tcPr>
            <w:tcW w:w="1360" w:type="dxa"/>
            <w:tcBorders>
              <w:top w:val="single" w:sz="4" w:space="0" w:color="auto"/>
              <w:left w:val="nil"/>
              <w:bottom w:val="single" w:sz="4" w:space="0" w:color="auto"/>
              <w:right w:val="single" w:sz="4" w:space="0" w:color="auto"/>
            </w:tcBorders>
            <w:shd w:val="clear" w:color="000000" w:fill="00B050"/>
            <w:vAlign w:val="center"/>
            <w:hideMark/>
          </w:tcPr>
          <w:p w14:paraId="4C4C3F3A" w14:textId="77777777" w:rsidR="00447C86" w:rsidRDefault="00447C86" w:rsidP="00447C86">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Contrat proposé</w:t>
            </w:r>
          </w:p>
          <w:p w14:paraId="6C1FEC7F" w14:textId="24226598" w:rsidR="00447C86" w:rsidRPr="006A0EA8" w:rsidRDefault="00447C86" w:rsidP="00447C86">
            <w:pPr>
              <w:spacing w:after="0" w:line="240" w:lineRule="auto"/>
              <w:jc w:val="center"/>
              <w:rPr>
                <w:rFonts w:ascii="Calibri" w:eastAsia="Times New Roman" w:hAnsi="Calibri" w:cs="Calibri"/>
                <w:b/>
                <w:bCs/>
                <w:color w:val="FFFFFF"/>
                <w:lang w:eastAsia="fr-FR"/>
              </w:rPr>
            </w:pPr>
            <w:r>
              <w:rPr>
                <w:rFonts w:ascii="Calibri" w:eastAsia="Times New Roman" w:hAnsi="Calibri" w:cs="Calibri"/>
                <w:b/>
                <w:bCs/>
                <w:color w:val="FFFFFF"/>
                <w:lang w:eastAsia="fr-FR"/>
              </w:rPr>
              <w:t>1</w:t>
            </w:r>
            <w:r w:rsidRPr="0060263B">
              <w:rPr>
                <w:rFonts w:ascii="Calibri" w:eastAsia="Times New Roman" w:hAnsi="Calibri" w:cs="Calibri"/>
                <w:b/>
                <w:bCs/>
                <w:color w:val="FFFFFF"/>
                <w:vertAlign w:val="superscript"/>
                <w:lang w:eastAsia="fr-FR"/>
              </w:rPr>
              <w:t>ère</w:t>
            </w:r>
            <w:r>
              <w:rPr>
                <w:rFonts w:ascii="Calibri" w:eastAsia="Times New Roman" w:hAnsi="Calibri" w:cs="Calibri"/>
                <w:b/>
                <w:bCs/>
                <w:color w:val="FFFFFF"/>
                <w:lang w:eastAsia="fr-FR"/>
              </w:rPr>
              <w:t xml:space="preserve"> année</w:t>
            </w:r>
          </w:p>
        </w:tc>
        <w:tc>
          <w:tcPr>
            <w:tcW w:w="1360" w:type="dxa"/>
            <w:tcBorders>
              <w:top w:val="single" w:sz="4" w:space="0" w:color="auto"/>
              <w:left w:val="nil"/>
              <w:bottom w:val="single" w:sz="4" w:space="0" w:color="auto"/>
              <w:right w:val="single" w:sz="4" w:space="0" w:color="auto"/>
            </w:tcBorders>
            <w:shd w:val="clear" w:color="000000" w:fill="00B050"/>
          </w:tcPr>
          <w:p w14:paraId="0C04313F" w14:textId="56A043AC" w:rsidR="00447C86" w:rsidRPr="006A0EA8" w:rsidRDefault="00447C86" w:rsidP="00447C86">
            <w:pPr>
              <w:spacing w:after="0" w:line="240" w:lineRule="auto"/>
              <w:jc w:val="center"/>
              <w:rPr>
                <w:rFonts w:ascii="Calibri" w:eastAsia="Times New Roman" w:hAnsi="Calibri" w:cs="Calibri"/>
                <w:b/>
                <w:bCs/>
                <w:color w:val="FFFFFF"/>
                <w:lang w:eastAsia="fr-FR"/>
              </w:rPr>
            </w:pPr>
            <w:r>
              <w:rPr>
                <w:rFonts w:ascii="Calibri" w:eastAsia="Times New Roman" w:hAnsi="Calibri" w:cs="Calibri"/>
                <w:b/>
                <w:bCs/>
                <w:color w:val="FFFFFF"/>
                <w:lang w:eastAsia="fr-FR"/>
              </w:rPr>
              <w:t>Contrat proposé dès la 3</w:t>
            </w:r>
            <w:r w:rsidRPr="0060263B">
              <w:rPr>
                <w:rFonts w:ascii="Calibri" w:eastAsia="Times New Roman" w:hAnsi="Calibri" w:cs="Calibri"/>
                <w:b/>
                <w:bCs/>
                <w:color w:val="FFFFFF"/>
                <w:vertAlign w:val="superscript"/>
                <w:lang w:eastAsia="fr-FR"/>
              </w:rPr>
              <w:t>ème</w:t>
            </w:r>
            <w:r>
              <w:rPr>
                <w:rFonts w:ascii="Calibri" w:eastAsia="Times New Roman" w:hAnsi="Calibri" w:cs="Calibri"/>
                <w:b/>
                <w:bCs/>
                <w:color w:val="FFFFFF"/>
                <w:lang w:eastAsia="fr-FR"/>
              </w:rPr>
              <w:t xml:space="preserve"> année</w:t>
            </w:r>
          </w:p>
        </w:tc>
      </w:tr>
      <w:tr w:rsidR="00C64CA8" w:rsidRPr="006A0EA8" w14:paraId="2E7AA384" w14:textId="20ED30D8"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3EEBC9F0"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Mairie</w:t>
            </w:r>
          </w:p>
        </w:tc>
        <w:tc>
          <w:tcPr>
            <w:tcW w:w="1360" w:type="dxa"/>
            <w:tcBorders>
              <w:top w:val="nil"/>
              <w:left w:val="nil"/>
              <w:bottom w:val="single" w:sz="4" w:space="0" w:color="auto"/>
              <w:right w:val="single" w:sz="4" w:space="0" w:color="auto"/>
            </w:tcBorders>
            <w:vAlign w:val="center"/>
            <w:hideMark/>
          </w:tcPr>
          <w:p w14:paraId="76AEE456" w14:textId="47561CF2"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46779401" w14:textId="0CC6C164"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29D4F4C8" w14:textId="21555658"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31DFC490"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primaire DELEHAYE</w:t>
            </w:r>
          </w:p>
        </w:tc>
        <w:tc>
          <w:tcPr>
            <w:tcW w:w="1360" w:type="dxa"/>
            <w:tcBorders>
              <w:top w:val="nil"/>
              <w:left w:val="nil"/>
              <w:bottom w:val="single" w:sz="4" w:space="0" w:color="auto"/>
              <w:right w:val="single" w:sz="4" w:space="0" w:color="auto"/>
            </w:tcBorders>
            <w:vAlign w:val="center"/>
            <w:hideMark/>
          </w:tcPr>
          <w:p w14:paraId="70849855" w14:textId="24BED2F6"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61DE42F0" w14:textId="3FF5DC17"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64329617" w14:textId="74DAFD76"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69BF78E4" w14:textId="6FB91A28"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Groupe scolaire Les Sources</w:t>
            </w:r>
            <w:r w:rsidR="00AC409E">
              <w:rPr>
                <w:rFonts w:ascii="Calibri" w:eastAsia="Times New Roman" w:hAnsi="Calibri" w:cs="Calibri"/>
                <w:b/>
                <w:bCs/>
                <w:color w:val="FFFFFF"/>
                <w:lang w:eastAsia="fr-FR"/>
              </w:rPr>
              <w:t>*</w:t>
            </w:r>
          </w:p>
        </w:tc>
        <w:tc>
          <w:tcPr>
            <w:tcW w:w="1360" w:type="dxa"/>
            <w:tcBorders>
              <w:top w:val="nil"/>
              <w:left w:val="nil"/>
              <w:bottom w:val="single" w:sz="4" w:space="0" w:color="auto"/>
              <w:right w:val="single" w:sz="4" w:space="0" w:color="auto"/>
            </w:tcBorders>
            <w:vAlign w:val="center"/>
            <w:hideMark/>
          </w:tcPr>
          <w:p w14:paraId="718DB3AB" w14:textId="4595A6A7"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103A88B6" w14:textId="56093220"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933E47">
              <w:rPr>
                <w:rFonts w:ascii="Arial" w:eastAsia="Times New Roman" w:hAnsi="Arial" w:cs="Arial"/>
                <w:color w:val="000000"/>
                <w:sz w:val="20"/>
                <w:szCs w:val="20"/>
                <w:lang w:eastAsia="fr-FR"/>
              </w:rPr>
              <w:t>PFI + P3</w:t>
            </w:r>
          </w:p>
        </w:tc>
      </w:tr>
      <w:tr w:rsidR="00C64CA8" w:rsidRPr="006A0EA8" w14:paraId="2302B37A" w14:textId="5566DE2A"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03B4CAA6"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primaire DESNOS</w:t>
            </w:r>
          </w:p>
        </w:tc>
        <w:tc>
          <w:tcPr>
            <w:tcW w:w="1360" w:type="dxa"/>
            <w:tcBorders>
              <w:top w:val="nil"/>
              <w:left w:val="nil"/>
              <w:bottom w:val="single" w:sz="4" w:space="0" w:color="auto"/>
              <w:right w:val="single" w:sz="4" w:space="0" w:color="auto"/>
            </w:tcBorders>
            <w:vAlign w:val="center"/>
            <w:hideMark/>
          </w:tcPr>
          <w:p w14:paraId="49CEF10F" w14:textId="0CBD5F18"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6665DD27" w14:textId="39D4D250"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62996EBB" w14:textId="09483C1C"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39AC1FCB"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primaire PRÉVERT Aile A</w:t>
            </w:r>
          </w:p>
        </w:tc>
        <w:tc>
          <w:tcPr>
            <w:tcW w:w="1360" w:type="dxa"/>
            <w:tcBorders>
              <w:top w:val="nil"/>
              <w:left w:val="nil"/>
              <w:bottom w:val="single" w:sz="4" w:space="0" w:color="auto"/>
              <w:right w:val="single" w:sz="4" w:space="0" w:color="auto"/>
            </w:tcBorders>
            <w:vAlign w:val="center"/>
            <w:hideMark/>
          </w:tcPr>
          <w:p w14:paraId="1B4C8BBC" w14:textId="0E7067F1"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3336ACC7" w14:textId="349514FD"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38E780A8" w14:textId="6E7A06A9"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3339E80E"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primaire PRÉVERT Aile B</w:t>
            </w:r>
          </w:p>
        </w:tc>
        <w:tc>
          <w:tcPr>
            <w:tcW w:w="1360" w:type="dxa"/>
            <w:tcBorders>
              <w:top w:val="nil"/>
              <w:left w:val="nil"/>
              <w:bottom w:val="single" w:sz="4" w:space="0" w:color="auto"/>
              <w:right w:val="single" w:sz="4" w:space="0" w:color="auto"/>
            </w:tcBorders>
            <w:vAlign w:val="center"/>
            <w:hideMark/>
          </w:tcPr>
          <w:p w14:paraId="4F883F0C" w14:textId="641081C0"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5A5E723C" w14:textId="56530427"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56F00A7B" w14:textId="24D0E5F4"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243F89F2"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primaire BREL</w:t>
            </w:r>
          </w:p>
        </w:tc>
        <w:tc>
          <w:tcPr>
            <w:tcW w:w="1360" w:type="dxa"/>
            <w:tcBorders>
              <w:top w:val="nil"/>
              <w:left w:val="nil"/>
              <w:bottom w:val="single" w:sz="4" w:space="0" w:color="auto"/>
              <w:right w:val="single" w:sz="4" w:space="0" w:color="auto"/>
            </w:tcBorders>
            <w:vAlign w:val="center"/>
            <w:hideMark/>
          </w:tcPr>
          <w:p w14:paraId="349BC562" w14:textId="2927DAD6"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7D12952F" w14:textId="49D328A1"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762A4C9D" w14:textId="265ECBB7"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51CEEE45"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maternelle PERRAULT</w:t>
            </w:r>
          </w:p>
        </w:tc>
        <w:tc>
          <w:tcPr>
            <w:tcW w:w="1360" w:type="dxa"/>
            <w:tcBorders>
              <w:top w:val="nil"/>
              <w:left w:val="nil"/>
              <w:bottom w:val="single" w:sz="4" w:space="0" w:color="auto"/>
              <w:right w:val="single" w:sz="4" w:space="0" w:color="auto"/>
            </w:tcBorders>
            <w:vAlign w:val="center"/>
            <w:hideMark/>
          </w:tcPr>
          <w:p w14:paraId="0A97A1E4" w14:textId="03C71A84"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1DB9E40E" w14:textId="44CA87DF"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1F384C20" w14:textId="41324C40"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4FCA2A5B" w14:textId="2B2D5FBA"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Salle Charles</w:t>
            </w:r>
            <w:r w:rsidR="00AC409E">
              <w:rPr>
                <w:rFonts w:ascii="Calibri" w:eastAsia="Times New Roman" w:hAnsi="Calibri" w:cs="Calibri"/>
                <w:b/>
                <w:bCs/>
                <w:color w:val="FFFFFF"/>
                <w:lang w:eastAsia="fr-FR"/>
              </w:rPr>
              <w:t>*</w:t>
            </w:r>
          </w:p>
        </w:tc>
        <w:tc>
          <w:tcPr>
            <w:tcW w:w="1360" w:type="dxa"/>
            <w:tcBorders>
              <w:top w:val="nil"/>
              <w:left w:val="nil"/>
              <w:bottom w:val="single" w:sz="4" w:space="0" w:color="auto"/>
              <w:right w:val="single" w:sz="4" w:space="0" w:color="auto"/>
            </w:tcBorders>
            <w:vAlign w:val="center"/>
            <w:hideMark/>
          </w:tcPr>
          <w:p w14:paraId="19C7C0B3" w14:textId="256652FA"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41A3FCAE" w14:textId="28CB589E"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I + P3</w:t>
            </w:r>
          </w:p>
        </w:tc>
      </w:tr>
      <w:tr w:rsidR="00C64CA8" w:rsidRPr="006A0EA8" w14:paraId="0909E355" w14:textId="5447D8A5"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4DCD2AD6" w14:textId="06BE2B54"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de musique</w:t>
            </w:r>
            <w:r w:rsidR="00AC409E">
              <w:rPr>
                <w:rFonts w:ascii="Calibri" w:eastAsia="Times New Roman" w:hAnsi="Calibri" w:cs="Calibri"/>
                <w:b/>
                <w:bCs/>
                <w:color w:val="FFFFFF"/>
                <w:lang w:eastAsia="fr-FR"/>
              </w:rPr>
              <w:t>*</w:t>
            </w:r>
          </w:p>
        </w:tc>
        <w:tc>
          <w:tcPr>
            <w:tcW w:w="1360" w:type="dxa"/>
            <w:tcBorders>
              <w:top w:val="nil"/>
              <w:left w:val="nil"/>
              <w:bottom w:val="single" w:sz="4" w:space="0" w:color="auto"/>
              <w:right w:val="single" w:sz="4" w:space="0" w:color="auto"/>
            </w:tcBorders>
            <w:vAlign w:val="center"/>
            <w:hideMark/>
          </w:tcPr>
          <w:p w14:paraId="52F12AF5" w14:textId="08396D93"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634F01AA" w14:textId="1C1380BD"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I + P3</w:t>
            </w:r>
          </w:p>
        </w:tc>
      </w:tr>
      <w:tr w:rsidR="00C64CA8" w:rsidRPr="006A0EA8" w14:paraId="6DB4066D" w14:textId="60866B22"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5B62DDB0"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maternelle Les Moulins</w:t>
            </w:r>
          </w:p>
        </w:tc>
        <w:tc>
          <w:tcPr>
            <w:tcW w:w="1360" w:type="dxa"/>
            <w:tcBorders>
              <w:top w:val="nil"/>
              <w:left w:val="nil"/>
              <w:bottom w:val="single" w:sz="4" w:space="0" w:color="auto"/>
              <w:right w:val="single" w:sz="4" w:space="0" w:color="auto"/>
            </w:tcBorders>
            <w:vAlign w:val="center"/>
            <w:hideMark/>
          </w:tcPr>
          <w:p w14:paraId="7ADF9069" w14:textId="682745BD"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1FC8D22B" w14:textId="333E963F"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79282130" w14:textId="3ACAAC58"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2E676E39"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maternelle PAGNOL</w:t>
            </w:r>
          </w:p>
        </w:tc>
        <w:tc>
          <w:tcPr>
            <w:tcW w:w="1360" w:type="dxa"/>
            <w:tcBorders>
              <w:top w:val="nil"/>
              <w:left w:val="nil"/>
              <w:bottom w:val="single" w:sz="4" w:space="0" w:color="auto"/>
              <w:right w:val="single" w:sz="4" w:space="0" w:color="auto"/>
            </w:tcBorders>
            <w:vAlign w:val="center"/>
            <w:hideMark/>
          </w:tcPr>
          <w:p w14:paraId="50FC4677" w14:textId="5956FBA6"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0C427E3E" w14:textId="0316C296"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0DE9F7FA" w14:textId="3C84EC2A"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138E261A"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Ecole maternelle TELLIER</w:t>
            </w:r>
          </w:p>
        </w:tc>
        <w:tc>
          <w:tcPr>
            <w:tcW w:w="1360" w:type="dxa"/>
            <w:tcBorders>
              <w:top w:val="nil"/>
              <w:left w:val="nil"/>
              <w:bottom w:val="single" w:sz="4" w:space="0" w:color="auto"/>
              <w:right w:val="single" w:sz="4" w:space="0" w:color="auto"/>
            </w:tcBorders>
            <w:vAlign w:val="center"/>
            <w:hideMark/>
          </w:tcPr>
          <w:p w14:paraId="4F586A11" w14:textId="33FFB67A"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5264DD80" w14:textId="1B33A3D9"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02CC9EDF" w14:textId="574D1F5B"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63DAF794"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Restaurant municipal</w:t>
            </w:r>
          </w:p>
        </w:tc>
        <w:tc>
          <w:tcPr>
            <w:tcW w:w="1360" w:type="dxa"/>
            <w:tcBorders>
              <w:top w:val="nil"/>
              <w:left w:val="nil"/>
              <w:bottom w:val="single" w:sz="4" w:space="0" w:color="auto"/>
              <w:right w:val="single" w:sz="4" w:space="0" w:color="auto"/>
            </w:tcBorders>
            <w:vAlign w:val="center"/>
            <w:hideMark/>
          </w:tcPr>
          <w:p w14:paraId="6258C6B9" w14:textId="5E8A3DA7"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44B8D866" w14:textId="27218DE2"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3685E88A" w14:textId="2CC11D67"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7EF7878E"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Salle DELPLACE (Cosec)</w:t>
            </w:r>
          </w:p>
        </w:tc>
        <w:tc>
          <w:tcPr>
            <w:tcW w:w="1360" w:type="dxa"/>
            <w:tcBorders>
              <w:top w:val="nil"/>
              <w:left w:val="nil"/>
              <w:bottom w:val="single" w:sz="4" w:space="0" w:color="auto"/>
              <w:right w:val="single" w:sz="4" w:space="0" w:color="auto"/>
            </w:tcBorders>
            <w:vAlign w:val="center"/>
            <w:hideMark/>
          </w:tcPr>
          <w:p w14:paraId="79185BC7" w14:textId="66D78DD0"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0791B424" w14:textId="4D4CDD9C"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72EEB807" w14:textId="1ED9F574"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4A36CABA"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Médiathèque Louis ARAGON</w:t>
            </w:r>
          </w:p>
        </w:tc>
        <w:tc>
          <w:tcPr>
            <w:tcW w:w="1360" w:type="dxa"/>
            <w:tcBorders>
              <w:top w:val="nil"/>
              <w:left w:val="nil"/>
              <w:bottom w:val="single" w:sz="4" w:space="0" w:color="auto"/>
              <w:right w:val="single" w:sz="4" w:space="0" w:color="auto"/>
            </w:tcBorders>
            <w:vAlign w:val="center"/>
            <w:hideMark/>
          </w:tcPr>
          <w:p w14:paraId="330C1E2F" w14:textId="1E0B4396"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2AAA3231" w14:textId="18DE8097"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1B22CED1" w14:textId="5718674E"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4B16E545"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Salle Ste-Cécile</w:t>
            </w:r>
          </w:p>
        </w:tc>
        <w:tc>
          <w:tcPr>
            <w:tcW w:w="1360" w:type="dxa"/>
            <w:tcBorders>
              <w:top w:val="nil"/>
              <w:left w:val="nil"/>
              <w:bottom w:val="single" w:sz="4" w:space="0" w:color="auto"/>
              <w:right w:val="single" w:sz="4" w:space="0" w:color="auto"/>
            </w:tcBorders>
            <w:vAlign w:val="center"/>
            <w:hideMark/>
          </w:tcPr>
          <w:p w14:paraId="4866644E" w14:textId="13777575"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5E3FEF7B" w14:textId="2AF7EF4F"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326980EA" w14:textId="5A675E11"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2164F089"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Local Clubs</w:t>
            </w:r>
          </w:p>
        </w:tc>
        <w:tc>
          <w:tcPr>
            <w:tcW w:w="1360" w:type="dxa"/>
            <w:tcBorders>
              <w:top w:val="nil"/>
              <w:left w:val="nil"/>
              <w:bottom w:val="single" w:sz="4" w:space="0" w:color="auto"/>
              <w:right w:val="single" w:sz="4" w:space="0" w:color="auto"/>
            </w:tcBorders>
            <w:vAlign w:val="center"/>
            <w:hideMark/>
          </w:tcPr>
          <w:p w14:paraId="386C6B9F" w14:textId="68E1D867" w:rsidR="00C64CA8" w:rsidRPr="006A0EA8" w:rsidRDefault="00C64CA8" w:rsidP="00C64CA8">
            <w:pPr>
              <w:spacing w:after="0" w:line="240" w:lineRule="auto"/>
              <w:jc w:val="center"/>
              <w:rPr>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P3</w:t>
            </w:r>
          </w:p>
        </w:tc>
        <w:tc>
          <w:tcPr>
            <w:tcW w:w="1360" w:type="dxa"/>
            <w:tcBorders>
              <w:top w:val="nil"/>
              <w:left w:val="nil"/>
              <w:bottom w:val="single" w:sz="4" w:space="0" w:color="auto"/>
              <w:right w:val="single" w:sz="4" w:space="0" w:color="auto"/>
            </w:tcBorders>
            <w:vAlign w:val="center"/>
          </w:tcPr>
          <w:p w14:paraId="4A90A364" w14:textId="04A463FF"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P3</w:t>
            </w:r>
          </w:p>
        </w:tc>
      </w:tr>
      <w:tr w:rsidR="00C64CA8" w:rsidRPr="006A0EA8" w14:paraId="60826AFA" w14:textId="54B0D6F1"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148355CC"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Palace</w:t>
            </w:r>
          </w:p>
        </w:tc>
        <w:tc>
          <w:tcPr>
            <w:tcW w:w="1360" w:type="dxa"/>
            <w:tcBorders>
              <w:top w:val="nil"/>
              <w:left w:val="nil"/>
              <w:bottom w:val="single" w:sz="4" w:space="0" w:color="auto"/>
              <w:right w:val="single" w:sz="4" w:space="0" w:color="auto"/>
            </w:tcBorders>
            <w:vAlign w:val="center"/>
            <w:hideMark/>
          </w:tcPr>
          <w:p w14:paraId="0D7F1CD9" w14:textId="6687A0EE"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1F32B518" w14:textId="319CED41"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1DBBCB31" w14:textId="341BA5D1"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064ED0DD"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Foyer rural</w:t>
            </w:r>
          </w:p>
        </w:tc>
        <w:tc>
          <w:tcPr>
            <w:tcW w:w="1360" w:type="dxa"/>
            <w:tcBorders>
              <w:top w:val="nil"/>
              <w:left w:val="nil"/>
              <w:bottom w:val="single" w:sz="4" w:space="0" w:color="auto"/>
              <w:right w:val="single" w:sz="4" w:space="0" w:color="auto"/>
            </w:tcBorders>
            <w:vAlign w:val="center"/>
            <w:hideMark/>
          </w:tcPr>
          <w:p w14:paraId="18AF722C" w14:textId="327C7DAB"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23B523BC" w14:textId="6C469241"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6550D1B5" w14:textId="2030F06B"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486EDC09"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Centre social</w:t>
            </w:r>
          </w:p>
        </w:tc>
        <w:tc>
          <w:tcPr>
            <w:tcW w:w="1360" w:type="dxa"/>
            <w:tcBorders>
              <w:top w:val="nil"/>
              <w:left w:val="nil"/>
              <w:bottom w:val="single" w:sz="4" w:space="0" w:color="auto"/>
              <w:right w:val="single" w:sz="4" w:space="0" w:color="auto"/>
            </w:tcBorders>
            <w:vAlign w:val="center"/>
            <w:hideMark/>
          </w:tcPr>
          <w:p w14:paraId="5FFC18D0" w14:textId="7D7F0528"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108409CC" w14:textId="6A65B7EE"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52674D90" w14:textId="42E88107"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6889E70A"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Salle Les Rainettes</w:t>
            </w:r>
          </w:p>
        </w:tc>
        <w:tc>
          <w:tcPr>
            <w:tcW w:w="1360" w:type="dxa"/>
            <w:tcBorders>
              <w:top w:val="nil"/>
              <w:left w:val="nil"/>
              <w:bottom w:val="single" w:sz="4" w:space="0" w:color="auto"/>
              <w:right w:val="single" w:sz="4" w:space="0" w:color="auto"/>
            </w:tcBorders>
            <w:vAlign w:val="center"/>
            <w:hideMark/>
          </w:tcPr>
          <w:p w14:paraId="0D71661E" w14:textId="4BD64090"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6CAAB25F" w14:textId="5B4E0A17"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r>
      <w:tr w:rsidR="00C64CA8" w:rsidRPr="006A0EA8" w14:paraId="7013A129" w14:textId="13455E6F"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60175DC9"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Salle Charles DELAMOTTE</w:t>
            </w:r>
          </w:p>
        </w:tc>
        <w:tc>
          <w:tcPr>
            <w:tcW w:w="1360" w:type="dxa"/>
            <w:tcBorders>
              <w:top w:val="nil"/>
              <w:left w:val="nil"/>
              <w:bottom w:val="single" w:sz="4" w:space="0" w:color="auto"/>
              <w:right w:val="single" w:sz="4" w:space="0" w:color="auto"/>
            </w:tcBorders>
            <w:vAlign w:val="center"/>
            <w:hideMark/>
          </w:tcPr>
          <w:p w14:paraId="7B75C501" w14:textId="0BB9FBD6"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674490B4" w14:textId="5BE5EC05"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r>
      <w:tr w:rsidR="00C64CA8" w:rsidRPr="006A0EA8" w14:paraId="2C5D4CAD" w14:textId="195E372E"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3C1A8E04"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Salle PAILLEUX</w:t>
            </w:r>
          </w:p>
        </w:tc>
        <w:tc>
          <w:tcPr>
            <w:tcW w:w="1360" w:type="dxa"/>
            <w:tcBorders>
              <w:top w:val="nil"/>
              <w:left w:val="nil"/>
              <w:bottom w:val="single" w:sz="4" w:space="0" w:color="auto"/>
              <w:right w:val="single" w:sz="4" w:space="0" w:color="auto"/>
            </w:tcBorders>
            <w:vAlign w:val="center"/>
            <w:hideMark/>
          </w:tcPr>
          <w:p w14:paraId="61C70D7D" w14:textId="65F7B084"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4E779403" w14:textId="1E9C6997"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r>
      <w:tr w:rsidR="00C64CA8" w:rsidRPr="006A0EA8" w14:paraId="529F2E97" w14:textId="7E580DC4"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125361A4"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Complexe sportif</w:t>
            </w:r>
          </w:p>
        </w:tc>
        <w:tc>
          <w:tcPr>
            <w:tcW w:w="1360" w:type="dxa"/>
            <w:tcBorders>
              <w:top w:val="nil"/>
              <w:left w:val="nil"/>
              <w:bottom w:val="single" w:sz="4" w:space="0" w:color="auto"/>
              <w:right w:val="single" w:sz="4" w:space="0" w:color="auto"/>
            </w:tcBorders>
            <w:vAlign w:val="center"/>
            <w:hideMark/>
          </w:tcPr>
          <w:p w14:paraId="23D58D6C" w14:textId="0E3D3D6A"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131509F3" w14:textId="718B7D4D"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C64CA8" w:rsidRPr="006A0EA8" w14:paraId="5F0FE940" w14:textId="0E645248"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3FCB4633"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Service jeunesse</w:t>
            </w:r>
          </w:p>
        </w:tc>
        <w:tc>
          <w:tcPr>
            <w:tcW w:w="1360" w:type="dxa"/>
            <w:tcBorders>
              <w:top w:val="nil"/>
              <w:left w:val="nil"/>
              <w:bottom w:val="single" w:sz="4" w:space="0" w:color="auto"/>
              <w:right w:val="single" w:sz="4" w:space="0" w:color="auto"/>
            </w:tcBorders>
            <w:vAlign w:val="center"/>
            <w:hideMark/>
          </w:tcPr>
          <w:p w14:paraId="7450E937" w14:textId="1D4BB321"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39B555DE" w14:textId="0F52DCB3"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r>
      <w:tr w:rsidR="00C64CA8" w:rsidRPr="006A0EA8" w14:paraId="19DBC3F2" w14:textId="2BD7B85E"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00742946"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lastRenderedPageBreak/>
              <w:t>Local alternance</w:t>
            </w:r>
          </w:p>
        </w:tc>
        <w:tc>
          <w:tcPr>
            <w:tcW w:w="1360" w:type="dxa"/>
            <w:tcBorders>
              <w:top w:val="nil"/>
              <w:left w:val="nil"/>
              <w:bottom w:val="single" w:sz="4" w:space="0" w:color="auto"/>
              <w:right w:val="single" w:sz="4" w:space="0" w:color="auto"/>
            </w:tcBorders>
            <w:vAlign w:val="center"/>
            <w:hideMark/>
          </w:tcPr>
          <w:p w14:paraId="036020ED" w14:textId="038FF562"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0DC8B004" w14:textId="78E97DE4"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r>
      <w:tr w:rsidR="00C64CA8" w:rsidRPr="006A0EA8" w14:paraId="639CB89A" w14:textId="210780C5"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44C178BB"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Secours Populaire</w:t>
            </w:r>
          </w:p>
        </w:tc>
        <w:tc>
          <w:tcPr>
            <w:tcW w:w="1360" w:type="dxa"/>
            <w:tcBorders>
              <w:top w:val="nil"/>
              <w:left w:val="nil"/>
              <w:bottom w:val="single" w:sz="4" w:space="0" w:color="auto"/>
              <w:right w:val="single" w:sz="4" w:space="0" w:color="auto"/>
            </w:tcBorders>
            <w:vAlign w:val="center"/>
            <w:hideMark/>
          </w:tcPr>
          <w:p w14:paraId="4D4177C6" w14:textId="0020A2A6"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37E3C33C" w14:textId="0BB690B1"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r>
      <w:tr w:rsidR="00C64CA8" w:rsidRPr="006A0EA8" w14:paraId="75B7C158" w14:textId="1ECC0C65"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0E62C557" w14:textId="77777777"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Salle des fêtes de Rieux</w:t>
            </w:r>
          </w:p>
        </w:tc>
        <w:tc>
          <w:tcPr>
            <w:tcW w:w="1360" w:type="dxa"/>
            <w:tcBorders>
              <w:top w:val="nil"/>
              <w:left w:val="nil"/>
              <w:bottom w:val="single" w:sz="4" w:space="0" w:color="auto"/>
              <w:right w:val="single" w:sz="4" w:space="0" w:color="auto"/>
            </w:tcBorders>
            <w:vAlign w:val="center"/>
            <w:hideMark/>
          </w:tcPr>
          <w:p w14:paraId="7E394277" w14:textId="1BF056EB"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150437DD" w14:textId="75D99EAE"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r>
      <w:tr w:rsidR="00C64CA8" w:rsidRPr="006A0EA8" w14:paraId="6BBD18EE" w14:textId="5E8C9DD9" w:rsidTr="00CC3821">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1DB90199" w14:textId="4890F74D" w:rsidR="00C64CA8" w:rsidRPr="006A0EA8" w:rsidRDefault="00C64CA8" w:rsidP="00C64CA8">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Salle Coubertin</w:t>
            </w:r>
            <w:r w:rsidR="00AC409E">
              <w:rPr>
                <w:rFonts w:ascii="Calibri" w:eastAsia="Times New Roman" w:hAnsi="Calibri" w:cs="Calibri"/>
                <w:b/>
                <w:bCs/>
                <w:color w:val="FFFFFF"/>
                <w:lang w:eastAsia="fr-FR"/>
              </w:rPr>
              <w:t>*</w:t>
            </w:r>
          </w:p>
        </w:tc>
        <w:tc>
          <w:tcPr>
            <w:tcW w:w="1360" w:type="dxa"/>
            <w:tcBorders>
              <w:top w:val="nil"/>
              <w:left w:val="nil"/>
              <w:bottom w:val="single" w:sz="4" w:space="0" w:color="auto"/>
              <w:right w:val="single" w:sz="4" w:space="0" w:color="auto"/>
            </w:tcBorders>
            <w:vAlign w:val="center"/>
            <w:hideMark/>
          </w:tcPr>
          <w:p w14:paraId="5D7EFD02" w14:textId="673AB31C"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539080D9" w14:textId="38A964E2" w:rsidR="00C64CA8" w:rsidRPr="006A0EA8" w:rsidRDefault="00C64CA8" w:rsidP="00C64CA8">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I + P3</w:t>
            </w:r>
          </w:p>
        </w:tc>
      </w:tr>
    </w:tbl>
    <w:p w14:paraId="1F423C93" w14:textId="77777777" w:rsidR="006A0EA8" w:rsidRPr="00B179C7" w:rsidRDefault="006A0EA8" w:rsidP="004B1D5D">
      <w:pPr>
        <w:rPr>
          <w:rStyle w:val="Numrodepage"/>
        </w:rPr>
      </w:pPr>
    </w:p>
    <w:p w14:paraId="464FA562" w14:textId="77777777" w:rsidR="007523B3" w:rsidRDefault="007523B3" w:rsidP="004B1D5D">
      <w:pPr>
        <w:pStyle w:val="CDCcorps"/>
        <w:rPr>
          <w:rStyle w:val="Numrodepage"/>
        </w:rPr>
      </w:pPr>
    </w:p>
    <w:tbl>
      <w:tblPr>
        <w:tblW w:w="5798" w:type="dxa"/>
        <w:jc w:val="center"/>
        <w:tblCellMar>
          <w:left w:w="70" w:type="dxa"/>
          <w:right w:w="70" w:type="dxa"/>
        </w:tblCellMar>
        <w:tblLook w:val="04A0" w:firstRow="1" w:lastRow="0" w:firstColumn="1" w:lastColumn="0" w:noHBand="0" w:noVBand="1"/>
      </w:tblPr>
      <w:tblGrid>
        <w:gridCol w:w="3078"/>
        <w:gridCol w:w="1360"/>
        <w:gridCol w:w="1360"/>
      </w:tblGrid>
      <w:tr w:rsidR="001E0282" w:rsidRPr="006A0EA8" w14:paraId="2F05AB99" w14:textId="766EF431" w:rsidTr="00C64CA8">
        <w:trPr>
          <w:trHeight w:val="630"/>
          <w:tblHeader/>
          <w:jc w:val="center"/>
        </w:trPr>
        <w:tc>
          <w:tcPr>
            <w:tcW w:w="3078"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A9B2585" w14:textId="0986FA0C" w:rsidR="001E0282" w:rsidRPr="006A0EA8" w:rsidRDefault="001E0282" w:rsidP="001E0282">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Site</w:t>
            </w:r>
            <w:r>
              <w:rPr>
                <w:rFonts w:ascii="Calibri" w:eastAsia="Times New Roman" w:hAnsi="Calibri" w:cs="Calibri"/>
                <w:b/>
                <w:bCs/>
                <w:color w:val="FFFFFF"/>
                <w:lang w:eastAsia="fr-FR"/>
              </w:rPr>
              <w:t xml:space="preserve"> du CCAS</w:t>
            </w:r>
          </w:p>
        </w:tc>
        <w:tc>
          <w:tcPr>
            <w:tcW w:w="1360" w:type="dxa"/>
            <w:tcBorders>
              <w:top w:val="single" w:sz="4" w:space="0" w:color="auto"/>
              <w:left w:val="nil"/>
              <w:bottom w:val="single" w:sz="4" w:space="0" w:color="auto"/>
              <w:right w:val="single" w:sz="4" w:space="0" w:color="auto"/>
            </w:tcBorders>
            <w:shd w:val="clear" w:color="000000" w:fill="00B050"/>
            <w:vAlign w:val="center"/>
            <w:hideMark/>
          </w:tcPr>
          <w:p w14:paraId="519E747D" w14:textId="77777777" w:rsidR="001E0282" w:rsidRDefault="001E0282" w:rsidP="001E0282">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Contrat proposé</w:t>
            </w:r>
            <w:r>
              <w:rPr>
                <w:rFonts w:ascii="Calibri" w:eastAsia="Times New Roman" w:hAnsi="Calibri" w:cs="Calibri"/>
                <w:b/>
                <w:bCs/>
                <w:color w:val="FFFFFF"/>
                <w:lang w:eastAsia="fr-FR"/>
              </w:rPr>
              <w:t xml:space="preserve"> </w:t>
            </w:r>
          </w:p>
          <w:p w14:paraId="5CFB47FD" w14:textId="46E7B5CD" w:rsidR="001E0282" w:rsidRPr="006A0EA8" w:rsidRDefault="001E0282" w:rsidP="001E0282">
            <w:pPr>
              <w:spacing w:after="0" w:line="240" w:lineRule="auto"/>
              <w:jc w:val="center"/>
              <w:rPr>
                <w:rFonts w:ascii="Calibri" w:eastAsia="Times New Roman" w:hAnsi="Calibri" w:cs="Calibri"/>
                <w:b/>
                <w:bCs/>
                <w:color w:val="FFFFFF"/>
                <w:lang w:eastAsia="fr-FR"/>
              </w:rPr>
            </w:pPr>
            <w:r>
              <w:rPr>
                <w:rFonts w:ascii="Calibri" w:eastAsia="Times New Roman" w:hAnsi="Calibri" w:cs="Calibri"/>
                <w:b/>
                <w:bCs/>
                <w:color w:val="FFFFFF"/>
                <w:lang w:eastAsia="fr-FR"/>
              </w:rPr>
              <w:t>1</w:t>
            </w:r>
            <w:r w:rsidRPr="002F724A">
              <w:rPr>
                <w:rFonts w:ascii="Calibri" w:eastAsia="Times New Roman" w:hAnsi="Calibri" w:cs="Calibri"/>
                <w:b/>
                <w:bCs/>
                <w:color w:val="FFFFFF"/>
                <w:vertAlign w:val="superscript"/>
                <w:lang w:eastAsia="fr-FR"/>
              </w:rPr>
              <w:t>ère</w:t>
            </w:r>
            <w:r>
              <w:rPr>
                <w:rFonts w:ascii="Calibri" w:eastAsia="Times New Roman" w:hAnsi="Calibri" w:cs="Calibri"/>
                <w:b/>
                <w:bCs/>
                <w:color w:val="FFFFFF"/>
                <w:lang w:eastAsia="fr-FR"/>
              </w:rPr>
              <w:t xml:space="preserve"> année</w:t>
            </w:r>
          </w:p>
        </w:tc>
        <w:tc>
          <w:tcPr>
            <w:tcW w:w="1360" w:type="dxa"/>
            <w:tcBorders>
              <w:top w:val="single" w:sz="4" w:space="0" w:color="auto"/>
              <w:left w:val="nil"/>
              <w:bottom w:val="single" w:sz="4" w:space="0" w:color="auto"/>
              <w:right w:val="single" w:sz="4" w:space="0" w:color="auto"/>
            </w:tcBorders>
            <w:shd w:val="clear" w:color="000000" w:fill="00B050"/>
          </w:tcPr>
          <w:p w14:paraId="199AE7ED" w14:textId="423663DF" w:rsidR="001E0282" w:rsidRPr="006A0EA8" w:rsidRDefault="001E0282" w:rsidP="001E0282">
            <w:pPr>
              <w:spacing w:after="0" w:line="240" w:lineRule="auto"/>
              <w:jc w:val="center"/>
              <w:rPr>
                <w:rFonts w:ascii="Calibri" w:eastAsia="Times New Roman" w:hAnsi="Calibri" w:cs="Calibri"/>
                <w:b/>
                <w:bCs/>
                <w:color w:val="FFFFFF"/>
                <w:lang w:eastAsia="fr-FR"/>
              </w:rPr>
            </w:pPr>
            <w:r>
              <w:rPr>
                <w:rFonts w:ascii="Calibri" w:eastAsia="Times New Roman" w:hAnsi="Calibri" w:cs="Calibri"/>
                <w:b/>
                <w:bCs/>
                <w:color w:val="FFFFFF"/>
                <w:lang w:eastAsia="fr-FR"/>
              </w:rPr>
              <w:t>Contrat proposé dès la 3</w:t>
            </w:r>
            <w:r w:rsidRPr="002F724A">
              <w:rPr>
                <w:rFonts w:ascii="Calibri" w:eastAsia="Times New Roman" w:hAnsi="Calibri" w:cs="Calibri"/>
                <w:b/>
                <w:bCs/>
                <w:color w:val="FFFFFF"/>
                <w:vertAlign w:val="superscript"/>
                <w:lang w:eastAsia="fr-FR"/>
              </w:rPr>
              <w:t>ème</w:t>
            </w:r>
            <w:r>
              <w:rPr>
                <w:rFonts w:ascii="Calibri" w:eastAsia="Times New Roman" w:hAnsi="Calibri" w:cs="Calibri"/>
                <w:b/>
                <w:bCs/>
                <w:color w:val="FFFFFF"/>
                <w:lang w:eastAsia="fr-FR"/>
              </w:rPr>
              <w:t xml:space="preserve"> année</w:t>
            </w:r>
          </w:p>
        </w:tc>
      </w:tr>
      <w:tr w:rsidR="001E0282" w:rsidRPr="006A0EA8" w14:paraId="1E7FCEA1" w14:textId="264A632C" w:rsidTr="00F01748">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7E80109A" w14:textId="77777777" w:rsidR="001E0282" w:rsidRPr="006A0EA8" w:rsidRDefault="001E0282" w:rsidP="001E0282">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CCAS</w:t>
            </w:r>
          </w:p>
        </w:tc>
        <w:tc>
          <w:tcPr>
            <w:tcW w:w="1360" w:type="dxa"/>
            <w:tcBorders>
              <w:top w:val="nil"/>
              <w:left w:val="nil"/>
              <w:bottom w:val="single" w:sz="4" w:space="0" w:color="auto"/>
              <w:right w:val="single" w:sz="4" w:space="0" w:color="auto"/>
            </w:tcBorders>
            <w:vAlign w:val="center"/>
            <w:hideMark/>
          </w:tcPr>
          <w:p w14:paraId="1209D6BD" w14:textId="59777086" w:rsidR="001E0282" w:rsidRPr="006A0EA8" w:rsidRDefault="001E0282" w:rsidP="001E0282">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0ECB4BE8" w14:textId="562498F9" w:rsidR="001E0282" w:rsidRPr="006A0EA8" w:rsidRDefault="001E0282" w:rsidP="001E0282">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r w:rsidR="001E0282" w:rsidRPr="006A0EA8" w14:paraId="5A7C44AB" w14:textId="5AE33174" w:rsidTr="00F01748">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2826B248" w14:textId="77777777" w:rsidR="001E0282" w:rsidRPr="006A0EA8" w:rsidRDefault="001E0282" w:rsidP="001E0282">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Maison des permanences</w:t>
            </w:r>
          </w:p>
        </w:tc>
        <w:tc>
          <w:tcPr>
            <w:tcW w:w="1360" w:type="dxa"/>
            <w:tcBorders>
              <w:top w:val="nil"/>
              <w:left w:val="nil"/>
              <w:bottom w:val="single" w:sz="4" w:space="0" w:color="auto"/>
              <w:right w:val="single" w:sz="4" w:space="0" w:color="auto"/>
            </w:tcBorders>
            <w:vAlign w:val="center"/>
            <w:hideMark/>
          </w:tcPr>
          <w:p w14:paraId="6F924C0B" w14:textId="7F7D9863" w:rsidR="001E0282" w:rsidRPr="006A0EA8" w:rsidRDefault="001E0282" w:rsidP="001E0282">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58ED0B87" w14:textId="104C0D32" w:rsidR="001E0282" w:rsidRPr="006A0EA8" w:rsidRDefault="001E0282" w:rsidP="001E0282">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w:t>
            </w:r>
            <w:r>
              <w:rPr>
                <w:rFonts w:ascii="Arial" w:eastAsia="Times New Roman" w:hAnsi="Arial" w:cs="Arial"/>
                <w:color w:val="000000"/>
                <w:sz w:val="20"/>
                <w:szCs w:val="20"/>
                <w:lang w:eastAsia="fr-FR"/>
              </w:rPr>
              <w:t xml:space="preserve"> + P3</w:t>
            </w:r>
          </w:p>
        </w:tc>
      </w:tr>
      <w:tr w:rsidR="001E0282" w:rsidRPr="006A0EA8" w14:paraId="648354BA" w14:textId="5CD62765" w:rsidTr="00F01748">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010A6242" w14:textId="77777777" w:rsidR="001E0282" w:rsidRPr="006A0EA8" w:rsidRDefault="001E0282" w:rsidP="001E0282">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Crèche municipale</w:t>
            </w:r>
          </w:p>
        </w:tc>
        <w:tc>
          <w:tcPr>
            <w:tcW w:w="1360" w:type="dxa"/>
            <w:tcBorders>
              <w:top w:val="nil"/>
              <w:left w:val="nil"/>
              <w:bottom w:val="single" w:sz="4" w:space="0" w:color="auto"/>
              <w:right w:val="single" w:sz="4" w:space="0" w:color="auto"/>
            </w:tcBorders>
            <w:vAlign w:val="center"/>
            <w:hideMark/>
          </w:tcPr>
          <w:p w14:paraId="066825EB" w14:textId="1788CACD" w:rsidR="001E0282" w:rsidRPr="006A0EA8" w:rsidRDefault="001E0282" w:rsidP="001E0282">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1EB23B2A" w14:textId="75D8DB95" w:rsidR="001E0282" w:rsidRPr="006A0EA8" w:rsidRDefault="001E0282" w:rsidP="001E0282">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bl>
    <w:p w14:paraId="24F0E831" w14:textId="77777777" w:rsidR="007523B3" w:rsidRDefault="007523B3" w:rsidP="004B1D5D">
      <w:pPr>
        <w:pStyle w:val="CDCcorps"/>
        <w:rPr>
          <w:rStyle w:val="Numrodepage"/>
        </w:rPr>
      </w:pPr>
    </w:p>
    <w:p w14:paraId="251EE927" w14:textId="77777777" w:rsidR="007523B3" w:rsidRDefault="007523B3" w:rsidP="004B1D5D">
      <w:pPr>
        <w:pStyle w:val="CDCcorps"/>
        <w:rPr>
          <w:rStyle w:val="Numrodepage"/>
        </w:rPr>
      </w:pPr>
    </w:p>
    <w:tbl>
      <w:tblPr>
        <w:tblW w:w="5798" w:type="dxa"/>
        <w:jc w:val="center"/>
        <w:tblCellMar>
          <w:left w:w="70" w:type="dxa"/>
          <w:right w:w="70" w:type="dxa"/>
        </w:tblCellMar>
        <w:tblLook w:val="04A0" w:firstRow="1" w:lastRow="0" w:firstColumn="1" w:lastColumn="0" w:noHBand="0" w:noVBand="1"/>
      </w:tblPr>
      <w:tblGrid>
        <w:gridCol w:w="3078"/>
        <w:gridCol w:w="1360"/>
        <w:gridCol w:w="1360"/>
      </w:tblGrid>
      <w:tr w:rsidR="00175225" w:rsidRPr="006A0EA8" w14:paraId="11F0061D" w14:textId="4E37F522" w:rsidTr="00C64CA8">
        <w:trPr>
          <w:trHeight w:val="630"/>
          <w:tblHeader/>
          <w:jc w:val="center"/>
        </w:trPr>
        <w:tc>
          <w:tcPr>
            <w:tcW w:w="3078"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09D621F" w14:textId="0534B5FE" w:rsidR="00175225" w:rsidRPr="006A0EA8" w:rsidRDefault="00175225" w:rsidP="00175225">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Site</w:t>
            </w:r>
            <w:r>
              <w:rPr>
                <w:rFonts w:ascii="Calibri" w:eastAsia="Times New Roman" w:hAnsi="Calibri" w:cs="Calibri"/>
                <w:b/>
                <w:bCs/>
                <w:color w:val="FFFFFF"/>
                <w:lang w:eastAsia="fr-FR"/>
              </w:rPr>
              <w:t xml:space="preserve"> du FPA</w:t>
            </w:r>
          </w:p>
        </w:tc>
        <w:tc>
          <w:tcPr>
            <w:tcW w:w="1360" w:type="dxa"/>
            <w:tcBorders>
              <w:top w:val="single" w:sz="4" w:space="0" w:color="auto"/>
              <w:left w:val="nil"/>
              <w:bottom w:val="single" w:sz="4" w:space="0" w:color="auto"/>
              <w:right w:val="single" w:sz="4" w:space="0" w:color="auto"/>
            </w:tcBorders>
            <w:shd w:val="clear" w:color="000000" w:fill="00B050"/>
            <w:vAlign w:val="center"/>
            <w:hideMark/>
          </w:tcPr>
          <w:p w14:paraId="6BF338C2" w14:textId="77777777" w:rsidR="00175225" w:rsidRDefault="00175225" w:rsidP="00175225">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Contrat proposé</w:t>
            </w:r>
            <w:r>
              <w:rPr>
                <w:rFonts w:ascii="Calibri" w:eastAsia="Times New Roman" w:hAnsi="Calibri" w:cs="Calibri"/>
                <w:b/>
                <w:bCs/>
                <w:color w:val="FFFFFF"/>
                <w:lang w:eastAsia="fr-FR"/>
              </w:rPr>
              <w:t xml:space="preserve"> </w:t>
            </w:r>
          </w:p>
          <w:p w14:paraId="70CA0A0A" w14:textId="6CD54C7B" w:rsidR="00175225" w:rsidRPr="006A0EA8" w:rsidRDefault="00175225" w:rsidP="00175225">
            <w:pPr>
              <w:spacing w:after="0" w:line="240" w:lineRule="auto"/>
              <w:jc w:val="center"/>
              <w:rPr>
                <w:rFonts w:ascii="Calibri" w:eastAsia="Times New Roman" w:hAnsi="Calibri" w:cs="Calibri"/>
                <w:b/>
                <w:bCs/>
                <w:color w:val="FFFFFF"/>
                <w:lang w:eastAsia="fr-FR"/>
              </w:rPr>
            </w:pPr>
            <w:r>
              <w:rPr>
                <w:rFonts w:ascii="Calibri" w:eastAsia="Times New Roman" w:hAnsi="Calibri" w:cs="Calibri"/>
                <w:b/>
                <w:bCs/>
                <w:color w:val="FFFFFF"/>
                <w:lang w:eastAsia="fr-FR"/>
              </w:rPr>
              <w:t>1</w:t>
            </w:r>
            <w:r w:rsidRPr="002F724A">
              <w:rPr>
                <w:rFonts w:ascii="Calibri" w:eastAsia="Times New Roman" w:hAnsi="Calibri" w:cs="Calibri"/>
                <w:b/>
                <w:bCs/>
                <w:color w:val="FFFFFF"/>
                <w:vertAlign w:val="superscript"/>
                <w:lang w:eastAsia="fr-FR"/>
              </w:rPr>
              <w:t>ère</w:t>
            </w:r>
            <w:r>
              <w:rPr>
                <w:rFonts w:ascii="Calibri" w:eastAsia="Times New Roman" w:hAnsi="Calibri" w:cs="Calibri"/>
                <w:b/>
                <w:bCs/>
                <w:color w:val="FFFFFF"/>
                <w:lang w:eastAsia="fr-FR"/>
              </w:rPr>
              <w:t xml:space="preserve"> année</w:t>
            </w:r>
          </w:p>
        </w:tc>
        <w:tc>
          <w:tcPr>
            <w:tcW w:w="1360" w:type="dxa"/>
            <w:tcBorders>
              <w:top w:val="single" w:sz="4" w:space="0" w:color="auto"/>
              <w:left w:val="nil"/>
              <w:bottom w:val="single" w:sz="4" w:space="0" w:color="auto"/>
              <w:right w:val="single" w:sz="4" w:space="0" w:color="auto"/>
            </w:tcBorders>
            <w:shd w:val="clear" w:color="000000" w:fill="00B050"/>
          </w:tcPr>
          <w:p w14:paraId="53C3EA46" w14:textId="4DE3FB00" w:rsidR="00175225" w:rsidRPr="006A0EA8" w:rsidRDefault="00175225" w:rsidP="00175225">
            <w:pPr>
              <w:spacing w:after="0" w:line="240" w:lineRule="auto"/>
              <w:jc w:val="center"/>
              <w:rPr>
                <w:rFonts w:ascii="Calibri" w:eastAsia="Times New Roman" w:hAnsi="Calibri" w:cs="Calibri"/>
                <w:b/>
                <w:bCs/>
                <w:color w:val="FFFFFF"/>
                <w:lang w:eastAsia="fr-FR"/>
              </w:rPr>
            </w:pPr>
            <w:r>
              <w:rPr>
                <w:rFonts w:ascii="Calibri" w:eastAsia="Times New Roman" w:hAnsi="Calibri" w:cs="Calibri"/>
                <w:b/>
                <w:bCs/>
                <w:color w:val="FFFFFF"/>
                <w:lang w:eastAsia="fr-FR"/>
              </w:rPr>
              <w:t>Contrat proposé dès la 3</w:t>
            </w:r>
            <w:r w:rsidRPr="002F724A">
              <w:rPr>
                <w:rFonts w:ascii="Calibri" w:eastAsia="Times New Roman" w:hAnsi="Calibri" w:cs="Calibri"/>
                <w:b/>
                <w:bCs/>
                <w:color w:val="FFFFFF"/>
                <w:vertAlign w:val="superscript"/>
                <w:lang w:eastAsia="fr-FR"/>
              </w:rPr>
              <w:t>ème</w:t>
            </w:r>
            <w:r>
              <w:rPr>
                <w:rFonts w:ascii="Calibri" w:eastAsia="Times New Roman" w:hAnsi="Calibri" w:cs="Calibri"/>
                <w:b/>
                <w:bCs/>
                <w:color w:val="FFFFFF"/>
                <w:lang w:eastAsia="fr-FR"/>
              </w:rPr>
              <w:t xml:space="preserve"> année</w:t>
            </w:r>
          </w:p>
        </w:tc>
      </w:tr>
      <w:tr w:rsidR="00175225" w:rsidRPr="006A0EA8" w14:paraId="74A3CC59" w14:textId="43E8FB6E" w:rsidTr="005E5697">
        <w:trPr>
          <w:trHeight w:val="284"/>
          <w:jc w:val="center"/>
        </w:trPr>
        <w:tc>
          <w:tcPr>
            <w:tcW w:w="3078" w:type="dxa"/>
            <w:tcBorders>
              <w:top w:val="nil"/>
              <w:left w:val="single" w:sz="4" w:space="0" w:color="auto"/>
              <w:bottom w:val="single" w:sz="4" w:space="0" w:color="auto"/>
              <w:right w:val="single" w:sz="4" w:space="0" w:color="auto"/>
            </w:tcBorders>
            <w:shd w:val="clear" w:color="auto" w:fill="92D050"/>
            <w:vAlign w:val="center"/>
            <w:hideMark/>
          </w:tcPr>
          <w:p w14:paraId="1EB27079" w14:textId="77777777" w:rsidR="00175225" w:rsidRPr="006A0EA8" w:rsidRDefault="00175225" w:rsidP="00175225">
            <w:pPr>
              <w:spacing w:after="0" w:line="240" w:lineRule="auto"/>
              <w:jc w:val="center"/>
              <w:rPr>
                <w:rFonts w:ascii="Calibri" w:eastAsia="Times New Roman" w:hAnsi="Calibri" w:cs="Calibri"/>
                <w:b/>
                <w:bCs/>
                <w:color w:val="FFFFFF"/>
                <w:lang w:eastAsia="fr-FR"/>
              </w:rPr>
            </w:pPr>
            <w:r w:rsidRPr="006A0EA8">
              <w:rPr>
                <w:rFonts w:ascii="Calibri" w:eastAsia="Times New Roman" w:hAnsi="Calibri" w:cs="Calibri"/>
                <w:b/>
                <w:bCs/>
                <w:color w:val="FFFFFF"/>
                <w:lang w:eastAsia="fr-FR"/>
              </w:rPr>
              <w:t>Foyer des personnes âgées</w:t>
            </w:r>
          </w:p>
        </w:tc>
        <w:tc>
          <w:tcPr>
            <w:tcW w:w="1360" w:type="dxa"/>
            <w:tcBorders>
              <w:top w:val="nil"/>
              <w:left w:val="nil"/>
              <w:bottom w:val="single" w:sz="4" w:space="0" w:color="auto"/>
              <w:right w:val="single" w:sz="4" w:space="0" w:color="auto"/>
            </w:tcBorders>
            <w:vAlign w:val="center"/>
            <w:hideMark/>
          </w:tcPr>
          <w:p w14:paraId="3E91A640" w14:textId="15FADF28" w:rsidR="00175225" w:rsidRPr="006A0EA8" w:rsidRDefault="00175225" w:rsidP="00175225">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c>
          <w:tcPr>
            <w:tcW w:w="1360" w:type="dxa"/>
            <w:tcBorders>
              <w:top w:val="nil"/>
              <w:left w:val="nil"/>
              <w:bottom w:val="single" w:sz="4" w:space="0" w:color="auto"/>
              <w:right w:val="single" w:sz="4" w:space="0" w:color="auto"/>
            </w:tcBorders>
            <w:vAlign w:val="center"/>
          </w:tcPr>
          <w:p w14:paraId="5C0273CA" w14:textId="544FC8F0" w:rsidR="00175225" w:rsidRPr="006A0EA8" w:rsidRDefault="00175225" w:rsidP="005E5697">
            <w:pPr>
              <w:spacing w:after="0" w:line="240" w:lineRule="auto"/>
              <w:jc w:val="center"/>
              <w:rPr>
                <w:rFonts w:ascii="Arial" w:eastAsia="Times New Roman" w:hAnsi="Arial" w:cs="Arial"/>
                <w:color w:val="000000"/>
                <w:sz w:val="20"/>
                <w:szCs w:val="20"/>
                <w:lang w:eastAsia="fr-FR"/>
              </w:rPr>
            </w:pPr>
            <w:r w:rsidRPr="006A0EA8">
              <w:rPr>
                <w:rFonts w:ascii="Arial" w:eastAsia="Times New Roman" w:hAnsi="Arial" w:cs="Arial"/>
                <w:color w:val="000000"/>
                <w:sz w:val="20"/>
                <w:szCs w:val="20"/>
                <w:lang w:eastAsia="fr-FR"/>
              </w:rPr>
              <w:t>PFI</w:t>
            </w:r>
            <w:r>
              <w:rPr>
                <w:rFonts w:ascii="Arial" w:eastAsia="Times New Roman" w:hAnsi="Arial" w:cs="Arial"/>
                <w:color w:val="000000"/>
                <w:sz w:val="20"/>
                <w:szCs w:val="20"/>
                <w:lang w:eastAsia="fr-FR"/>
              </w:rPr>
              <w:t xml:space="preserve"> + P3</w:t>
            </w:r>
          </w:p>
        </w:tc>
      </w:tr>
    </w:tbl>
    <w:p w14:paraId="11899EF0" w14:textId="77777777" w:rsidR="007523B3" w:rsidRDefault="007523B3" w:rsidP="004B1D5D">
      <w:pPr>
        <w:pStyle w:val="CDCcorps"/>
        <w:rPr>
          <w:rStyle w:val="Numrodepage"/>
        </w:rPr>
      </w:pPr>
    </w:p>
    <w:p w14:paraId="251D4A53" w14:textId="77777777" w:rsidR="00AC409E" w:rsidRDefault="00AC409E" w:rsidP="00AC409E">
      <w:pPr>
        <w:rPr>
          <w:rStyle w:val="Numrodepage"/>
        </w:rPr>
      </w:pPr>
    </w:p>
    <w:p w14:paraId="7C3232BA" w14:textId="2BB04A40" w:rsidR="00AC409E" w:rsidRPr="00B179C7" w:rsidRDefault="00AC409E" w:rsidP="00AC409E">
      <w:pPr>
        <w:rPr>
          <w:rStyle w:val="Numrodepage"/>
        </w:rPr>
      </w:pPr>
      <w:r>
        <w:rPr>
          <w:rStyle w:val="Numrodepage"/>
        </w:rPr>
        <w:t>*Le Titulaire devra réaliser le suivi énergétique mensuellement (voir article H.2 du CCTP Exploitation) et proposera une cible NB avant le démarrage de la 3</w:t>
      </w:r>
      <w:r w:rsidRPr="00CC7EF8">
        <w:rPr>
          <w:rStyle w:val="Numrodepage"/>
          <w:vertAlign w:val="superscript"/>
        </w:rPr>
        <w:t>ème</w:t>
      </w:r>
      <w:r>
        <w:rPr>
          <w:rStyle w:val="Numrodepage"/>
        </w:rPr>
        <w:t xml:space="preserve"> année de contrat.</w:t>
      </w:r>
    </w:p>
    <w:p w14:paraId="17F44A27" w14:textId="573B1B0D" w:rsidR="004B1D5D" w:rsidRDefault="004B1D5D" w:rsidP="004B1D5D">
      <w:pPr>
        <w:pStyle w:val="CDCcorps"/>
        <w:rPr>
          <w:rStyle w:val="Numrodepage"/>
        </w:rPr>
      </w:pPr>
      <w:r w:rsidRPr="00B179C7">
        <w:rPr>
          <w:rStyle w:val="Numrodepage"/>
        </w:rPr>
        <w:t>Ces installations sont la propriété du Pouvoir Adjudicateur.</w:t>
      </w:r>
    </w:p>
    <w:p w14:paraId="11CD8327" w14:textId="77777777" w:rsidR="004B1D5D" w:rsidRDefault="004B1D5D" w:rsidP="004B1D5D">
      <w:pPr>
        <w:pStyle w:val="CDCcorps"/>
        <w:rPr>
          <w:rStyle w:val="Numrodepage"/>
        </w:rPr>
      </w:pPr>
    </w:p>
    <w:p w14:paraId="142D1F80" w14:textId="77777777" w:rsidR="004B1D5D" w:rsidRDefault="004B1D5D" w:rsidP="004B1D5D">
      <w:pPr>
        <w:pStyle w:val="CDCcorps"/>
        <w:rPr>
          <w:rStyle w:val="Numrodepage"/>
        </w:rPr>
      </w:pPr>
      <w:r w:rsidRPr="00714BB8">
        <w:rPr>
          <w:rStyle w:val="Numrodepage"/>
        </w:rPr>
        <w:t>La liste des installations est détaillée en annexe au CCTP.</w:t>
      </w:r>
    </w:p>
    <w:p w14:paraId="7A663203" w14:textId="77777777" w:rsidR="004B1D5D" w:rsidRDefault="004B1D5D" w:rsidP="004B1D5D">
      <w:pPr>
        <w:pStyle w:val="CDCn3"/>
      </w:pPr>
      <w:bookmarkStart w:id="22" w:name="_Toc354649338"/>
      <w:bookmarkStart w:id="23" w:name="_Toc448421695"/>
      <w:bookmarkStart w:id="24" w:name="_Toc458115324"/>
      <w:bookmarkStart w:id="25" w:name="_Toc227242210"/>
      <w:r w:rsidRPr="00B179C7">
        <w:t>Tranches</w:t>
      </w:r>
      <w:bookmarkEnd w:id="22"/>
      <w:bookmarkEnd w:id="23"/>
      <w:bookmarkEnd w:id="24"/>
      <w:bookmarkEnd w:id="25"/>
    </w:p>
    <w:p w14:paraId="3D99A84F" w14:textId="77777777" w:rsidR="004B1D5D" w:rsidRDefault="004B1D5D" w:rsidP="004B1D5D">
      <w:pPr>
        <w:pStyle w:val="CDCcorps"/>
      </w:pPr>
      <w:r>
        <w:t>Sans objet.</w:t>
      </w:r>
    </w:p>
    <w:p w14:paraId="773FC7A6" w14:textId="77777777" w:rsidR="004B1D5D" w:rsidRPr="005C60D9" w:rsidRDefault="004B1D5D" w:rsidP="004B1D5D">
      <w:pPr>
        <w:pStyle w:val="CDCn3"/>
      </w:pPr>
      <w:bookmarkStart w:id="26" w:name="_Toc354649339"/>
      <w:bookmarkStart w:id="27" w:name="_Toc448421696"/>
      <w:bookmarkStart w:id="28" w:name="_Toc458115325"/>
      <w:bookmarkStart w:id="29" w:name="_Toc227242211"/>
      <w:r w:rsidRPr="005C60D9">
        <w:t>Phases et durée du marché</w:t>
      </w:r>
      <w:bookmarkEnd w:id="26"/>
      <w:bookmarkEnd w:id="27"/>
      <w:bookmarkEnd w:id="28"/>
      <w:bookmarkEnd w:id="29"/>
    </w:p>
    <w:p w14:paraId="41C87B66" w14:textId="55042FFA" w:rsidR="009D4EE9" w:rsidRDefault="004B1D5D" w:rsidP="009D4EE9">
      <w:pPr>
        <w:pStyle w:val="CDCcorps"/>
      </w:pPr>
      <w:bookmarkStart w:id="30" w:name="_Toc290645341"/>
      <w:r w:rsidRPr="00B15657">
        <w:t>Il débutera le 01/</w:t>
      </w:r>
      <w:r w:rsidR="00B15657">
        <w:t>09/2026</w:t>
      </w:r>
      <w:r w:rsidRPr="00B15657">
        <w:t xml:space="preserve"> et se terminera le 3</w:t>
      </w:r>
      <w:r w:rsidR="002E7B1E">
        <w:t>1/08/2031</w:t>
      </w:r>
      <w:r w:rsidRPr="00B15657">
        <w:t>.</w:t>
      </w:r>
      <w:bookmarkStart w:id="31" w:name="_Toc354649340"/>
      <w:bookmarkStart w:id="32" w:name="_Toc448421697"/>
      <w:bookmarkStart w:id="33" w:name="_Toc458115326"/>
    </w:p>
    <w:p w14:paraId="5B9E2233" w14:textId="77777777" w:rsidR="0024106F" w:rsidRDefault="0024106F">
      <w:pPr>
        <w:rPr>
          <w:rFonts w:ascii="Calibri" w:eastAsia="Times New Roman" w:hAnsi="Calibri" w:cs="Arial"/>
          <w:b/>
          <w:bCs/>
          <w:iCs/>
          <w:smallCaps/>
          <w:color w:val="70AD47" w:themeColor="accent6"/>
          <w:sz w:val="28"/>
          <w:szCs w:val="28"/>
          <w:lang w:eastAsia="fr-FR"/>
        </w:rPr>
      </w:pPr>
      <w:r>
        <w:br w:type="page"/>
      </w:r>
    </w:p>
    <w:p w14:paraId="07BE0591" w14:textId="58840419" w:rsidR="004B1D5D" w:rsidRDefault="004B1D5D" w:rsidP="004B1D5D">
      <w:pPr>
        <w:pStyle w:val="CDCn2"/>
      </w:pPr>
      <w:bookmarkStart w:id="34" w:name="_Toc227242212"/>
      <w:r>
        <w:lastRenderedPageBreak/>
        <w:t>Modalités de financement et de paiement</w:t>
      </w:r>
      <w:bookmarkEnd w:id="30"/>
      <w:bookmarkEnd w:id="31"/>
      <w:bookmarkEnd w:id="32"/>
      <w:bookmarkEnd w:id="33"/>
      <w:bookmarkEnd w:id="34"/>
    </w:p>
    <w:p w14:paraId="1FE846B9" w14:textId="77777777" w:rsidR="004B1D5D" w:rsidRPr="00E01978" w:rsidRDefault="004B1D5D" w:rsidP="004B1D5D">
      <w:pPr>
        <w:pStyle w:val="CDCcorps"/>
        <w:rPr>
          <w:rStyle w:val="Numrodepage"/>
        </w:rPr>
      </w:pPr>
      <w:r w:rsidRPr="00E01978">
        <w:rPr>
          <w:rStyle w:val="Numrodepage"/>
        </w:rPr>
        <w:t>Le règlement des dépenses se fera par mandat administratif suivi d'un virement.</w:t>
      </w:r>
    </w:p>
    <w:p w14:paraId="2CEDDFC8" w14:textId="77777777" w:rsidR="004B1D5D" w:rsidRDefault="004B1D5D" w:rsidP="004B1D5D">
      <w:pPr>
        <w:pStyle w:val="CDCcorps"/>
        <w:rPr>
          <w:rStyle w:val="Numrodepage"/>
        </w:rPr>
      </w:pPr>
    </w:p>
    <w:p w14:paraId="38A8CF01" w14:textId="77777777" w:rsidR="005741AF" w:rsidRPr="002F623D" w:rsidRDefault="005741AF" w:rsidP="005741AF">
      <w:pPr>
        <w:pStyle w:val="CDCcorps"/>
        <w:rPr>
          <w:rStyle w:val="Numrodepage"/>
        </w:rPr>
      </w:pPr>
      <w:r w:rsidRPr="002F623D">
        <w:rPr>
          <w:rStyle w:val="Numrodepage"/>
        </w:rPr>
        <w:t xml:space="preserve">Le POUVOIR ADJUDICATEUR devra régler les factures au </w:t>
      </w:r>
      <w:r w:rsidRPr="001F3228">
        <w:rPr>
          <w:rStyle w:val="Numrodepage"/>
        </w:rPr>
        <w:t xml:space="preserve">plus tard </w:t>
      </w:r>
      <w:r w:rsidRPr="00C07A08">
        <w:rPr>
          <w:rStyle w:val="Numrodepage"/>
        </w:rPr>
        <w:t>30 jours</w:t>
      </w:r>
      <w:r w:rsidRPr="002F623D">
        <w:rPr>
          <w:rStyle w:val="Numrodepage"/>
        </w:rPr>
        <w:t xml:space="preserve"> à partir de la date de réception de la facture par le POUVOIR ADJUDICATEUR.</w:t>
      </w:r>
    </w:p>
    <w:p w14:paraId="154D93D8" w14:textId="77777777" w:rsidR="004B1D5D" w:rsidRDefault="004B1D5D" w:rsidP="004B1D5D">
      <w:pPr>
        <w:pStyle w:val="CDCcorps"/>
        <w:rPr>
          <w:rStyle w:val="Numrodepage"/>
        </w:rPr>
      </w:pPr>
    </w:p>
    <w:p w14:paraId="5C2D86CE" w14:textId="77777777" w:rsidR="004B1D5D" w:rsidRDefault="004B1D5D" w:rsidP="004B1D5D">
      <w:pPr>
        <w:pStyle w:val="CDCcorps"/>
        <w:rPr>
          <w:rStyle w:val="Numrodepage"/>
        </w:rPr>
      </w:pPr>
      <w:r>
        <w:rPr>
          <w:rStyle w:val="Numrodepage"/>
        </w:rPr>
        <w:t>Financement sur le budget du Pouvoir Adjudicateur.</w:t>
      </w:r>
    </w:p>
    <w:p w14:paraId="599975A9" w14:textId="5F575DB7" w:rsidR="004B1D5D" w:rsidRDefault="004B1D5D" w:rsidP="004B1D5D">
      <w:pPr>
        <w:pStyle w:val="CDCcorps"/>
        <w:rPr>
          <w:rStyle w:val="Numrodepage"/>
        </w:rPr>
      </w:pPr>
    </w:p>
    <w:p w14:paraId="355640CF" w14:textId="77777777" w:rsidR="003E0A12" w:rsidRPr="00F301FD" w:rsidRDefault="003E0A12" w:rsidP="003E0A12">
      <w:pPr>
        <w:pStyle w:val="CDCn2"/>
      </w:pPr>
      <w:bookmarkStart w:id="35" w:name="_Toc8024743"/>
      <w:bookmarkStart w:id="36" w:name="_Toc227242213"/>
      <w:r w:rsidRPr="00F301FD">
        <w:rPr>
          <w:rFonts w:eastAsia="Arial"/>
        </w:rPr>
        <w:t>Co-traitance articles R2142-19 à 27 du code de la commande publique</w:t>
      </w:r>
      <w:bookmarkEnd w:id="35"/>
      <w:bookmarkEnd w:id="36"/>
    </w:p>
    <w:p w14:paraId="490121A9" w14:textId="77777777" w:rsidR="003E0A12" w:rsidRPr="003E0A12" w:rsidRDefault="003E0A12" w:rsidP="003E0A12">
      <w:pPr>
        <w:pStyle w:val="CDCcorps"/>
        <w:rPr>
          <w:rStyle w:val="Numrodepage"/>
        </w:rPr>
      </w:pPr>
      <w:r w:rsidRPr="003E0A12">
        <w:rPr>
          <w:rStyle w:val="Numrodepage"/>
        </w:rPr>
        <w:t>Les groupements d’opérateurs économiques peuvent participer à la présente consultation.</w:t>
      </w:r>
    </w:p>
    <w:p w14:paraId="4B752FC7" w14:textId="77777777" w:rsidR="003E0A12" w:rsidRPr="003E0A12" w:rsidRDefault="003E0A12" w:rsidP="003E0A12">
      <w:pPr>
        <w:pStyle w:val="CDCcorps"/>
        <w:rPr>
          <w:rStyle w:val="Numrodepage"/>
        </w:rPr>
      </w:pPr>
      <w:r w:rsidRPr="003E0A12">
        <w:rPr>
          <w:rStyle w:val="Numrodepage"/>
        </w:rPr>
        <w:t>La composition détaillée du groupement ainsi que son mandataire devront être présentés à l'acte d'engagement.</w:t>
      </w:r>
    </w:p>
    <w:p w14:paraId="69B6C7E5" w14:textId="77777777" w:rsidR="003E0A12" w:rsidRPr="003E0A12" w:rsidRDefault="003E0A12" w:rsidP="003E0A12">
      <w:pPr>
        <w:pStyle w:val="CDCcorps"/>
        <w:rPr>
          <w:rStyle w:val="Numrodepage"/>
        </w:rPr>
      </w:pPr>
      <w:r w:rsidRPr="003E0A12">
        <w:rPr>
          <w:rStyle w:val="Numrodepage"/>
        </w:rPr>
        <w:t>Les candidatures et les offres sont présentées soit par l'ensemble des membres du groupement, soit par un mandataire qui justifie des habilitations nécessaires pour représenter les autres membres du groupement. Un même opérateur économique ne peut pas être mandataire de plus d'un groupement pour un même marché public.</w:t>
      </w:r>
    </w:p>
    <w:p w14:paraId="241F9DE5" w14:textId="77777777" w:rsidR="003E0A12" w:rsidRPr="003E0A12" w:rsidRDefault="003E0A12" w:rsidP="003E0A12">
      <w:pPr>
        <w:pStyle w:val="CDCcorps"/>
        <w:rPr>
          <w:rStyle w:val="Numrodepage"/>
        </w:rPr>
      </w:pPr>
      <w:r w:rsidRPr="003E0A12">
        <w:rPr>
          <w:rStyle w:val="Numrodepage"/>
        </w:rPr>
        <w:t xml:space="preserve">Les candidats ayant soumissionnés sous forme de groupements d'opérateurs économiques devront adopter après l'attribution du marché la forme juridique d’un groupement solidaire (chacun des opérateurs économiques membres du groupement est engagé financièrement pour la totalité du marché) ou un groupement conjoint avec mandataire solidaire (le mandataire du groupement conjoint est solidaire, pour l'exécution du marché public, de chacun des membres du groupement pour ses obligations contractuelles à l'égard de l'acheteur). </w:t>
      </w:r>
    </w:p>
    <w:p w14:paraId="6BF91DC6" w14:textId="77777777" w:rsidR="003E0A12" w:rsidRPr="003E0A12" w:rsidRDefault="003E0A12" w:rsidP="003E0A12">
      <w:pPr>
        <w:pStyle w:val="CDCcorps"/>
        <w:rPr>
          <w:rStyle w:val="Numrodepage"/>
        </w:rPr>
      </w:pPr>
      <w:r w:rsidRPr="003E0A12">
        <w:rPr>
          <w:rStyle w:val="Numrodepage"/>
        </w:rPr>
        <w:t>Les candidats ne sont pas autorisés à présenter plusieurs offres sur un même lot en agissant à la fois :</w:t>
      </w:r>
    </w:p>
    <w:p w14:paraId="0B6B54E7" w14:textId="77777777" w:rsidR="003E0A12" w:rsidRDefault="003E0A12" w:rsidP="003E0A12">
      <w:pPr>
        <w:pStyle w:val="CDCcorps"/>
        <w:rPr>
          <w:rStyle w:val="Numrodepage"/>
        </w:rPr>
      </w:pPr>
    </w:p>
    <w:p w14:paraId="4EF82EFD" w14:textId="387BD08A" w:rsidR="003E0A12" w:rsidRPr="003E0A12" w:rsidRDefault="003E0A12" w:rsidP="003E0A12">
      <w:pPr>
        <w:pStyle w:val="CDCcorps"/>
        <w:ind w:left="504"/>
        <w:rPr>
          <w:rStyle w:val="Numrodepage"/>
        </w:rPr>
      </w:pPr>
      <w:r w:rsidRPr="003E0A12">
        <w:rPr>
          <w:rStyle w:val="Numrodepage"/>
        </w:rPr>
        <w:t>1° En qualité de candidats individuels et de membres d'un ou plusieurs groupements ;</w:t>
      </w:r>
    </w:p>
    <w:p w14:paraId="222F75B5" w14:textId="77777777" w:rsidR="003E0A12" w:rsidRPr="003E0A12" w:rsidRDefault="003E0A12" w:rsidP="003E0A12">
      <w:pPr>
        <w:pStyle w:val="CDCcorps"/>
        <w:ind w:firstLine="504"/>
        <w:rPr>
          <w:rStyle w:val="Numrodepage"/>
        </w:rPr>
      </w:pPr>
      <w:r w:rsidRPr="003E0A12">
        <w:rPr>
          <w:rStyle w:val="Numrodepage"/>
        </w:rPr>
        <w:t>2° En qualité de membres ou de mandataires de plusieurs groupements.</w:t>
      </w:r>
    </w:p>
    <w:p w14:paraId="62BA76EB" w14:textId="77777777" w:rsidR="003E0A12" w:rsidRDefault="003E0A12" w:rsidP="003E0A12">
      <w:pPr>
        <w:pStyle w:val="CDCcorps"/>
        <w:rPr>
          <w:rStyle w:val="Numrodepage"/>
        </w:rPr>
      </w:pPr>
    </w:p>
    <w:p w14:paraId="11C35369" w14:textId="00FC1B93" w:rsidR="003E0A12" w:rsidRPr="003E0A12" w:rsidRDefault="003E0A12" w:rsidP="003E0A12">
      <w:pPr>
        <w:pStyle w:val="CDCcorps"/>
        <w:rPr>
          <w:rStyle w:val="Numrodepage"/>
        </w:rPr>
      </w:pPr>
      <w:r w:rsidRPr="003E0A12">
        <w:rPr>
          <w:rStyle w:val="Numrodepage"/>
        </w:rPr>
        <w:t>En cas de groupement, les pièces demandées devront impérativement être produites par le mandataire et chacun des membres du groupement</w:t>
      </w:r>
    </w:p>
    <w:p w14:paraId="0D638E88" w14:textId="77777777" w:rsidR="003E0A12" w:rsidRPr="003E0A12" w:rsidRDefault="003E0A12" w:rsidP="003E0A12">
      <w:pPr>
        <w:pStyle w:val="CDCcorps"/>
        <w:rPr>
          <w:rStyle w:val="Numrodepage"/>
        </w:rPr>
      </w:pPr>
      <w:r w:rsidRPr="003E0A12">
        <w:rPr>
          <w:rStyle w:val="Numrodepage"/>
        </w:rPr>
        <w:t>La composition du groupement ne pourra pas être modifiée entre la date de remise des candidatures et la date de signature du marché.</w:t>
      </w:r>
    </w:p>
    <w:p w14:paraId="3F5FB167" w14:textId="77777777" w:rsidR="003E0A12" w:rsidRPr="00F301FD" w:rsidRDefault="003E0A12" w:rsidP="003E0A12">
      <w:pPr>
        <w:pStyle w:val="CDCn2"/>
      </w:pPr>
      <w:r w:rsidRPr="00F301FD">
        <w:rPr>
          <w:rFonts w:eastAsia="Arial"/>
        </w:rPr>
        <w:t xml:space="preserve"> </w:t>
      </w:r>
      <w:bookmarkStart w:id="37" w:name="_Toc8024744"/>
      <w:bookmarkStart w:id="38" w:name="_Toc227242214"/>
      <w:r w:rsidRPr="00F301FD">
        <w:rPr>
          <w:rFonts w:eastAsia="Arial"/>
        </w:rPr>
        <w:t>Sous-traitance articles R2193-1 à 10 du code de la commande publique</w:t>
      </w:r>
      <w:bookmarkEnd w:id="37"/>
      <w:bookmarkEnd w:id="38"/>
      <w:r w:rsidRPr="00F301FD">
        <w:rPr>
          <w:rFonts w:eastAsia="Arial"/>
        </w:rPr>
        <w:t xml:space="preserve"> </w:t>
      </w:r>
    </w:p>
    <w:p w14:paraId="55258685" w14:textId="2D714429" w:rsidR="003E0A12" w:rsidRPr="003E0A12" w:rsidRDefault="003E0A12" w:rsidP="003E0A12">
      <w:pPr>
        <w:pStyle w:val="CDCcorps"/>
        <w:rPr>
          <w:rStyle w:val="Numrodepage"/>
        </w:rPr>
      </w:pPr>
      <w:r w:rsidRPr="003E0A12">
        <w:rPr>
          <w:rStyle w:val="Numrodepage"/>
        </w:rPr>
        <w:t>Le candidat doit impérativement indiquer les prestations qu’il prévoit de sous-traiter pour l’exécution de son marché.</w:t>
      </w:r>
    </w:p>
    <w:p w14:paraId="1BA68ECF" w14:textId="77777777" w:rsidR="003E0A12" w:rsidRPr="003E0A12" w:rsidRDefault="003E0A12" w:rsidP="003E0A12">
      <w:pPr>
        <w:pStyle w:val="CDCcorps"/>
        <w:rPr>
          <w:rStyle w:val="Numrodepage"/>
        </w:rPr>
      </w:pPr>
      <w:r w:rsidRPr="003E0A12">
        <w:rPr>
          <w:rStyle w:val="Numrodepage"/>
        </w:rPr>
        <w:t>Un candidat qui envisage de sous-traiter une partie des prestations doit en informer le pouvoir adjudicateur. Conformément à l'article 5 de la loi 75-1334 du 31 décembre 1975, relative à la sous-traitance, le candidat doit alors indiquer les sous-traitants auxquels il envisage de faire appel.</w:t>
      </w:r>
    </w:p>
    <w:p w14:paraId="5FC163A7" w14:textId="77777777" w:rsidR="003E0A12" w:rsidRPr="003E0A12" w:rsidRDefault="003E0A12" w:rsidP="003E0A12">
      <w:pPr>
        <w:pStyle w:val="CDCcorps"/>
        <w:rPr>
          <w:rStyle w:val="Numrodepage"/>
        </w:rPr>
      </w:pPr>
      <w:r w:rsidRPr="003E0A12">
        <w:rPr>
          <w:rStyle w:val="Numrodepage"/>
        </w:rPr>
        <w:t>La présentation d'un sous-traitant se fait à l'aide du formulaire en pièce jointe intitulé " Demande d’acceptation d’un sous-traitant et d’agrément de ses conditions de paiement ". Cet imprimé dûment complété constitue une annexe à l'acte d'engagement.</w:t>
      </w:r>
    </w:p>
    <w:p w14:paraId="1918F050" w14:textId="77777777" w:rsidR="003E0A12" w:rsidRPr="003E0A12" w:rsidRDefault="003E0A12" w:rsidP="003E0A12">
      <w:pPr>
        <w:pStyle w:val="CDCcorps"/>
        <w:rPr>
          <w:rStyle w:val="Numrodepage"/>
        </w:rPr>
      </w:pPr>
      <w:r w:rsidRPr="003E0A12">
        <w:rPr>
          <w:rStyle w:val="Numrodepage"/>
        </w:rPr>
        <w:lastRenderedPageBreak/>
        <w:t xml:space="preserve">Il est rappelé au Titulaire qu’il doit présenter un sous-traitant ayant des capacités équivalentes aux siennes. Par conséquent, tout sous-traitant présenté ne pouvant justifier de capacités équivalentes à celles du Titulaire sera rejeté. </w:t>
      </w:r>
    </w:p>
    <w:p w14:paraId="6CC7DD17" w14:textId="77777777" w:rsidR="003E0A12" w:rsidRPr="003E0A12" w:rsidRDefault="003E0A12" w:rsidP="003E0A12">
      <w:pPr>
        <w:pStyle w:val="CDCcorps"/>
        <w:rPr>
          <w:rStyle w:val="Numrodepage"/>
        </w:rPr>
      </w:pPr>
      <w:r w:rsidRPr="003E0A12">
        <w:rPr>
          <w:rStyle w:val="Numrodepage"/>
        </w:rPr>
        <w:t>Chaque sous-traitant présenté doit, s'il n'a pas déjà fourni ces éléments au stade de la candidature, remettre les mêmes documents que ceux exigés des candidats, à l'appui de leur candidature, à l'exception de la lettre de candidature (DC1).</w:t>
      </w:r>
    </w:p>
    <w:p w14:paraId="5CF78774" w14:textId="77777777" w:rsidR="00450090" w:rsidRDefault="003E0A12" w:rsidP="00450090">
      <w:pPr>
        <w:pStyle w:val="CDCcorps"/>
        <w:rPr>
          <w:rStyle w:val="Numrodepage"/>
        </w:rPr>
      </w:pPr>
      <w:r w:rsidRPr="003E0A12">
        <w:rPr>
          <w:rStyle w:val="Numrodepage"/>
        </w:rPr>
        <w:t>L'acceptation des sous-traitants se fera sur la base des critères suivants :</w:t>
      </w:r>
    </w:p>
    <w:p w14:paraId="37D8B441" w14:textId="06D493CF" w:rsidR="003E0A12" w:rsidRPr="00450090" w:rsidRDefault="003E0A12" w:rsidP="00450090">
      <w:pPr>
        <w:pStyle w:val="CDCcorps"/>
        <w:numPr>
          <w:ilvl w:val="0"/>
          <w:numId w:val="18"/>
        </w:numPr>
        <w:rPr>
          <w:noProof/>
        </w:rPr>
      </w:pPr>
      <w:r w:rsidRPr="00450090">
        <w:rPr>
          <w:noProof/>
        </w:rPr>
        <w:t>La régularité de la situation fiscale et sociale du sous-traitant,</w:t>
      </w:r>
    </w:p>
    <w:p w14:paraId="0F8804F9" w14:textId="7478E27A" w:rsidR="003E0A12" w:rsidRPr="00450090" w:rsidRDefault="003E0A12" w:rsidP="00450090">
      <w:pPr>
        <w:pStyle w:val="CDCcorps"/>
        <w:numPr>
          <w:ilvl w:val="0"/>
          <w:numId w:val="18"/>
        </w:numPr>
        <w:rPr>
          <w:noProof/>
        </w:rPr>
      </w:pPr>
      <w:r w:rsidRPr="00450090">
        <w:rPr>
          <w:noProof/>
        </w:rPr>
        <w:t>Les capacités du sous-traitant à exécuter la mission, appréciées au regard des garanties professionnelles techniques et financières présentées par lui.</w:t>
      </w:r>
    </w:p>
    <w:p w14:paraId="6B2232B7" w14:textId="77777777" w:rsidR="00450090" w:rsidRDefault="00450090" w:rsidP="003E0A12">
      <w:pPr>
        <w:pStyle w:val="CDCcorps"/>
        <w:rPr>
          <w:rStyle w:val="Numrodepage"/>
        </w:rPr>
      </w:pPr>
    </w:p>
    <w:p w14:paraId="70337263" w14:textId="5C956A77" w:rsidR="003E0A12" w:rsidRPr="003E0A12" w:rsidRDefault="003E0A12" w:rsidP="003E0A12">
      <w:pPr>
        <w:pStyle w:val="CDCcorps"/>
        <w:rPr>
          <w:rStyle w:val="Numrodepage"/>
        </w:rPr>
      </w:pPr>
      <w:r w:rsidRPr="003E0A12">
        <w:rPr>
          <w:rStyle w:val="Numrodepage"/>
        </w:rPr>
        <w:t>La notification du marché vaudra acceptation du sous-traitant et agrément de ses conditions de paiement si l'offre du candidat présente une demande d'acceptation complète et conforme du sous-traitant.</w:t>
      </w:r>
    </w:p>
    <w:p w14:paraId="00B82712" w14:textId="77777777" w:rsidR="003E0A12" w:rsidRPr="003E0A12" w:rsidRDefault="003E0A12" w:rsidP="003E0A12">
      <w:pPr>
        <w:pStyle w:val="CDCcorps"/>
        <w:rPr>
          <w:rStyle w:val="Numrodepage"/>
        </w:rPr>
      </w:pPr>
      <w:r w:rsidRPr="003E0A12">
        <w:rPr>
          <w:rStyle w:val="Numrodepage"/>
        </w:rPr>
        <w:t>Seront écartées les entreprises qui, faute de disposer des capacités techniques et financières pour l’exécution d’un marché, envisagent de n’en exécuter qu’une partie symbolique tout en s’assurant une marge bénéficiaire sur les prestations sous-traitées.</w:t>
      </w:r>
    </w:p>
    <w:p w14:paraId="33BF8E9E" w14:textId="77777777" w:rsidR="003E0A12" w:rsidRPr="003E0A12" w:rsidRDefault="003E0A12" w:rsidP="003E0A12">
      <w:pPr>
        <w:pStyle w:val="CDCcorps"/>
        <w:rPr>
          <w:rStyle w:val="Numrodepage"/>
        </w:rPr>
      </w:pPr>
      <w:r w:rsidRPr="003E0A12">
        <w:rPr>
          <w:rStyle w:val="Numrodepage"/>
        </w:rPr>
        <w:t xml:space="preserve">La sous-traitance de parties essentielles du contrat à des entreprises dont le pouvoir adjudicateur n’a pu apprécier les capacités techniques et financières au moment du choix de l’attributaire est interdite. </w:t>
      </w:r>
    </w:p>
    <w:p w14:paraId="56CF1C43" w14:textId="77777777" w:rsidR="003E0A12" w:rsidRPr="003E0A12" w:rsidRDefault="003E0A12" w:rsidP="003E0A12">
      <w:pPr>
        <w:pStyle w:val="CDCcorps"/>
        <w:rPr>
          <w:rStyle w:val="Numrodepage"/>
        </w:rPr>
      </w:pPr>
      <w:r w:rsidRPr="003E0A12">
        <w:rPr>
          <w:rStyle w:val="Numrodepage"/>
        </w:rPr>
        <w:t xml:space="preserve">En cas de sous-traitance, le titulaire demeure personnellement responsable du respect de toutes les obligations résultant du marché. </w:t>
      </w:r>
    </w:p>
    <w:p w14:paraId="627C2C03" w14:textId="77777777" w:rsidR="003E0A12" w:rsidRPr="003E0A12" w:rsidRDefault="003E0A12" w:rsidP="003E0A12">
      <w:pPr>
        <w:pStyle w:val="CDCcorps"/>
        <w:rPr>
          <w:rStyle w:val="Numrodepage"/>
        </w:rPr>
      </w:pPr>
      <w:r w:rsidRPr="003E0A12">
        <w:rPr>
          <w:rStyle w:val="Numrodepage"/>
        </w:rPr>
        <w:t xml:space="preserve">Il est également tenu de procéder, auprès de l’organisme de recouvrement des cotisations et contributions de sécurité sociale, au contrôle de l’authenticité de l’attestation fournie par son sous-traitant. Cette attestation porte à la fois sur les déclarations faites par le sous-traitant auprès de l’organisme et sur le paiement par ce dernier, des cotisations et contributions de sécurité sociale. </w:t>
      </w:r>
    </w:p>
    <w:p w14:paraId="50B16660" w14:textId="77777777" w:rsidR="003E0A12" w:rsidRPr="003E0A12" w:rsidRDefault="003E0A12" w:rsidP="003E0A12">
      <w:pPr>
        <w:pStyle w:val="CDCcorps"/>
        <w:rPr>
          <w:rStyle w:val="Numrodepage"/>
        </w:rPr>
      </w:pPr>
      <w:r w:rsidRPr="003E0A12">
        <w:rPr>
          <w:rStyle w:val="Numrodepage"/>
        </w:rPr>
        <w:t>Par ailleurs il est rappelé que l’absence de déclaration du sous-traitant est une infraction pénale passible d’une amende de 7.500 euros pour les personnes physiques et de 32.500 euros pour les personnes morales (cf. loi du 16 Juin 2011)</w:t>
      </w:r>
    </w:p>
    <w:p w14:paraId="40B1514F" w14:textId="77777777" w:rsidR="003E0A12" w:rsidRPr="003E0A12" w:rsidRDefault="003E0A12" w:rsidP="003E0A12">
      <w:pPr>
        <w:pStyle w:val="CDCcorps"/>
        <w:rPr>
          <w:rStyle w:val="Numrodepage"/>
        </w:rPr>
      </w:pPr>
      <w:r w:rsidRPr="003E0A12">
        <w:rPr>
          <w:rStyle w:val="Numrodepage"/>
        </w:rPr>
        <w:t>Le sous-traitant dont le montant du contrat de sous-traitance est égal ou supérieur à 600 €TTC, qui a été accepté et dont les conditions de paiement ont été agréées par l’acheteur est payé directement pour la partie du marché qu’il exécute</w:t>
      </w:r>
    </w:p>
    <w:p w14:paraId="6D8914C5" w14:textId="77777777" w:rsidR="003E0A12" w:rsidRPr="003E0A12" w:rsidRDefault="003E0A12" w:rsidP="003E0A12">
      <w:pPr>
        <w:pStyle w:val="CDCcorps"/>
        <w:rPr>
          <w:rStyle w:val="Numrodepage"/>
        </w:rPr>
      </w:pPr>
      <w:r w:rsidRPr="003E0A12">
        <w:rPr>
          <w:rStyle w:val="Numrodepage"/>
        </w:rPr>
        <w:t>Le candidat joindra à sa demande une attestation sur l’honneur du sous-traitant, déclarant qu’il ne tombe pas sous le coup d’une interdiction de soumissionner, en application des articles L 2141-7 à 11 du code de la commande publique.</w:t>
      </w:r>
    </w:p>
    <w:p w14:paraId="3EEEB7F0" w14:textId="77777777" w:rsidR="003E0A12" w:rsidRPr="003E0A12" w:rsidRDefault="003E0A12" w:rsidP="003E0A12">
      <w:pPr>
        <w:pStyle w:val="CDCcorps"/>
        <w:rPr>
          <w:rStyle w:val="Numrodepage"/>
        </w:rPr>
      </w:pPr>
      <w:r w:rsidRPr="003E0A12">
        <w:rPr>
          <w:rStyle w:val="Numrodepage"/>
        </w:rPr>
        <w:t>Si le montant des prestations sous-traitées semble anormalement bas, le pouvoir adjudicateur exigera que l’opérateur économique lui fournisse des précisions et justifications sur le montant des prestations.</w:t>
      </w:r>
    </w:p>
    <w:p w14:paraId="67133B17" w14:textId="65ADE83E" w:rsidR="003E0A12" w:rsidRPr="003E0A12" w:rsidRDefault="003E0A12" w:rsidP="003E0A12">
      <w:pPr>
        <w:pStyle w:val="CDCcorps"/>
        <w:rPr>
          <w:rStyle w:val="Numrodepage"/>
        </w:rPr>
      </w:pPr>
      <w:r w:rsidRPr="003E0A12">
        <w:rPr>
          <w:rStyle w:val="Numrodepage"/>
        </w:rPr>
        <w:t>Si après vérification des justifications fournies par l’opérateur économique, le pouvoir adjudicateur établit que le montant des prestations sous traitées est anormalement bas, il rejettera l’offre</w:t>
      </w:r>
      <w:r w:rsidR="008B47AB">
        <w:rPr>
          <w:rStyle w:val="Numrodepage"/>
        </w:rPr>
        <w:t>.</w:t>
      </w:r>
    </w:p>
    <w:p w14:paraId="67CED771" w14:textId="77777777" w:rsidR="003E0A12" w:rsidRPr="00F301FD" w:rsidRDefault="003E0A12" w:rsidP="008B47AB">
      <w:pPr>
        <w:pStyle w:val="CDCn2"/>
      </w:pPr>
      <w:bookmarkStart w:id="39" w:name="_Toc8024745"/>
      <w:bookmarkStart w:id="40" w:name="_Toc227242215"/>
      <w:r w:rsidRPr="008B47AB">
        <w:rPr>
          <w:rFonts w:eastAsia="Arial"/>
        </w:rPr>
        <w:t>Forme</w:t>
      </w:r>
      <w:r w:rsidRPr="00F301FD">
        <w:rPr>
          <w:rFonts w:eastAsia="Arial"/>
        </w:rPr>
        <w:t xml:space="preserve"> juridique de l'attributaire</w:t>
      </w:r>
      <w:bookmarkEnd w:id="39"/>
      <w:bookmarkEnd w:id="40"/>
    </w:p>
    <w:p w14:paraId="052BEE15" w14:textId="77777777" w:rsidR="003E0A12" w:rsidRPr="008B47AB" w:rsidRDefault="003E0A12" w:rsidP="008B47AB">
      <w:pPr>
        <w:pStyle w:val="CDCcorps"/>
        <w:rPr>
          <w:rStyle w:val="Numrodepage"/>
        </w:rPr>
      </w:pPr>
      <w:r w:rsidRPr="008B47AB">
        <w:rPr>
          <w:rStyle w:val="Numrodepage"/>
        </w:rPr>
        <w:t>Le pouvoir adjudicateur ne souhaite imposer aucune forme de groupement à l'attributaire du marché.</w:t>
      </w:r>
    </w:p>
    <w:p w14:paraId="015961EA" w14:textId="77777777" w:rsidR="003E0A12" w:rsidRPr="008B47AB" w:rsidRDefault="003E0A12" w:rsidP="008B47AB">
      <w:pPr>
        <w:pStyle w:val="CDCcorps"/>
        <w:rPr>
          <w:rStyle w:val="Numrodepage"/>
        </w:rPr>
      </w:pPr>
      <w:r w:rsidRPr="008B47AB">
        <w:rPr>
          <w:rStyle w:val="Numrodepage"/>
        </w:rPr>
        <w:t xml:space="preserve">Le pouvoir adjudicateur interdit aux candidats de présenter leurs offres en agissant à la fois : </w:t>
      </w:r>
    </w:p>
    <w:p w14:paraId="5D60C9B7" w14:textId="77777777" w:rsidR="00F162AC" w:rsidRDefault="003E0A12" w:rsidP="008B47AB">
      <w:pPr>
        <w:pStyle w:val="CDCcorps"/>
        <w:numPr>
          <w:ilvl w:val="0"/>
          <w:numId w:val="18"/>
        </w:numPr>
        <w:rPr>
          <w:rStyle w:val="Numrodepage"/>
        </w:rPr>
      </w:pPr>
      <w:r w:rsidRPr="008B47AB">
        <w:rPr>
          <w:rStyle w:val="Numrodepage"/>
        </w:rPr>
        <w:t>En qualité de candidats individuels et de membres d'un ou plusieurs groupements</w:t>
      </w:r>
    </w:p>
    <w:p w14:paraId="7F896AA1" w14:textId="5E50D0A2" w:rsidR="003E0A12" w:rsidRPr="008B47AB" w:rsidRDefault="003E0A12" w:rsidP="008B47AB">
      <w:pPr>
        <w:pStyle w:val="CDCcorps"/>
        <w:numPr>
          <w:ilvl w:val="0"/>
          <w:numId w:val="18"/>
        </w:numPr>
        <w:rPr>
          <w:rStyle w:val="Numrodepage"/>
        </w:rPr>
      </w:pPr>
      <w:r w:rsidRPr="008B47AB">
        <w:rPr>
          <w:rStyle w:val="Numrodepage"/>
        </w:rPr>
        <w:t>En qualité de membres de plusieurs groupements</w:t>
      </w:r>
    </w:p>
    <w:p w14:paraId="35B329C5" w14:textId="77777777" w:rsidR="003E0A12" w:rsidRDefault="003E0A12" w:rsidP="004B1D5D">
      <w:pPr>
        <w:pStyle w:val="CDCcorps"/>
        <w:rPr>
          <w:rStyle w:val="Numrodepage"/>
        </w:rPr>
      </w:pPr>
    </w:p>
    <w:p w14:paraId="39E76EE2" w14:textId="77777777" w:rsidR="004B1D5D" w:rsidRDefault="004B1D5D" w:rsidP="004B1D5D">
      <w:pPr>
        <w:pStyle w:val="CDCn2"/>
      </w:pPr>
      <w:bookmarkStart w:id="41" w:name="_Toc290645343"/>
      <w:bookmarkStart w:id="42" w:name="_Toc354649342"/>
      <w:bookmarkStart w:id="43" w:name="_Toc448421699"/>
      <w:bookmarkStart w:id="44" w:name="_Toc458115328"/>
      <w:bookmarkStart w:id="45" w:name="_Toc227242216"/>
      <w:r>
        <w:lastRenderedPageBreak/>
        <w:t>Délai de validité des offres</w:t>
      </w:r>
      <w:bookmarkEnd w:id="41"/>
      <w:bookmarkEnd w:id="42"/>
      <w:bookmarkEnd w:id="43"/>
      <w:bookmarkEnd w:id="44"/>
      <w:bookmarkEnd w:id="45"/>
    </w:p>
    <w:p w14:paraId="50ABD7CC" w14:textId="77777777" w:rsidR="004B1D5D" w:rsidRDefault="004B1D5D" w:rsidP="004B1D5D">
      <w:pPr>
        <w:pStyle w:val="CDCcorps"/>
      </w:pPr>
      <w:r>
        <w:t>Le délai de validité des offres est de 120 jours à compter de la date limite fixée pour la réception des offres.</w:t>
      </w:r>
    </w:p>
    <w:p w14:paraId="6B829449" w14:textId="77777777" w:rsidR="004B1D5D" w:rsidRDefault="004B1D5D" w:rsidP="004B1D5D"/>
    <w:p w14:paraId="0B7F92EF" w14:textId="5D6DAE94" w:rsidR="004B1D5D" w:rsidRDefault="004B1D5D" w:rsidP="004B1D5D">
      <w:pPr>
        <w:pStyle w:val="CDCn2"/>
      </w:pPr>
      <w:bookmarkStart w:id="46" w:name="_Toc290645344"/>
      <w:bookmarkStart w:id="47" w:name="_Toc354649343"/>
      <w:bookmarkStart w:id="48" w:name="_Toc448421700"/>
      <w:bookmarkStart w:id="49" w:name="_Toc458115329"/>
      <w:bookmarkStart w:id="50" w:name="_Toc227242217"/>
      <w:r>
        <w:t xml:space="preserve">Variantes et </w:t>
      </w:r>
      <w:bookmarkEnd w:id="46"/>
      <w:bookmarkEnd w:id="47"/>
      <w:bookmarkEnd w:id="48"/>
      <w:bookmarkEnd w:id="49"/>
      <w:r w:rsidR="00F368E3">
        <w:t>Tranches optionnelles</w:t>
      </w:r>
      <w:bookmarkEnd w:id="50"/>
    </w:p>
    <w:p w14:paraId="38348935" w14:textId="77777777" w:rsidR="004B1D5D" w:rsidRPr="00C320EE" w:rsidRDefault="004B1D5D" w:rsidP="004B1D5D">
      <w:pPr>
        <w:pStyle w:val="CDCn3"/>
      </w:pPr>
      <w:bookmarkStart w:id="51" w:name="_Toc354649344"/>
      <w:bookmarkStart w:id="52" w:name="_Toc448421701"/>
      <w:bookmarkStart w:id="53" w:name="_Toc458115330"/>
      <w:bookmarkStart w:id="54" w:name="_Toc227242218"/>
      <w:r>
        <w:t>Variantes</w:t>
      </w:r>
      <w:bookmarkEnd w:id="51"/>
      <w:bookmarkEnd w:id="52"/>
      <w:bookmarkEnd w:id="53"/>
      <w:bookmarkEnd w:id="54"/>
    </w:p>
    <w:p w14:paraId="25E5FFC5" w14:textId="77777777" w:rsidR="004B1D5D" w:rsidRPr="00C320EE" w:rsidRDefault="004B1D5D" w:rsidP="004B1D5D">
      <w:pPr>
        <w:pStyle w:val="CDCcorps"/>
      </w:pPr>
      <w:r>
        <w:t>Les variantes sont interdites.</w:t>
      </w:r>
    </w:p>
    <w:p w14:paraId="0391DD52" w14:textId="77777777" w:rsidR="004B1D5D" w:rsidRPr="00C320EE" w:rsidRDefault="004B1D5D" w:rsidP="004B1D5D">
      <w:pPr>
        <w:pStyle w:val="CDCcorps"/>
      </w:pPr>
    </w:p>
    <w:p w14:paraId="0DE44179" w14:textId="3E25B324" w:rsidR="004B1D5D" w:rsidRDefault="00F368E3" w:rsidP="004B1D5D">
      <w:pPr>
        <w:pStyle w:val="CDCn3"/>
      </w:pPr>
      <w:bookmarkStart w:id="55" w:name="_Toc227242219"/>
      <w:r>
        <w:t>Tranches optionnelles</w:t>
      </w:r>
      <w:bookmarkEnd w:id="55"/>
    </w:p>
    <w:p w14:paraId="75117342" w14:textId="63EF821C" w:rsidR="004B1D5D" w:rsidRDefault="004B1D5D" w:rsidP="004B1D5D">
      <w:pPr>
        <w:pStyle w:val="CDCcorps"/>
      </w:pPr>
      <w:r w:rsidRPr="00A15F6C">
        <w:t xml:space="preserve">Le marché ne comprend pas </w:t>
      </w:r>
      <w:r>
        <w:t xml:space="preserve">de </w:t>
      </w:r>
      <w:r w:rsidR="00F368E3">
        <w:t>tranches optionnelles.</w:t>
      </w:r>
    </w:p>
    <w:p w14:paraId="397FADF4" w14:textId="77777777" w:rsidR="004B1D5D" w:rsidRPr="00162489" w:rsidRDefault="004B1D5D" w:rsidP="004B1D5D">
      <w:pPr>
        <w:pStyle w:val="CDCcorps"/>
        <w:rPr>
          <w:b/>
          <w:bCs/>
        </w:rPr>
      </w:pPr>
    </w:p>
    <w:p w14:paraId="72413098" w14:textId="77777777" w:rsidR="004B1D5D" w:rsidRDefault="004B1D5D" w:rsidP="004B1D5D">
      <w:pPr>
        <w:pStyle w:val="CDCn2"/>
      </w:pPr>
      <w:bookmarkStart w:id="56" w:name="_Toc290645345"/>
      <w:bookmarkStart w:id="57" w:name="_Toc354649346"/>
      <w:bookmarkStart w:id="58" w:name="_Toc448421703"/>
      <w:bookmarkStart w:id="59" w:name="_Toc458115332"/>
      <w:bookmarkStart w:id="60" w:name="_Toc227242220"/>
      <w:r>
        <w:t>Autres dispositions</w:t>
      </w:r>
      <w:bookmarkEnd w:id="56"/>
      <w:bookmarkEnd w:id="57"/>
      <w:bookmarkEnd w:id="58"/>
      <w:bookmarkEnd w:id="59"/>
      <w:bookmarkEnd w:id="60"/>
    </w:p>
    <w:p w14:paraId="6C591B26" w14:textId="77777777" w:rsidR="004B1D5D" w:rsidRPr="00E305BF" w:rsidRDefault="004B1D5D" w:rsidP="004B1D5D">
      <w:pPr>
        <w:pStyle w:val="CDCcorps"/>
      </w:pPr>
      <w:r w:rsidRPr="00E305BF">
        <w:t>Aucune retenue de garantie ne sera appliquée.</w:t>
      </w:r>
    </w:p>
    <w:p w14:paraId="317371A6" w14:textId="77777777" w:rsidR="004B1D5D" w:rsidRDefault="004B1D5D" w:rsidP="004B1D5D">
      <w:pPr>
        <w:pStyle w:val="CDCcorps"/>
      </w:pPr>
    </w:p>
    <w:p w14:paraId="1CCA416E" w14:textId="77777777" w:rsidR="00E65855" w:rsidRDefault="00E65855" w:rsidP="00E65855">
      <w:pPr>
        <w:pStyle w:val="CDCcorps"/>
      </w:pPr>
      <w:r>
        <w:t>L</w:t>
      </w:r>
      <w:r w:rsidRPr="00E305BF">
        <w:t>e pouvoir adjudicateur se réserve la possibilité de conclure avec le titulaire un marché sans publicité préalable ni mise en concurrence</w:t>
      </w:r>
      <w:r>
        <w:t> p</w:t>
      </w:r>
      <w:r w:rsidRPr="00E305BF">
        <w:rPr>
          <w:noProof/>
        </w:rPr>
        <w:t xml:space="preserve">our la réalisation de prestations similaires en application de l’article </w:t>
      </w:r>
      <w:r>
        <w:rPr>
          <w:noProof/>
        </w:rPr>
        <w:t>R2122-7 du code de la commande pubique.</w:t>
      </w:r>
    </w:p>
    <w:p w14:paraId="0886827E" w14:textId="77777777" w:rsidR="00E65855" w:rsidRDefault="00E65855" w:rsidP="004B1D5D">
      <w:pPr>
        <w:pStyle w:val="CDCcorps"/>
        <w:rPr>
          <w:noProof/>
        </w:rPr>
      </w:pPr>
    </w:p>
    <w:p w14:paraId="6BE44599" w14:textId="74AF450A" w:rsidR="004B1D5D" w:rsidRDefault="004B1D5D" w:rsidP="004B1D5D">
      <w:pPr>
        <w:pStyle w:val="CDCcorps"/>
        <w:rPr>
          <w:noProof/>
        </w:rPr>
      </w:pPr>
    </w:p>
    <w:p w14:paraId="02F88646" w14:textId="1343E5CD" w:rsidR="004B1D5D" w:rsidRDefault="004B1D5D" w:rsidP="004B1D5D">
      <w:pPr>
        <w:pStyle w:val="CDCcorps"/>
        <w:rPr>
          <w:noProof/>
        </w:rPr>
      </w:pPr>
    </w:p>
    <w:p w14:paraId="2ED3B00F" w14:textId="77777777" w:rsidR="004B1D5D" w:rsidRDefault="004B1D5D" w:rsidP="004B1D5D">
      <w:pPr>
        <w:pStyle w:val="CDCcorps"/>
        <w:rPr>
          <w:noProof/>
        </w:rPr>
      </w:pPr>
    </w:p>
    <w:p w14:paraId="2F4EEADB" w14:textId="77777777" w:rsidR="004B1D5D" w:rsidRDefault="004B1D5D" w:rsidP="004B1D5D"/>
    <w:p w14:paraId="0194992C" w14:textId="77777777" w:rsidR="004B1D5D" w:rsidRDefault="004B1D5D" w:rsidP="004B1D5D">
      <w:pPr>
        <w:pStyle w:val="RedTxt"/>
        <w:jc w:val="both"/>
      </w:pPr>
    </w:p>
    <w:p w14:paraId="3CC4D6A5" w14:textId="77777777" w:rsidR="004B1D5D" w:rsidRDefault="004B1D5D" w:rsidP="004B1D5D">
      <w:pPr>
        <w:pStyle w:val="RedTxt"/>
        <w:jc w:val="both"/>
      </w:pPr>
    </w:p>
    <w:p w14:paraId="0AA8671F" w14:textId="77777777" w:rsidR="0024106F" w:rsidRDefault="0024106F">
      <w:pPr>
        <w:rPr>
          <w:rFonts w:ascii="Calibri" w:eastAsia="Times New Roman" w:hAnsi="Calibri" w:cs="Arial"/>
          <w:b/>
          <w:bCs/>
          <w:smallCaps/>
          <w:color w:val="70AD47" w:themeColor="accent6"/>
          <w:kern w:val="32"/>
          <w:sz w:val="32"/>
          <w:szCs w:val="32"/>
          <w:lang w:eastAsia="fr-FR"/>
        </w:rPr>
      </w:pPr>
      <w:bookmarkStart w:id="61" w:name="_Toc290645346"/>
      <w:bookmarkStart w:id="62" w:name="_Toc354649347"/>
      <w:bookmarkStart w:id="63" w:name="_Toc448421704"/>
      <w:bookmarkStart w:id="64" w:name="_Toc458115333"/>
      <w:r>
        <w:br w:type="page"/>
      </w:r>
    </w:p>
    <w:p w14:paraId="3E21C34F" w14:textId="5C92E6AD" w:rsidR="004B1D5D" w:rsidRDefault="004B1D5D" w:rsidP="004B1D5D">
      <w:pPr>
        <w:pStyle w:val="CDCn1"/>
      </w:pPr>
      <w:bookmarkStart w:id="65" w:name="_Toc227242221"/>
      <w:r>
        <w:lastRenderedPageBreak/>
        <w:t>DOSSIER DE CONSULTATION</w:t>
      </w:r>
      <w:bookmarkEnd w:id="61"/>
      <w:bookmarkEnd w:id="62"/>
      <w:bookmarkEnd w:id="63"/>
      <w:bookmarkEnd w:id="64"/>
      <w:bookmarkEnd w:id="65"/>
    </w:p>
    <w:p w14:paraId="304E8F8F" w14:textId="77777777" w:rsidR="004B1D5D" w:rsidRDefault="004B1D5D" w:rsidP="004B1D5D">
      <w:pPr>
        <w:pStyle w:val="CDCn2"/>
      </w:pPr>
      <w:bookmarkStart w:id="66" w:name="_Toc290645347"/>
      <w:bookmarkStart w:id="67" w:name="_Toc354649348"/>
      <w:bookmarkStart w:id="68" w:name="_Toc448421705"/>
      <w:bookmarkStart w:id="69" w:name="_Toc458115334"/>
      <w:bookmarkStart w:id="70" w:name="_Toc227242222"/>
      <w:r>
        <w:t xml:space="preserve">Contenu du dossier de </w:t>
      </w:r>
      <w:r w:rsidRPr="00025085">
        <w:t>consultation</w:t>
      </w:r>
      <w:bookmarkEnd w:id="66"/>
      <w:bookmarkEnd w:id="67"/>
      <w:bookmarkEnd w:id="68"/>
      <w:bookmarkEnd w:id="69"/>
      <w:bookmarkEnd w:id="70"/>
    </w:p>
    <w:p w14:paraId="26F21C87" w14:textId="77777777" w:rsidR="004B1D5D" w:rsidRPr="005C60D9" w:rsidRDefault="004B1D5D" w:rsidP="004B1D5D">
      <w:pPr>
        <w:pStyle w:val="CDCcorps"/>
      </w:pPr>
      <w:r w:rsidRPr="005C60D9">
        <w:t>Le dossier de consultation comprend les documents suivants :</w:t>
      </w:r>
    </w:p>
    <w:p w14:paraId="313D36FE" w14:textId="77777777" w:rsidR="004B1D5D" w:rsidRDefault="004B1D5D" w:rsidP="004B1D5D">
      <w:pPr>
        <w:pStyle w:val="CDCcorps"/>
      </w:pPr>
    </w:p>
    <w:p w14:paraId="3524D843" w14:textId="77777777" w:rsidR="004B1D5D" w:rsidRDefault="004B1D5D" w:rsidP="004B1D5D">
      <w:pPr>
        <w:pStyle w:val="CDCcorps"/>
        <w:numPr>
          <w:ilvl w:val="0"/>
          <w:numId w:val="18"/>
        </w:numPr>
        <w:rPr>
          <w:noProof/>
        </w:rPr>
      </w:pPr>
      <w:r>
        <w:rPr>
          <w:noProof/>
        </w:rPr>
        <w:t>Le Règlement de Consultation</w:t>
      </w:r>
    </w:p>
    <w:p w14:paraId="4BA2F681" w14:textId="77777777" w:rsidR="004B1D5D" w:rsidRDefault="004B1D5D" w:rsidP="004B1D5D">
      <w:pPr>
        <w:pStyle w:val="CDCcorps"/>
        <w:numPr>
          <w:ilvl w:val="0"/>
          <w:numId w:val="18"/>
        </w:numPr>
        <w:rPr>
          <w:noProof/>
        </w:rPr>
      </w:pPr>
      <w:r>
        <w:rPr>
          <w:noProof/>
        </w:rPr>
        <w:t>L</w:t>
      </w:r>
      <w:r w:rsidRPr="005C60D9">
        <w:rPr>
          <w:noProof/>
        </w:rPr>
        <w:t>'</w:t>
      </w:r>
      <w:r>
        <w:rPr>
          <w:noProof/>
        </w:rPr>
        <w:t>Acte d'Engagement et</w:t>
      </w:r>
      <w:r w:rsidRPr="005C60D9">
        <w:rPr>
          <w:noProof/>
        </w:rPr>
        <w:t xml:space="preserve"> </w:t>
      </w:r>
      <w:r w:rsidRPr="00B4129C">
        <w:rPr>
          <w:noProof/>
        </w:rPr>
        <w:t>ses annexes</w:t>
      </w:r>
      <w:r>
        <w:rPr>
          <w:noProof/>
        </w:rPr>
        <w:t> :</w:t>
      </w:r>
    </w:p>
    <w:p w14:paraId="3DD7EA2F" w14:textId="77777777" w:rsidR="004B1D5D" w:rsidRDefault="004B1D5D" w:rsidP="004B1D5D">
      <w:pPr>
        <w:pStyle w:val="CDCcorps"/>
        <w:numPr>
          <w:ilvl w:val="1"/>
          <w:numId w:val="18"/>
        </w:numPr>
        <w:rPr>
          <w:noProof/>
        </w:rPr>
      </w:pPr>
      <w:r>
        <w:rPr>
          <w:noProof/>
        </w:rPr>
        <w:t>Annexe 1 : Décomposition du Prix Global et Forfaitaire pour le P2</w:t>
      </w:r>
    </w:p>
    <w:p w14:paraId="626ED494" w14:textId="77777777" w:rsidR="004B1D5D" w:rsidRDefault="004B1D5D" w:rsidP="004B1D5D">
      <w:pPr>
        <w:pStyle w:val="CDCcorps"/>
        <w:numPr>
          <w:ilvl w:val="1"/>
          <w:numId w:val="18"/>
        </w:numPr>
        <w:rPr>
          <w:noProof/>
        </w:rPr>
      </w:pPr>
      <w:r>
        <w:rPr>
          <w:noProof/>
        </w:rPr>
        <w:t>Annexe 2 : Décomposition du Prix Global et Forfaitaire pour le P3</w:t>
      </w:r>
    </w:p>
    <w:p w14:paraId="52470934" w14:textId="77777777" w:rsidR="004B1D5D" w:rsidRPr="000F5C9F" w:rsidRDefault="004B1D5D" w:rsidP="004B1D5D">
      <w:pPr>
        <w:pStyle w:val="CDCcorps"/>
        <w:numPr>
          <w:ilvl w:val="1"/>
          <w:numId w:val="18"/>
        </w:numPr>
        <w:rPr>
          <w:noProof/>
        </w:rPr>
      </w:pPr>
      <w:r w:rsidRPr="000F5C9F">
        <w:rPr>
          <w:noProof/>
        </w:rPr>
        <w:t>Annexe 3 : Détail du Qecs par site</w:t>
      </w:r>
    </w:p>
    <w:p w14:paraId="163CE9EE" w14:textId="56E263AA" w:rsidR="004B1D5D" w:rsidRDefault="004B1D5D" w:rsidP="004B1D5D">
      <w:pPr>
        <w:pStyle w:val="CDCcorps"/>
        <w:numPr>
          <w:ilvl w:val="1"/>
          <w:numId w:val="18"/>
        </w:numPr>
        <w:rPr>
          <w:noProof/>
        </w:rPr>
      </w:pPr>
      <w:r>
        <w:rPr>
          <w:noProof/>
        </w:rPr>
        <w:t>Annexe 4 : Trame de mémoire technique à remplir par le candidat</w:t>
      </w:r>
    </w:p>
    <w:p w14:paraId="4616546A" w14:textId="19DC877C" w:rsidR="00623355" w:rsidRDefault="00623355" w:rsidP="004B1D5D">
      <w:pPr>
        <w:pStyle w:val="CDCcorps"/>
        <w:numPr>
          <w:ilvl w:val="1"/>
          <w:numId w:val="18"/>
        </w:numPr>
        <w:rPr>
          <w:noProof/>
        </w:rPr>
      </w:pPr>
      <w:r>
        <w:rPr>
          <w:noProof/>
        </w:rPr>
        <w:t>Annexe 5 : Détail des NB du candidat par site</w:t>
      </w:r>
    </w:p>
    <w:p w14:paraId="58133881" w14:textId="77777777" w:rsidR="004B1D5D" w:rsidRDefault="004B1D5D" w:rsidP="004B1D5D">
      <w:pPr>
        <w:pStyle w:val="CDCcorps"/>
        <w:numPr>
          <w:ilvl w:val="0"/>
          <w:numId w:val="18"/>
        </w:numPr>
        <w:rPr>
          <w:noProof/>
        </w:rPr>
      </w:pPr>
      <w:r>
        <w:rPr>
          <w:noProof/>
        </w:rPr>
        <w:t>Le Cahier des Clauses Administratives Particulières (CCAP)</w:t>
      </w:r>
    </w:p>
    <w:p w14:paraId="44E10219" w14:textId="77777777" w:rsidR="004B1D5D" w:rsidRDefault="004B1D5D" w:rsidP="004B1D5D">
      <w:pPr>
        <w:pStyle w:val="CDCcorps"/>
        <w:numPr>
          <w:ilvl w:val="0"/>
          <w:numId w:val="18"/>
        </w:numPr>
        <w:rPr>
          <w:noProof/>
        </w:rPr>
      </w:pPr>
      <w:r>
        <w:rPr>
          <w:noProof/>
        </w:rPr>
        <w:t>Le Cahier des Clauses Techniques Particulières (CCTP) et son annexe :</w:t>
      </w:r>
    </w:p>
    <w:p w14:paraId="55159280" w14:textId="77777777" w:rsidR="004B1D5D" w:rsidRDefault="004B1D5D" w:rsidP="004B1D5D">
      <w:pPr>
        <w:pStyle w:val="CDCcorps"/>
        <w:numPr>
          <w:ilvl w:val="1"/>
          <w:numId w:val="18"/>
        </w:numPr>
        <w:rPr>
          <w:noProof/>
        </w:rPr>
      </w:pPr>
      <w:r>
        <w:rPr>
          <w:noProof/>
        </w:rPr>
        <w:t>Annexe 1 : Liste du matériel</w:t>
      </w:r>
    </w:p>
    <w:p w14:paraId="110F88E0" w14:textId="5B8D4178" w:rsidR="004B1D5D" w:rsidRDefault="004B1D5D" w:rsidP="004B1D5D">
      <w:pPr>
        <w:pStyle w:val="CDCcorps"/>
        <w:numPr>
          <w:ilvl w:val="0"/>
          <w:numId w:val="18"/>
        </w:numPr>
        <w:rPr>
          <w:noProof/>
        </w:rPr>
      </w:pPr>
      <w:r>
        <w:rPr>
          <w:noProof/>
        </w:rPr>
        <w:t>Le Certificat de visite des installations</w:t>
      </w:r>
    </w:p>
    <w:p w14:paraId="2D889A8D" w14:textId="77777777" w:rsidR="004B1D5D" w:rsidRDefault="004B1D5D" w:rsidP="004B1D5D">
      <w:pPr>
        <w:pStyle w:val="CDCn2"/>
      </w:pPr>
      <w:bookmarkStart w:id="71" w:name="_Toc290645348"/>
      <w:bookmarkStart w:id="72" w:name="_Toc354649349"/>
      <w:bookmarkStart w:id="73" w:name="_Toc448421706"/>
      <w:bookmarkStart w:id="74" w:name="_Toc458115335"/>
      <w:bookmarkStart w:id="75" w:name="_Toc227242223"/>
      <w:r>
        <w:t>Mise à disposition du dossier de consultation par voie électronique</w:t>
      </w:r>
      <w:bookmarkEnd w:id="71"/>
      <w:bookmarkEnd w:id="72"/>
      <w:bookmarkEnd w:id="73"/>
      <w:bookmarkEnd w:id="74"/>
      <w:bookmarkEnd w:id="75"/>
    </w:p>
    <w:p w14:paraId="7E12D938" w14:textId="5E4F1DAD" w:rsidR="004B1D5D" w:rsidRDefault="006568AC" w:rsidP="004B1D5D">
      <w:pPr>
        <w:pStyle w:val="CDCcorps"/>
      </w:pPr>
      <w:r>
        <w:t>L</w:t>
      </w:r>
      <w:r w:rsidR="004B1D5D" w:rsidRPr="00DF0633">
        <w:t xml:space="preserve">e </w:t>
      </w:r>
      <w:r w:rsidR="004B1D5D" w:rsidRPr="00CB46C3">
        <w:t>pouvoir adjudicateur met totalement à disposition le dossier de consultation par voie électronique, à l'adresse suivante : </w:t>
      </w:r>
      <w:hyperlink r:id="rId18" w:history="1">
        <w:r w:rsidR="005924A8" w:rsidRPr="00107679">
          <w:rPr>
            <w:rStyle w:val="Lienhypertexte"/>
          </w:rPr>
          <w:t>https://marchespublics596280.fr</w:t>
        </w:r>
      </w:hyperlink>
    </w:p>
    <w:p w14:paraId="342432F4" w14:textId="77777777" w:rsidR="004B1D5D" w:rsidRDefault="004B1D5D" w:rsidP="004B1D5D">
      <w:pPr>
        <w:pStyle w:val="CDCcorps"/>
      </w:pPr>
    </w:p>
    <w:p w14:paraId="6BC38CFC" w14:textId="77777777" w:rsidR="004B1D5D" w:rsidRDefault="004B1D5D" w:rsidP="004B1D5D">
      <w:pPr>
        <w:pStyle w:val="CDCcorps"/>
      </w:pPr>
      <w:r w:rsidRPr="00E305BF">
        <w:t>Il est vivement conseillé aux soumissionnaires de s’authentifier sur le site et notamment d’indiquer</w:t>
      </w:r>
      <w:r>
        <w:t xml:space="preserve"> une adresse courriel électronique permettant de façon certaine une correspondance électronique notamment pour l'envoi d'éventuels compléments, précisions ou rectifications.</w:t>
      </w:r>
    </w:p>
    <w:p w14:paraId="72469387" w14:textId="77777777" w:rsidR="004B1D5D" w:rsidRDefault="004B1D5D" w:rsidP="004B1D5D">
      <w:pPr>
        <w:pStyle w:val="CDCn2"/>
      </w:pPr>
      <w:bookmarkStart w:id="76" w:name="_Toc290645349"/>
      <w:bookmarkStart w:id="77" w:name="_Toc354649350"/>
      <w:bookmarkStart w:id="78" w:name="_Toc448421707"/>
      <w:bookmarkStart w:id="79" w:name="_Toc458115336"/>
      <w:bookmarkStart w:id="80" w:name="_Toc227242224"/>
      <w:r>
        <w:t>Modification de détail au dossier de consultation</w:t>
      </w:r>
      <w:bookmarkEnd w:id="76"/>
      <w:bookmarkEnd w:id="77"/>
      <w:bookmarkEnd w:id="78"/>
      <w:bookmarkEnd w:id="79"/>
      <w:bookmarkEnd w:id="80"/>
    </w:p>
    <w:p w14:paraId="6656B725" w14:textId="77777777" w:rsidR="004B1D5D" w:rsidRDefault="004B1D5D" w:rsidP="004B1D5D">
      <w:pPr>
        <w:pStyle w:val="CDCcorps"/>
      </w:pPr>
      <w:r>
        <w:t>Le pouvoir adjudicateur se réserve le droit d'envoyer au plus tard 6 jours avant la date limite de remise des offres des modifications de détail sur le dossier de consultation.</w:t>
      </w:r>
    </w:p>
    <w:p w14:paraId="27BCFC61" w14:textId="77777777" w:rsidR="004B1D5D" w:rsidRDefault="004B1D5D" w:rsidP="004B1D5D">
      <w:pPr>
        <w:pStyle w:val="CDCcorps"/>
      </w:pPr>
    </w:p>
    <w:p w14:paraId="182AEB55" w14:textId="77777777" w:rsidR="004B1D5D" w:rsidRDefault="004B1D5D" w:rsidP="004B1D5D">
      <w:pPr>
        <w:pStyle w:val="CDCcorps"/>
      </w:pPr>
      <w:r>
        <w:t>Les candidats devront alors répondre sur la base du dossier de consultation modifié.</w:t>
      </w:r>
    </w:p>
    <w:p w14:paraId="3C37590B" w14:textId="77777777" w:rsidR="004B1D5D" w:rsidRDefault="004B1D5D" w:rsidP="004B1D5D">
      <w:pPr>
        <w:pStyle w:val="CDCn2"/>
      </w:pPr>
      <w:bookmarkStart w:id="81" w:name="_Toc290645350"/>
      <w:bookmarkStart w:id="82" w:name="_Toc354649351"/>
      <w:bookmarkStart w:id="83" w:name="_Toc448421708"/>
      <w:bookmarkStart w:id="84" w:name="_Toc458115337"/>
      <w:bookmarkStart w:id="85" w:name="_Toc227242225"/>
      <w:r>
        <w:t>Visite des lieux et consultation de document sur site</w:t>
      </w:r>
      <w:bookmarkEnd w:id="81"/>
      <w:bookmarkEnd w:id="82"/>
      <w:bookmarkEnd w:id="83"/>
      <w:bookmarkEnd w:id="84"/>
      <w:bookmarkEnd w:id="85"/>
    </w:p>
    <w:p w14:paraId="22A87994" w14:textId="77777777" w:rsidR="004B1D5D" w:rsidRPr="00944E39" w:rsidRDefault="004B1D5D" w:rsidP="004B1D5D">
      <w:pPr>
        <w:pStyle w:val="CDCcorps"/>
      </w:pPr>
      <w:r w:rsidRPr="00944E39">
        <w:t>L’offre est remise en parfaite connaissance des sites et matériels à entretenir.</w:t>
      </w:r>
      <w:r>
        <w:t xml:space="preserve"> </w:t>
      </w:r>
      <w:r w:rsidRPr="00B323AB">
        <w:rPr>
          <w:b/>
        </w:rPr>
        <w:t>La visite des installations est obligatoire</w:t>
      </w:r>
      <w:r>
        <w:t xml:space="preserve">. </w:t>
      </w:r>
      <w:r w:rsidRPr="00944E39">
        <w:t xml:space="preserve">Les entreprises désirant se rendre sur sites s’adresseront à : </w:t>
      </w:r>
    </w:p>
    <w:p w14:paraId="344CE933" w14:textId="77777777" w:rsidR="004B1D5D" w:rsidRPr="00944E39" w:rsidRDefault="004B1D5D" w:rsidP="004B1D5D">
      <w:pPr>
        <w:pStyle w:val="CDCcorps"/>
      </w:pPr>
    </w:p>
    <w:p w14:paraId="059B197B" w14:textId="62B1623A" w:rsidR="004B1D5D" w:rsidRDefault="004B1D5D" w:rsidP="004B1D5D">
      <w:pPr>
        <w:pStyle w:val="CDCcorps"/>
      </w:pPr>
      <w:bookmarkStart w:id="86" w:name="_Toc290645351"/>
      <w:r w:rsidRPr="00D21570">
        <w:t xml:space="preserve">Correspondant Pouvoir Adjudicateur : </w:t>
      </w:r>
    </w:p>
    <w:p w14:paraId="22931E1D" w14:textId="691B6DF6" w:rsidR="004B1D5D" w:rsidRPr="00F23B19" w:rsidRDefault="00E97101" w:rsidP="00E97101">
      <w:pPr>
        <w:pStyle w:val="CDCcorps"/>
        <w:jc w:val="center"/>
      </w:pPr>
      <w:r w:rsidRPr="00F23B19">
        <w:t xml:space="preserve">DUJARDIN MAXIME - </w:t>
      </w:r>
      <w:r w:rsidR="00D21570" w:rsidRPr="00F23B19">
        <w:t>07 88 77 07 39</w:t>
      </w:r>
      <w:r w:rsidRPr="00F23B19">
        <w:t xml:space="preserve"> -</w:t>
      </w:r>
      <w:r w:rsidR="004B1D5D" w:rsidRPr="00F23B19">
        <w:t xml:space="preserve"> </w:t>
      </w:r>
      <w:r w:rsidR="00035259" w:rsidRPr="00F23B19">
        <w:t>m.dujardin@mairielillers.com</w:t>
      </w:r>
    </w:p>
    <w:p w14:paraId="79F336E2" w14:textId="77777777" w:rsidR="00E97101" w:rsidRPr="00F23B19" w:rsidRDefault="00E97101" w:rsidP="004B1D5D">
      <w:pPr>
        <w:pStyle w:val="CDCcorps"/>
      </w:pPr>
    </w:p>
    <w:p w14:paraId="1F07F3BC" w14:textId="5C56687C" w:rsidR="004B1D5D" w:rsidRDefault="004B1D5D" w:rsidP="004B1D5D">
      <w:pPr>
        <w:pStyle w:val="CDCcorps"/>
        <w:rPr>
          <w:rFonts w:ascii="Calibri" w:hAnsi="Calibri" w:cs="Arial"/>
          <w:b/>
          <w:bCs/>
          <w:color w:val="000080"/>
          <w:kern w:val="32"/>
          <w:sz w:val="32"/>
          <w:szCs w:val="32"/>
        </w:rPr>
      </w:pPr>
      <w:r w:rsidRPr="005C60D9">
        <w:t>La visite des lieux devra avoir lieu au plus tard 7 jours avant la date de remise des offres.</w:t>
      </w:r>
      <w:bookmarkStart w:id="87" w:name="_Toc354649352"/>
      <w:r>
        <w:br w:type="page"/>
      </w:r>
    </w:p>
    <w:p w14:paraId="0F1E3B62" w14:textId="77777777" w:rsidR="004B1D5D" w:rsidRDefault="004B1D5D" w:rsidP="004B1D5D">
      <w:pPr>
        <w:pStyle w:val="CDCn1"/>
      </w:pPr>
      <w:bookmarkStart w:id="88" w:name="_Toc448421709"/>
      <w:bookmarkStart w:id="89" w:name="_Toc458115338"/>
      <w:bookmarkStart w:id="90" w:name="_Toc227242226"/>
      <w:r w:rsidRPr="00944E39">
        <w:lastRenderedPageBreak/>
        <w:t>PRESENTATION DES CANDIDATURES ET DES OFFRES</w:t>
      </w:r>
      <w:bookmarkStart w:id="91" w:name="_Toc290645352"/>
      <w:bookmarkEnd w:id="86"/>
      <w:bookmarkEnd w:id="87"/>
      <w:bookmarkEnd w:id="88"/>
      <w:bookmarkEnd w:id="89"/>
      <w:bookmarkEnd w:id="90"/>
    </w:p>
    <w:p w14:paraId="15D8D38B" w14:textId="77777777" w:rsidR="004B1D5D" w:rsidRPr="00220E97" w:rsidRDefault="004B1D5D" w:rsidP="004B1D5D">
      <w:pPr>
        <w:pStyle w:val="CDCn2"/>
      </w:pPr>
      <w:bookmarkStart w:id="92" w:name="_Toc354649353"/>
      <w:bookmarkStart w:id="93" w:name="_Toc448421710"/>
      <w:bookmarkStart w:id="94" w:name="_Toc458115339"/>
      <w:bookmarkStart w:id="95" w:name="_Toc227242227"/>
      <w:r w:rsidRPr="00220E97">
        <w:t>Documents à produire</w:t>
      </w:r>
      <w:bookmarkEnd w:id="91"/>
      <w:bookmarkEnd w:id="92"/>
      <w:bookmarkEnd w:id="93"/>
      <w:bookmarkEnd w:id="94"/>
      <w:bookmarkEnd w:id="95"/>
    </w:p>
    <w:p w14:paraId="3A38286B" w14:textId="77777777" w:rsidR="004B1D5D" w:rsidRDefault="004B1D5D" w:rsidP="004B1D5D">
      <w:pPr>
        <w:pStyle w:val="CDCn3"/>
      </w:pPr>
      <w:bookmarkStart w:id="96" w:name="_Toc458115340"/>
      <w:bookmarkStart w:id="97" w:name="_Toc227242228"/>
      <w:r w:rsidRPr="005C60D9">
        <w:t>Contenu de la candidature</w:t>
      </w:r>
      <w:bookmarkEnd w:id="96"/>
      <w:bookmarkEnd w:id="97"/>
      <w:r w:rsidRPr="005C60D9">
        <w:t> </w:t>
      </w:r>
    </w:p>
    <w:p w14:paraId="430AEFA3" w14:textId="77777777" w:rsidR="0075161C" w:rsidRDefault="0075161C" w:rsidP="0075161C">
      <w:pPr>
        <w:pStyle w:val="CDCcorps"/>
      </w:pPr>
      <w:r>
        <w:t xml:space="preserve">Chaque candidat aura à produire un dossier complet comprenant les pièces suivantes : </w:t>
      </w:r>
    </w:p>
    <w:p w14:paraId="15980860" w14:textId="7A515202" w:rsidR="0075161C" w:rsidRDefault="0075161C" w:rsidP="0075161C">
      <w:pPr>
        <w:pStyle w:val="CDCcorps"/>
      </w:pPr>
      <w:r>
        <w:t xml:space="preserve">Pièces de la candidature telles que prévues aux articles L. 2142-1, R. 2142-3, R. 2142-4, R. 2143-3 et R. 2143-4 du Code de la commande publique : </w:t>
      </w:r>
    </w:p>
    <w:p w14:paraId="1CC414FC" w14:textId="77777777" w:rsidR="00096E5F" w:rsidRDefault="00096E5F" w:rsidP="0075161C">
      <w:pPr>
        <w:pStyle w:val="CDCcorps"/>
      </w:pPr>
    </w:p>
    <w:p w14:paraId="0485FB48" w14:textId="77777777" w:rsidR="0075161C" w:rsidRPr="00096E5F" w:rsidRDefault="0075161C" w:rsidP="0075161C">
      <w:pPr>
        <w:pStyle w:val="CDCcorps"/>
        <w:rPr>
          <w:b/>
          <w:bCs/>
          <w:u w:val="single"/>
        </w:rPr>
      </w:pPr>
      <w:r w:rsidRPr="00096E5F">
        <w:rPr>
          <w:b/>
          <w:bCs/>
          <w:u w:val="single"/>
        </w:rPr>
        <w:t>Renseignements concernant la situation juridique de l'entreprise :</w:t>
      </w:r>
    </w:p>
    <w:p w14:paraId="1E86BF46" w14:textId="77777777" w:rsidR="00096E5F" w:rsidRDefault="0075161C" w:rsidP="0075161C">
      <w:pPr>
        <w:pStyle w:val="CDCcorps"/>
        <w:numPr>
          <w:ilvl w:val="0"/>
          <w:numId w:val="18"/>
        </w:numPr>
      </w:pPr>
      <w:r>
        <w:t>Renseignements sur le respect de l'obligation d'emploi mentionnée aux articles L. 5212-1 à L. 5212-11 du Code du travail ;</w:t>
      </w:r>
    </w:p>
    <w:p w14:paraId="3115FDE0" w14:textId="77777777" w:rsidR="00096E5F" w:rsidRDefault="0075161C" w:rsidP="0075161C">
      <w:pPr>
        <w:pStyle w:val="CDCcorps"/>
        <w:numPr>
          <w:ilvl w:val="0"/>
          <w:numId w:val="18"/>
        </w:numPr>
      </w:pPr>
      <w:r>
        <w:t xml:space="preserve">Déclaration sur l'honneur pour justifier que le candidat n'entre dans aucun des cas d'interdiction de soumissionner </w:t>
      </w:r>
    </w:p>
    <w:p w14:paraId="7076AB0B" w14:textId="03C17E46" w:rsidR="0075161C" w:rsidRDefault="0075161C" w:rsidP="0075161C">
      <w:pPr>
        <w:pStyle w:val="CDCcorps"/>
        <w:numPr>
          <w:ilvl w:val="0"/>
          <w:numId w:val="18"/>
        </w:numPr>
      </w:pPr>
      <w:r>
        <w:t xml:space="preserve">Délégation de pouvoir </w:t>
      </w:r>
    </w:p>
    <w:p w14:paraId="138CAE0C" w14:textId="77777777" w:rsidR="0075161C" w:rsidRDefault="0075161C" w:rsidP="0075161C">
      <w:pPr>
        <w:pStyle w:val="CDCcorps"/>
      </w:pPr>
    </w:p>
    <w:p w14:paraId="16FDCF50" w14:textId="77777777" w:rsidR="0075161C" w:rsidRPr="00096E5F" w:rsidRDefault="0075161C" w:rsidP="0075161C">
      <w:pPr>
        <w:pStyle w:val="CDCcorps"/>
        <w:rPr>
          <w:b/>
          <w:bCs/>
          <w:u w:val="single"/>
        </w:rPr>
      </w:pPr>
      <w:r w:rsidRPr="00096E5F">
        <w:rPr>
          <w:b/>
          <w:bCs/>
          <w:u w:val="single"/>
        </w:rPr>
        <w:t>Renseignements concernant la capacité économique et financière de l'entreprise :</w:t>
      </w:r>
    </w:p>
    <w:p w14:paraId="0F42D134" w14:textId="77777777" w:rsidR="00096E5F" w:rsidRDefault="0075161C" w:rsidP="0075161C">
      <w:pPr>
        <w:pStyle w:val="CDCcorps"/>
        <w:numPr>
          <w:ilvl w:val="0"/>
          <w:numId w:val="18"/>
        </w:numPr>
      </w:pPr>
      <w:r>
        <w:t xml:space="preserve">Déclaration appropriée de banques ou preuve d'une assurance pour les risques professionnels </w:t>
      </w:r>
    </w:p>
    <w:p w14:paraId="0075F2BA" w14:textId="43A0EA21" w:rsidR="0075161C" w:rsidRDefault="0075161C" w:rsidP="0075161C">
      <w:pPr>
        <w:pStyle w:val="CDCcorps"/>
        <w:numPr>
          <w:ilvl w:val="0"/>
          <w:numId w:val="18"/>
        </w:numPr>
      </w:pPr>
      <w:r>
        <w:t xml:space="preserve">Déclaration concernant le chiffre d'affaires global et le chiffre d'affaires concernant les prestations objet du contrat, réalisées au cours des trois derniers exercices disponibles </w:t>
      </w:r>
    </w:p>
    <w:p w14:paraId="47ED7DB8" w14:textId="77777777" w:rsidR="0075161C" w:rsidRDefault="0075161C" w:rsidP="0075161C">
      <w:pPr>
        <w:pStyle w:val="CDCcorps"/>
      </w:pPr>
    </w:p>
    <w:p w14:paraId="7CFCE5DD" w14:textId="77777777" w:rsidR="0075161C" w:rsidRPr="00096E5F" w:rsidRDefault="0075161C" w:rsidP="0075161C">
      <w:pPr>
        <w:pStyle w:val="CDCcorps"/>
        <w:rPr>
          <w:b/>
          <w:bCs/>
          <w:u w:val="single"/>
        </w:rPr>
      </w:pPr>
      <w:r w:rsidRPr="00096E5F">
        <w:rPr>
          <w:b/>
          <w:bCs/>
          <w:u w:val="single"/>
        </w:rPr>
        <w:t>Renseignements concernant les références professionnelles et la capacité technique de l'entreprise :</w:t>
      </w:r>
    </w:p>
    <w:p w14:paraId="7A0E0AE1" w14:textId="77777777" w:rsidR="00096E5F" w:rsidRDefault="0075161C" w:rsidP="0075161C">
      <w:pPr>
        <w:pStyle w:val="CDCcorps"/>
        <w:numPr>
          <w:ilvl w:val="0"/>
          <w:numId w:val="18"/>
        </w:numPr>
      </w:pPr>
      <w:r>
        <w:t xml:space="preserve">Déclaration indiquant les effectifs moyens annuels du candidat et l'importance du personnel d'encadrement pour chacune des trois dernières années </w:t>
      </w:r>
    </w:p>
    <w:p w14:paraId="6A205B9C" w14:textId="77777777" w:rsidR="00096E5F" w:rsidRDefault="0075161C" w:rsidP="0075161C">
      <w:pPr>
        <w:pStyle w:val="CDCcorps"/>
        <w:numPr>
          <w:ilvl w:val="0"/>
          <w:numId w:val="18"/>
        </w:numPr>
      </w:pPr>
      <w:r>
        <w:t xml:space="preserve">Liste des principales prestations effectuées au cours des trois dernières années, indiquant le montant, la date et le destinataire. Elles sont prouvées par des attestations du destinataire ou, à défaut, par une déclaration du candidat </w:t>
      </w:r>
    </w:p>
    <w:p w14:paraId="6DB7C43E" w14:textId="77777777" w:rsidR="00096E5F" w:rsidRDefault="0075161C" w:rsidP="0075161C">
      <w:pPr>
        <w:pStyle w:val="CDCcorps"/>
        <w:numPr>
          <w:ilvl w:val="0"/>
          <w:numId w:val="18"/>
        </w:numPr>
      </w:pPr>
      <w:r>
        <w:t xml:space="preserve">Indication des titres d'études et professionnels de l'opérateur économique et/ou des cadres de l'entreprise, et notamment des responsables de prestation de services ou de conduite des travaux de même nature que celle du contrat </w:t>
      </w:r>
    </w:p>
    <w:p w14:paraId="58B03C2F" w14:textId="53D000B3" w:rsidR="0075161C" w:rsidRDefault="0075161C" w:rsidP="0075161C">
      <w:pPr>
        <w:pStyle w:val="CDCcorps"/>
        <w:numPr>
          <w:ilvl w:val="0"/>
          <w:numId w:val="18"/>
        </w:numPr>
      </w:pPr>
      <w:r>
        <w:t xml:space="preserve">Déclaration indiquant l'outillage, le matériel et l'équipement technique dont le candidat dispose pour la réalisation du contrat </w:t>
      </w:r>
    </w:p>
    <w:p w14:paraId="7C01C777" w14:textId="77777777" w:rsidR="0075161C" w:rsidRDefault="0075161C" w:rsidP="0075161C">
      <w:pPr>
        <w:pStyle w:val="CDCcorps"/>
      </w:pPr>
    </w:p>
    <w:p w14:paraId="6B4E0BC0" w14:textId="77777777" w:rsidR="0075161C" w:rsidRPr="00096E5F" w:rsidRDefault="0075161C" w:rsidP="0075161C">
      <w:pPr>
        <w:pStyle w:val="CDCcorps"/>
        <w:rPr>
          <w:b/>
          <w:bCs/>
          <w:u w:val="single"/>
        </w:rPr>
      </w:pPr>
      <w:r w:rsidRPr="00096E5F">
        <w:rPr>
          <w:b/>
          <w:bCs/>
          <w:u w:val="single"/>
        </w:rPr>
        <w:t>Certificats de qualifications et/ou de qualité demandés aux candidats :</w:t>
      </w:r>
    </w:p>
    <w:p w14:paraId="2C25B7C4" w14:textId="5B95AB2E" w:rsidR="0075161C" w:rsidRDefault="0075161C" w:rsidP="00096E5F">
      <w:pPr>
        <w:pStyle w:val="CDCcorps"/>
        <w:numPr>
          <w:ilvl w:val="0"/>
          <w:numId w:val="18"/>
        </w:numPr>
      </w:pPr>
      <w:r>
        <w:t xml:space="preserve">Formation </w:t>
      </w:r>
      <w:proofErr w:type="spellStart"/>
      <w:r>
        <w:t>sous section</w:t>
      </w:r>
      <w:proofErr w:type="spellEnd"/>
      <w:r>
        <w:t xml:space="preserve"> IV </w:t>
      </w:r>
      <w:r w:rsidR="00B5555D">
        <w:t>–</w:t>
      </w:r>
      <w:r>
        <w:t xml:space="preserve"> amiante</w:t>
      </w:r>
    </w:p>
    <w:p w14:paraId="05E8FFA2" w14:textId="626973B8" w:rsidR="00B5555D" w:rsidRDefault="00B5555D" w:rsidP="00B5555D">
      <w:pPr>
        <w:pStyle w:val="CDCcorps"/>
        <w:numPr>
          <w:ilvl w:val="1"/>
          <w:numId w:val="18"/>
        </w:numPr>
      </w:pPr>
      <w:r>
        <w:t>Opérateur</w:t>
      </w:r>
    </w:p>
    <w:p w14:paraId="0289437F" w14:textId="6ADEC6EB" w:rsidR="00B5555D" w:rsidRDefault="00B5555D" w:rsidP="00B5555D">
      <w:pPr>
        <w:pStyle w:val="CDCcorps"/>
        <w:numPr>
          <w:ilvl w:val="1"/>
          <w:numId w:val="18"/>
        </w:numPr>
      </w:pPr>
      <w:r>
        <w:t>Encadrant</w:t>
      </w:r>
    </w:p>
    <w:p w14:paraId="72ABA081" w14:textId="77777777" w:rsidR="003D15FD" w:rsidRDefault="003D15FD" w:rsidP="0075161C">
      <w:pPr>
        <w:pStyle w:val="CDCcorps"/>
      </w:pPr>
    </w:p>
    <w:p w14:paraId="3E07AD26" w14:textId="2E00E05A" w:rsidR="0075161C" w:rsidRDefault="0075161C" w:rsidP="0075161C">
      <w:pPr>
        <w:pStyle w:val="CDCcorps"/>
      </w:pPr>
      <w:r>
        <w:t xml:space="preserve">Chacun des certificats précités pourra faire l'objet d'équivalence. Les entreprises étrangères pourront quant à elles fournir ceux délivrés par les organismes de leur état d'origine. </w:t>
      </w:r>
    </w:p>
    <w:p w14:paraId="268D7C05" w14:textId="77777777" w:rsidR="00950150" w:rsidRDefault="00950150" w:rsidP="0075161C">
      <w:pPr>
        <w:pStyle w:val="CDCcorps"/>
      </w:pPr>
    </w:p>
    <w:p w14:paraId="23B3FA92" w14:textId="5DEEA06E" w:rsidR="0075161C" w:rsidRDefault="0075161C" w:rsidP="0075161C">
      <w:pPr>
        <w:pStyle w:val="CDCcorps"/>
      </w:pPr>
      <w:r>
        <w:lastRenderedPageBreak/>
        <w:t xml:space="preserve">Pour présenter leur candidature, les candidats utilisent soit les formulaires DC1 (lettre de candidature) et DC2 (déclaration du candidat), disponibles gratuitement sur le site www.economie.gouv.fr, soit le Document Unique de Marché Européen (DUME). </w:t>
      </w:r>
    </w:p>
    <w:p w14:paraId="4AA08529" w14:textId="77777777" w:rsidR="0075161C" w:rsidRDefault="0075161C" w:rsidP="0075161C">
      <w:pPr>
        <w:pStyle w:val="CDCcorps"/>
      </w:pPr>
    </w:p>
    <w:p w14:paraId="0B2152BC" w14:textId="3D395D77" w:rsidR="0075161C" w:rsidRPr="003D15FD" w:rsidRDefault="0075161C" w:rsidP="0075161C">
      <w:pPr>
        <w:pStyle w:val="CDCcorps"/>
        <w:rPr>
          <w:b/>
          <w:bCs/>
          <w:u w:val="single"/>
        </w:rPr>
      </w:pPr>
      <w:r w:rsidRPr="003D15FD">
        <w:rPr>
          <w:b/>
          <w:bCs/>
          <w:u w:val="single"/>
        </w:rPr>
        <w:t>Précisions quant aux modalités de prise en compte des capacités d'autres opérateurs économiques au stade de la candidature :</w:t>
      </w:r>
    </w:p>
    <w:p w14:paraId="5CC36795" w14:textId="77777777" w:rsidR="003D15FD" w:rsidRDefault="003D15FD" w:rsidP="0075161C">
      <w:pPr>
        <w:pStyle w:val="CDCcorps"/>
      </w:pPr>
    </w:p>
    <w:p w14:paraId="186FABCC" w14:textId="77777777" w:rsidR="0075161C" w:rsidRDefault="0075161C" w:rsidP="0075161C">
      <w:pPr>
        <w:pStyle w:val="CDCcorps"/>
      </w:pPr>
      <w:r>
        <w:t>Le candidat peut demander que soient également prises en compte les capacités professionnelles, techniques et financières d'autres opérateurs économiques quelle que soit la nature juridique des liens existants entre ces opérateurs et lui. Dans ce cas, il doit justifier des capacités de ce ou ces opérateurs économiques et du fait qu'il en disposera pour l'exécution du marché.</w:t>
      </w:r>
    </w:p>
    <w:p w14:paraId="3A55D388" w14:textId="77777777" w:rsidR="008D2EB4" w:rsidRDefault="0075161C" w:rsidP="0075161C">
      <w:pPr>
        <w:pStyle w:val="CDCcorps"/>
      </w:pPr>
      <w:r>
        <w:t>Pour ce faire, le candidat doit présenter chaque opérateur économique dont il souhaite que les capacités soient prises en compte, et indiquer la nature des prestations qu'il envisage de lui confier. Il doit également remettre, pour chacun de ces opérateurs économiques, un dossier de présentation comprenant :</w:t>
      </w:r>
    </w:p>
    <w:p w14:paraId="1FFF3263" w14:textId="0A876F56" w:rsidR="0075161C" w:rsidRDefault="0075161C" w:rsidP="008D2EB4">
      <w:pPr>
        <w:pStyle w:val="CDCcorps"/>
        <w:numPr>
          <w:ilvl w:val="0"/>
          <w:numId w:val="18"/>
        </w:numPr>
      </w:pPr>
      <w:proofErr w:type="gramStart"/>
      <w:r>
        <w:t>les</w:t>
      </w:r>
      <w:proofErr w:type="gramEnd"/>
      <w:r>
        <w:t xml:space="preserve"> mêmes documents que ceux exigés des candidats au présent article ;</w:t>
      </w:r>
    </w:p>
    <w:p w14:paraId="1C3CB1F2" w14:textId="2A188FBE" w:rsidR="0075161C" w:rsidRDefault="0075161C" w:rsidP="008D2EB4">
      <w:pPr>
        <w:pStyle w:val="CDCcorps"/>
        <w:numPr>
          <w:ilvl w:val="0"/>
          <w:numId w:val="18"/>
        </w:numPr>
      </w:pPr>
      <w:proofErr w:type="gramStart"/>
      <w:r>
        <w:t>une</w:t>
      </w:r>
      <w:proofErr w:type="gramEnd"/>
      <w:r>
        <w:t xml:space="preserve"> lettre signée par chaque opérateur économique par laquelle celui-ci s'engage à mettre à la disposition du candidat, si ce dernier est attributaire, ses moyens pour l'exécution du marché.</w:t>
      </w:r>
    </w:p>
    <w:p w14:paraId="0B4F4052" w14:textId="77777777" w:rsidR="008D2EB4" w:rsidRDefault="008D2EB4" w:rsidP="008D2EB4">
      <w:pPr>
        <w:pStyle w:val="CDCcorps"/>
      </w:pPr>
    </w:p>
    <w:p w14:paraId="5F834A4F" w14:textId="77777777" w:rsidR="0075161C" w:rsidRDefault="0075161C" w:rsidP="0075161C">
      <w:pPr>
        <w:pStyle w:val="CDCcorps"/>
      </w:pPr>
      <w:r>
        <w:t>Les candidatures présentées par des groupements doivent être établies soit par l'ensemble des entreprises groupées, soit par le mandataire, s'il justifie des habilitations nécessaires pour représenter ces entreprises.</w:t>
      </w:r>
    </w:p>
    <w:p w14:paraId="4AC697C8" w14:textId="77777777" w:rsidR="0075161C" w:rsidRDefault="0075161C" w:rsidP="0075161C">
      <w:pPr>
        <w:pStyle w:val="CDCcorps"/>
      </w:pPr>
      <w:r>
        <w:t xml:space="preserve"> En cas de groupement, de co-traitance ou de sous-traitance, le mandataire principal ou l’entreprise générale doit présenter un dossier complet par entreprise.</w:t>
      </w:r>
    </w:p>
    <w:p w14:paraId="3FB9C0C1" w14:textId="77777777" w:rsidR="0075161C" w:rsidRDefault="0075161C" w:rsidP="0075161C">
      <w:pPr>
        <w:pStyle w:val="CDCcorps"/>
      </w:pPr>
      <w:r>
        <w:t xml:space="preserve"> </w:t>
      </w:r>
    </w:p>
    <w:p w14:paraId="54247192" w14:textId="77777777" w:rsidR="0075161C" w:rsidRPr="008D2EB4" w:rsidRDefault="0075161C" w:rsidP="0075161C">
      <w:pPr>
        <w:pStyle w:val="CDCcorps"/>
        <w:rPr>
          <w:b/>
          <w:bCs/>
          <w:u w:val="single"/>
        </w:rPr>
      </w:pPr>
      <w:r w:rsidRPr="008D2EB4">
        <w:rPr>
          <w:b/>
          <w:bCs/>
          <w:u w:val="single"/>
        </w:rPr>
        <w:t>Documents à produire par le candidat retenu :</w:t>
      </w:r>
    </w:p>
    <w:p w14:paraId="1525D67E" w14:textId="77777777" w:rsidR="0075161C" w:rsidRPr="002E5025" w:rsidRDefault="0075161C" w:rsidP="0075161C">
      <w:pPr>
        <w:pStyle w:val="CDCcorps"/>
        <w:rPr>
          <w:b/>
          <w:bCs/>
        </w:rPr>
      </w:pPr>
      <w:r w:rsidRPr="002E5025">
        <w:rPr>
          <w:b/>
          <w:bCs/>
        </w:rPr>
        <w:t xml:space="preserve">Le marché sera attribué au candidat retenu à la condition expresse que celui-ci soit en état de produire selon les dispositions du décret 2019-33 du 18 Janvier 2019, dans un délai maximum de cinq jours à compter de la réception de la demande, les documents ci-dessous. La justification de ces documents est une condition d’attribution du marché au candidat. En cas d’impossibilité de communication par le candidat, le marché ne pourra lui être attribué. </w:t>
      </w:r>
    </w:p>
    <w:p w14:paraId="2E960A4A" w14:textId="77777777" w:rsidR="002E5025" w:rsidRDefault="002E5025" w:rsidP="0075161C">
      <w:pPr>
        <w:pStyle w:val="CDCcorps"/>
      </w:pPr>
    </w:p>
    <w:p w14:paraId="67A25B31" w14:textId="61EA2AE8" w:rsidR="0075161C" w:rsidRDefault="0075161C" w:rsidP="002E5025">
      <w:pPr>
        <w:pStyle w:val="CDCcorps"/>
        <w:numPr>
          <w:ilvl w:val="0"/>
          <w:numId w:val="18"/>
        </w:numPr>
      </w:pPr>
      <w:r>
        <w:t>Attestations d’assurance de responsabilité civile en cours de validité (attestation du paiement des primes de l’année en cours) émanant de la compagnie d’assurance et indiquant le domaine d’activité couvert, avec le ou les plafonds de garantie.</w:t>
      </w:r>
    </w:p>
    <w:p w14:paraId="5A914236" w14:textId="5DECA8E1" w:rsidR="0075161C" w:rsidRDefault="0075161C" w:rsidP="002E5025">
      <w:pPr>
        <w:pStyle w:val="CDCcorps"/>
        <w:numPr>
          <w:ilvl w:val="0"/>
          <w:numId w:val="18"/>
        </w:numPr>
      </w:pPr>
      <w:r>
        <w:t>Chacun des certificats délivrés par les administrations et organismes compétents prouvant qu’il a satisfait à ses obligations fiscales et sociales. Afin de satisfaire aux obligations ci-dessus, le candidat établi dans un État autre que la France produit un certificat émis par les administrations et organismes du pays d’origine. Lorsqu’un tel certificat n’est pas délivré par le pays concerné, il peut être remplacé par une déclaration sous serment ou, dans les États où un tel serment n’existe pas, par une déclaration solennelle faite par l’intéressé devant l’autorité judiciaire ou administrative compétente, un notaire ou un organisme professionnel qualifié du pays</w:t>
      </w:r>
    </w:p>
    <w:p w14:paraId="11A6028A" w14:textId="50F60235" w:rsidR="0075161C" w:rsidRDefault="0075161C" w:rsidP="002E5025">
      <w:pPr>
        <w:pStyle w:val="CDCcorps"/>
        <w:numPr>
          <w:ilvl w:val="0"/>
          <w:numId w:val="18"/>
        </w:numPr>
      </w:pPr>
      <w:proofErr w:type="gramStart"/>
      <w:r>
        <w:t>la</w:t>
      </w:r>
      <w:proofErr w:type="gramEnd"/>
      <w:r>
        <w:t xml:space="preserve"> liste nominative des salariés étrangers qu’il emploie et soumis à l’autorisation de travail mentionnée aux articles L. 5221-2, 3 et 11 du code du travail Cette liste précise, pour chaque salarié, sa date d’embauche, sa nationalité ainsi que le type et le numéro d’ordre du titre valant autorisation de travail. </w:t>
      </w:r>
    </w:p>
    <w:p w14:paraId="357C1D55" w14:textId="77777777" w:rsidR="004E3632" w:rsidRDefault="004E3632" w:rsidP="004E3632">
      <w:pPr>
        <w:pStyle w:val="CDCcorps"/>
      </w:pPr>
    </w:p>
    <w:p w14:paraId="28BC1158" w14:textId="55ABA8EB" w:rsidR="0075161C" w:rsidRDefault="0075161C" w:rsidP="004E3632">
      <w:pPr>
        <w:pStyle w:val="CDCcorps"/>
      </w:pPr>
      <w:r>
        <w:t>En cas d’infraction commise par son cocontractant à la réglementation relative à l’emploi d’étrangers, il sera solidairement sanctionné, s’il n’a pas procédé aux vérifications exigées</w:t>
      </w:r>
    </w:p>
    <w:p w14:paraId="51F23310" w14:textId="25405113" w:rsidR="0075161C" w:rsidRDefault="0075161C" w:rsidP="002E5025">
      <w:pPr>
        <w:pStyle w:val="CDCcorps"/>
        <w:numPr>
          <w:ilvl w:val="0"/>
          <w:numId w:val="18"/>
        </w:numPr>
      </w:pPr>
      <w:r>
        <w:t>La déclaration annuelle obligatoire d’emploi des travailleurs handicapés (DOETH) pour toute entreprise employant plus de 20 salariés, conformément aux articles L5212-1 à L5212-16 du code du travail.</w:t>
      </w:r>
    </w:p>
    <w:p w14:paraId="56DD7F68" w14:textId="55AB9784" w:rsidR="0075161C" w:rsidRDefault="0075161C" w:rsidP="0075161C">
      <w:pPr>
        <w:pStyle w:val="CDCcorps"/>
        <w:numPr>
          <w:ilvl w:val="0"/>
          <w:numId w:val="18"/>
        </w:numPr>
      </w:pPr>
      <w:r>
        <w:t>Les pièces prévues aux articles D 8222-5 et D 8222-7 et 8 du code du travail</w:t>
      </w:r>
    </w:p>
    <w:p w14:paraId="609FB4A8" w14:textId="77777777" w:rsidR="004B1D5D" w:rsidRPr="000B5197" w:rsidRDefault="004B1D5D" w:rsidP="000B5197">
      <w:pPr>
        <w:pStyle w:val="CDCcorps"/>
      </w:pPr>
    </w:p>
    <w:p w14:paraId="0A95DC7A" w14:textId="77777777" w:rsidR="004B1D5D" w:rsidRDefault="004B1D5D" w:rsidP="004B1D5D">
      <w:pPr>
        <w:pStyle w:val="CDCn3"/>
      </w:pPr>
      <w:bookmarkStart w:id="98" w:name="_Toc458115341"/>
      <w:bookmarkStart w:id="99" w:name="_Toc227242229"/>
      <w:r>
        <w:t>Contenu de l'offre</w:t>
      </w:r>
      <w:bookmarkEnd w:id="98"/>
      <w:bookmarkEnd w:id="99"/>
    </w:p>
    <w:p w14:paraId="237FA8E8" w14:textId="77777777" w:rsidR="004B1D5D" w:rsidRDefault="004B1D5D" w:rsidP="004B1D5D">
      <w:pPr>
        <w:pStyle w:val="CDCcorps"/>
      </w:pPr>
      <w:r>
        <w:t>Les pièces suivantes doivent être remplies (le cas échéant), signées, paraphées et transmises au pouvoir adjudicateur :</w:t>
      </w:r>
    </w:p>
    <w:p w14:paraId="737F9A21" w14:textId="77777777" w:rsidR="004B1D5D" w:rsidRDefault="004B1D5D" w:rsidP="004B1D5D">
      <w:pPr>
        <w:pStyle w:val="CDCcorps"/>
      </w:pPr>
    </w:p>
    <w:p w14:paraId="64BBA13A" w14:textId="77777777" w:rsidR="004B1D5D" w:rsidRDefault="004B1D5D" w:rsidP="004B1D5D">
      <w:pPr>
        <w:pStyle w:val="CDCcorps"/>
        <w:numPr>
          <w:ilvl w:val="0"/>
          <w:numId w:val="18"/>
        </w:numPr>
        <w:rPr>
          <w:noProof/>
        </w:rPr>
      </w:pPr>
      <w:r>
        <w:rPr>
          <w:noProof/>
        </w:rPr>
        <w:t>L</w:t>
      </w:r>
      <w:r w:rsidRPr="005C60D9">
        <w:rPr>
          <w:noProof/>
        </w:rPr>
        <w:t>'</w:t>
      </w:r>
      <w:r>
        <w:rPr>
          <w:noProof/>
        </w:rPr>
        <w:t>Acte d'Engagement et</w:t>
      </w:r>
      <w:r w:rsidRPr="005C60D9">
        <w:rPr>
          <w:noProof/>
        </w:rPr>
        <w:t xml:space="preserve"> </w:t>
      </w:r>
      <w:r w:rsidRPr="00B4129C">
        <w:rPr>
          <w:noProof/>
        </w:rPr>
        <w:t>ses annexes</w:t>
      </w:r>
      <w:r>
        <w:rPr>
          <w:noProof/>
        </w:rPr>
        <w:t> :</w:t>
      </w:r>
    </w:p>
    <w:p w14:paraId="23E1B06E" w14:textId="77777777" w:rsidR="004B1D5D" w:rsidRDefault="004B1D5D" w:rsidP="004B1D5D">
      <w:pPr>
        <w:pStyle w:val="CDCcorps"/>
        <w:numPr>
          <w:ilvl w:val="1"/>
          <w:numId w:val="18"/>
        </w:numPr>
        <w:rPr>
          <w:noProof/>
        </w:rPr>
      </w:pPr>
      <w:r>
        <w:rPr>
          <w:noProof/>
        </w:rPr>
        <w:t>Annexe 1 : Décomposition du Prix Global et Forfaitaire pour le P2</w:t>
      </w:r>
    </w:p>
    <w:p w14:paraId="31827A49" w14:textId="77777777" w:rsidR="004B1D5D" w:rsidRDefault="004B1D5D" w:rsidP="004B1D5D">
      <w:pPr>
        <w:pStyle w:val="CDCcorps"/>
        <w:numPr>
          <w:ilvl w:val="1"/>
          <w:numId w:val="18"/>
        </w:numPr>
        <w:rPr>
          <w:noProof/>
        </w:rPr>
      </w:pPr>
      <w:r>
        <w:rPr>
          <w:noProof/>
        </w:rPr>
        <w:t>Annexe 2 : Décomposition du Prix Global et Forfaitaire pour le P3</w:t>
      </w:r>
    </w:p>
    <w:p w14:paraId="039E074A" w14:textId="77777777" w:rsidR="004B1D5D" w:rsidRPr="00950150" w:rsidRDefault="004B1D5D" w:rsidP="004B1D5D">
      <w:pPr>
        <w:pStyle w:val="CDCcorps"/>
        <w:numPr>
          <w:ilvl w:val="1"/>
          <w:numId w:val="18"/>
        </w:numPr>
        <w:rPr>
          <w:noProof/>
        </w:rPr>
      </w:pPr>
      <w:r w:rsidRPr="00950150">
        <w:rPr>
          <w:noProof/>
        </w:rPr>
        <w:t>Annexe 3 : Détail du Qecs par site</w:t>
      </w:r>
    </w:p>
    <w:p w14:paraId="19001F4B" w14:textId="17B47FE1" w:rsidR="004B1D5D" w:rsidRDefault="004B1D5D" w:rsidP="004B1D5D">
      <w:pPr>
        <w:pStyle w:val="CDCcorps"/>
        <w:numPr>
          <w:ilvl w:val="1"/>
          <w:numId w:val="18"/>
        </w:numPr>
        <w:rPr>
          <w:noProof/>
        </w:rPr>
      </w:pPr>
      <w:r>
        <w:rPr>
          <w:noProof/>
        </w:rPr>
        <w:t>Annexe 4 : Trame de mémoire technique remplie par le candidat</w:t>
      </w:r>
    </w:p>
    <w:p w14:paraId="029A8B98" w14:textId="0959442D" w:rsidR="00A675D0" w:rsidRDefault="00A675D0" w:rsidP="00A675D0">
      <w:pPr>
        <w:pStyle w:val="CDCcorps"/>
        <w:numPr>
          <w:ilvl w:val="1"/>
          <w:numId w:val="18"/>
        </w:numPr>
        <w:rPr>
          <w:noProof/>
        </w:rPr>
      </w:pPr>
      <w:r>
        <w:rPr>
          <w:noProof/>
        </w:rPr>
        <w:t>Annexe 5 : Détail des NB du candidat par site</w:t>
      </w:r>
    </w:p>
    <w:p w14:paraId="34BD5092" w14:textId="62ACC76F" w:rsidR="004B1D5D" w:rsidRPr="005C60D9" w:rsidRDefault="004B1D5D" w:rsidP="004B1D5D">
      <w:pPr>
        <w:pStyle w:val="CDCcorps"/>
        <w:numPr>
          <w:ilvl w:val="0"/>
          <w:numId w:val="18"/>
        </w:numPr>
        <w:rPr>
          <w:noProof/>
        </w:rPr>
      </w:pPr>
      <w:r>
        <w:rPr>
          <w:noProof/>
        </w:rPr>
        <w:t>Le Cahier des Clauses Administratives Particulières (CCAP)</w:t>
      </w:r>
    </w:p>
    <w:p w14:paraId="05A4C21C" w14:textId="77777777" w:rsidR="004B1D5D" w:rsidRDefault="004B1D5D" w:rsidP="004B1D5D">
      <w:pPr>
        <w:pStyle w:val="CDCcorps"/>
        <w:numPr>
          <w:ilvl w:val="0"/>
          <w:numId w:val="18"/>
        </w:numPr>
        <w:rPr>
          <w:noProof/>
        </w:rPr>
      </w:pPr>
      <w:r>
        <w:rPr>
          <w:noProof/>
        </w:rPr>
        <w:t>Le Cahier des Clauses Techniques Particulières (CCTP) et son annexe :</w:t>
      </w:r>
    </w:p>
    <w:p w14:paraId="09E24C55" w14:textId="77777777" w:rsidR="004B1D5D" w:rsidRDefault="004B1D5D" w:rsidP="004B1D5D">
      <w:pPr>
        <w:pStyle w:val="CDCcorps"/>
        <w:numPr>
          <w:ilvl w:val="1"/>
          <w:numId w:val="18"/>
        </w:numPr>
        <w:rPr>
          <w:noProof/>
        </w:rPr>
      </w:pPr>
      <w:r>
        <w:rPr>
          <w:noProof/>
        </w:rPr>
        <w:t>Annexe 1 : Liste du matériel</w:t>
      </w:r>
    </w:p>
    <w:p w14:paraId="71876447" w14:textId="425A5563" w:rsidR="004B1D5D" w:rsidRDefault="004B1D5D" w:rsidP="004B1D5D">
      <w:pPr>
        <w:pStyle w:val="CDCcorps"/>
        <w:numPr>
          <w:ilvl w:val="0"/>
          <w:numId w:val="18"/>
        </w:numPr>
        <w:rPr>
          <w:noProof/>
        </w:rPr>
      </w:pPr>
      <w:r>
        <w:rPr>
          <w:noProof/>
        </w:rPr>
        <w:t>Le Certificat de visite des installations</w:t>
      </w:r>
    </w:p>
    <w:p w14:paraId="721EDCDE" w14:textId="77777777" w:rsidR="004B1D5D" w:rsidRDefault="004B1D5D" w:rsidP="004B1D5D">
      <w:pPr>
        <w:pStyle w:val="CDCcorps"/>
      </w:pPr>
    </w:p>
    <w:p w14:paraId="250C3234" w14:textId="77777777" w:rsidR="004B1D5D" w:rsidRPr="007372E1" w:rsidRDefault="004B1D5D" w:rsidP="004B1D5D">
      <w:pPr>
        <w:pStyle w:val="CDCcorps"/>
      </w:pPr>
      <w:r>
        <w:t xml:space="preserve">En outre, pour chaque sous-traitant </w:t>
      </w:r>
      <w:r w:rsidRPr="007372E1">
        <w:t>présenté dans l'offre, le candidat devra joindre, en sus de l'annexe : (DC4)</w:t>
      </w:r>
    </w:p>
    <w:p w14:paraId="5FEEAA9D" w14:textId="77777777" w:rsidR="004B1D5D" w:rsidRPr="007372E1" w:rsidRDefault="004B1D5D" w:rsidP="004B1D5D">
      <w:pPr>
        <w:pStyle w:val="CDCcorps"/>
        <w:numPr>
          <w:ilvl w:val="0"/>
          <w:numId w:val="18"/>
        </w:numPr>
        <w:rPr>
          <w:noProof/>
        </w:rPr>
      </w:pPr>
      <w:r w:rsidRPr="007372E1">
        <w:rPr>
          <w:noProof/>
        </w:rPr>
        <w:t xml:space="preserve">La nature des prestations sous-traitées ; </w:t>
      </w:r>
    </w:p>
    <w:p w14:paraId="62142BF0" w14:textId="77777777" w:rsidR="004B1D5D" w:rsidRDefault="004B1D5D" w:rsidP="004B1D5D">
      <w:pPr>
        <w:pStyle w:val="CDCcorps"/>
        <w:numPr>
          <w:ilvl w:val="0"/>
          <w:numId w:val="18"/>
        </w:numPr>
        <w:rPr>
          <w:noProof/>
        </w:rPr>
      </w:pPr>
      <w:r>
        <w:rPr>
          <w:noProof/>
        </w:rPr>
        <w:t>L</w:t>
      </w:r>
      <w:r w:rsidRPr="007372E1">
        <w:rPr>
          <w:noProof/>
        </w:rPr>
        <w:t>e nom, la raison ou la dénomination sociale et l'adresse du sous</w:t>
      </w:r>
      <w:r>
        <w:rPr>
          <w:noProof/>
        </w:rPr>
        <w:t xml:space="preserve">-traitant proposé ; </w:t>
      </w:r>
    </w:p>
    <w:p w14:paraId="3AE68D66" w14:textId="77777777" w:rsidR="004B1D5D" w:rsidRDefault="004B1D5D" w:rsidP="004B1D5D">
      <w:pPr>
        <w:pStyle w:val="CDCcorps"/>
        <w:numPr>
          <w:ilvl w:val="0"/>
          <w:numId w:val="18"/>
        </w:numPr>
        <w:rPr>
          <w:noProof/>
        </w:rPr>
      </w:pPr>
      <w:r>
        <w:rPr>
          <w:noProof/>
        </w:rPr>
        <w:t xml:space="preserve">Le montant maximum des sommes à verser par paiement direct au sous-traitant ; </w:t>
      </w:r>
    </w:p>
    <w:p w14:paraId="39CB5B85" w14:textId="77777777" w:rsidR="004B1D5D" w:rsidRDefault="004B1D5D" w:rsidP="004B1D5D">
      <w:pPr>
        <w:pStyle w:val="CDCcorps"/>
        <w:numPr>
          <w:ilvl w:val="0"/>
          <w:numId w:val="18"/>
        </w:numPr>
        <w:rPr>
          <w:noProof/>
        </w:rPr>
      </w:pPr>
      <w:r>
        <w:rPr>
          <w:noProof/>
        </w:rPr>
        <w:t xml:space="preserve">Les conditions de paiement prévues par le projet de contrat de sous-traitance et, le cas échéant, les modalités de variation des prix ; </w:t>
      </w:r>
    </w:p>
    <w:p w14:paraId="4982D282" w14:textId="77777777" w:rsidR="004B1D5D" w:rsidRDefault="004B1D5D" w:rsidP="004B1D5D">
      <w:pPr>
        <w:pStyle w:val="CDCcorps"/>
        <w:numPr>
          <w:ilvl w:val="0"/>
          <w:numId w:val="18"/>
        </w:numPr>
        <w:rPr>
          <w:noProof/>
        </w:rPr>
      </w:pPr>
      <w:r>
        <w:rPr>
          <w:noProof/>
        </w:rPr>
        <w:t>Les capacités professionnelles et financières du sous-traitant ;</w:t>
      </w:r>
    </w:p>
    <w:p w14:paraId="3AD2B339" w14:textId="77777777" w:rsidR="004B1D5D" w:rsidRDefault="004B1D5D" w:rsidP="004B1D5D">
      <w:pPr>
        <w:pStyle w:val="CDCcorps"/>
        <w:numPr>
          <w:ilvl w:val="0"/>
          <w:numId w:val="18"/>
        </w:numPr>
        <w:rPr>
          <w:noProof/>
        </w:rPr>
      </w:pPr>
      <w:r>
        <w:rPr>
          <w:noProof/>
        </w:rPr>
        <w:t>Une déclaration du sous-traitant indiquant qu'il ne tombe pas sous le coup d'une interdiction d'accéder aux marchés publics.</w:t>
      </w:r>
    </w:p>
    <w:p w14:paraId="40325E0F" w14:textId="77777777" w:rsidR="004B1D5D" w:rsidRDefault="004B1D5D" w:rsidP="004B1D5D">
      <w:pPr>
        <w:pStyle w:val="CDCcorps"/>
      </w:pPr>
    </w:p>
    <w:p w14:paraId="674F42CF" w14:textId="77777777" w:rsidR="004B1D5D" w:rsidRDefault="004B1D5D" w:rsidP="004B1D5D">
      <w:pPr>
        <w:pStyle w:val="CDCn2"/>
      </w:pPr>
      <w:bookmarkStart w:id="100" w:name="_Toc290645353"/>
      <w:bookmarkStart w:id="101" w:name="_Toc354649354"/>
      <w:bookmarkStart w:id="102" w:name="_Toc448421711"/>
      <w:bookmarkStart w:id="103" w:name="_Toc458115342"/>
      <w:bookmarkStart w:id="104" w:name="_Toc227242230"/>
      <w:r w:rsidRPr="00B323AB">
        <w:t>Compléments</w:t>
      </w:r>
      <w:r>
        <w:t xml:space="preserve"> à apporter au cahier des charges</w:t>
      </w:r>
      <w:bookmarkEnd w:id="100"/>
      <w:bookmarkEnd w:id="101"/>
      <w:bookmarkEnd w:id="102"/>
      <w:bookmarkEnd w:id="103"/>
      <w:bookmarkEnd w:id="104"/>
    </w:p>
    <w:p w14:paraId="5DEA50D6" w14:textId="77777777" w:rsidR="004B1D5D" w:rsidRDefault="004B1D5D" w:rsidP="004B1D5D">
      <w:pPr>
        <w:pStyle w:val="CDCcorps"/>
      </w:pPr>
      <w:r>
        <w:t>Les candidats n'ont pas à apporter de complément au cahier des charges.</w:t>
      </w:r>
    </w:p>
    <w:p w14:paraId="012C0194" w14:textId="77777777" w:rsidR="004B1D5D" w:rsidRDefault="004B1D5D" w:rsidP="004B1D5D">
      <w:pPr>
        <w:pStyle w:val="CDCcorps"/>
      </w:pPr>
    </w:p>
    <w:p w14:paraId="10454A75" w14:textId="77777777" w:rsidR="004B1D5D" w:rsidRDefault="004B1D5D" w:rsidP="004B1D5D">
      <w:pPr>
        <w:pStyle w:val="CDCn2"/>
      </w:pPr>
      <w:bookmarkStart w:id="105" w:name="_Toc290645354"/>
      <w:bookmarkStart w:id="106" w:name="_Toc354649355"/>
      <w:bookmarkStart w:id="107" w:name="_Toc448421712"/>
      <w:bookmarkStart w:id="108" w:name="_Toc458115343"/>
      <w:bookmarkStart w:id="109" w:name="_Toc227242231"/>
      <w:r w:rsidRPr="00B323AB">
        <w:t>Langue</w:t>
      </w:r>
      <w:r>
        <w:t xml:space="preserve"> de </w:t>
      </w:r>
      <w:r w:rsidRPr="00A3698B">
        <w:t>rédaction</w:t>
      </w:r>
      <w:r>
        <w:t xml:space="preserve"> des offres</w:t>
      </w:r>
      <w:bookmarkEnd w:id="105"/>
      <w:bookmarkEnd w:id="106"/>
      <w:bookmarkEnd w:id="107"/>
      <w:bookmarkEnd w:id="108"/>
      <w:bookmarkEnd w:id="109"/>
    </w:p>
    <w:p w14:paraId="183DA93C" w14:textId="77777777" w:rsidR="004B1D5D" w:rsidRDefault="004B1D5D" w:rsidP="004B1D5D">
      <w:pPr>
        <w:pStyle w:val="CDCcorps"/>
      </w:pPr>
      <w:r>
        <w:t>Les offres doivent être rédigées en langue française.</w:t>
      </w:r>
    </w:p>
    <w:p w14:paraId="10922FFA" w14:textId="77777777" w:rsidR="004B1D5D" w:rsidRDefault="004B1D5D" w:rsidP="004B1D5D">
      <w:pPr>
        <w:pStyle w:val="CDCcorps"/>
      </w:pPr>
    </w:p>
    <w:p w14:paraId="534740BE" w14:textId="77777777" w:rsidR="004B1D5D" w:rsidRDefault="004B1D5D" w:rsidP="004B1D5D">
      <w:pPr>
        <w:pStyle w:val="CDCn2"/>
      </w:pPr>
      <w:bookmarkStart w:id="110" w:name="_Toc290645355"/>
      <w:bookmarkStart w:id="111" w:name="_Toc354649356"/>
      <w:bookmarkStart w:id="112" w:name="_Toc448421713"/>
      <w:bookmarkStart w:id="113" w:name="_Toc458115344"/>
      <w:bookmarkStart w:id="114" w:name="_Toc227242232"/>
      <w:r>
        <w:lastRenderedPageBreak/>
        <w:t>Unité monétaire</w:t>
      </w:r>
      <w:bookmarkEnd w:id="110"/>
      <w:bookmarkEnd w:id="111"/>
      <w:bookmarkEnd w:id="112"/>
      <w:bookmarkEnd w:id="113"/>
      <w:bookmarkEnd w:id="114"/>
    </w:p>
    <w:p w14:paraId="595FD084" w14:textId="77777777" w:rsidR="004B1D5D" w:rsidRDefault="004B1D5D" w:rsidP="004B1D5D">
      <w:pPr>
        <w:pStyle w:val="CDCcorps"/>
      </w:pPr>
      <w:r>
        <w:t>Le pouvoir adjudicateur conclura le marché dans l'unité monétaire suivante : euro(s).</w:t>
      </w:r>
    </w:p>
    <w:p w14:paraId="4BCF377C" w14:textId="77777777" w:rsidR="004B1D5D" w:rsidRDefault="004B1D5D" w:rsidP="004B1D5D">
      <w:pPr>
        <w:pStyle w:val="CDCcorps"/>
      </w:pPr>
    </w:p>
    <w:p w14:paraId="67908096" w14:textId="77777777" w:rsidR="004B1D5D" w:rsidRDefault="004B1D5D" w:rsidP="004B1D5D">
      <w:pPr>
        <w:rPr>
          <w:rFonts w:ascii="Calibri" w:hAnsi="Calibri" w:cs="Arial"/>
          <w:bCs/>
          <w:iCs/>
          <w:color w:val="333399"/>
          <w:sz w:val="28"/>
          <w:szCs w:val="28"/>
        </w:rPr>
      </w:pPr>
      <w:bookmarkStart w:id="115" w:name="_Toc290645356"/>
      <w:bookmarkStart w:id="116" w:name="_Toc354649357"/>
      <w:bookmarkStart w:id="117" w:name="_Toc448421714"/>
      <w:r>
        <w:br w:type="page"/>
      </w:r>
    </w:p>
    <w:p w14:paraId="2DA1F3F4" w14:textId="77777777" w:rsidR="004B1D5D" w:rsidRDefault="004B1D5D" w:rsidP="004B1D5D">
      <w:pPr>
        <w:pStyle w:val="CDCn2"/>
      </w:pPr>
      <w:bookmarkStart w:id="118" w:name="_Toc458115345"/>
      <w:bookmarkStart w:id="119" w:name="_Toc227242233"/>
      <w:r>
        <w:lastRenderedPageBreak/>
        <w:t>Conditions d'envoi ou de remise des plis</w:t>
      </w:r>
      <w:bookmarkEnd w:id="115"/>
      <w:bookmarkEnd w:id="116"/>
      <w:bookmarkEnd w:id="117"/>
      <w:bookmarkEnd w:id="118"/>
      <w:bookmarkEnd w:id="119"/>
    </w:p>
    <w:p w14:paraId="66F65CA5" w14:textId="77777777" w:rsidR="004B1D5D" w:rsidRPr="00196DE0" w:rsidRDefault="004B1D5D" w:rsidP="004B1D5D">
      <w:pPr>
        <w:pStyle w:val="CDCn3"/>
      </w:pPr>
      <w:bookmarkStart w:id="120" w:name="_Toc458115347"/>
      <w:bookmarkStart w:id="121" w:name="_Toc227242234"/>
      <w:r>
        <w:t>Remise des plis par voie électronique</w:t>
      </w:r>
      <w:bookmarkEnd w:id="120"/>
      <w:bookmarkEnd w:id="121"/>
      <w:r>
        <w:t> </w:t>
      </w:r>
    </w:p>
    <w:p w14:paraId="6B4D92AF" w14:textId="03321790" w:rsidR="004B1D5D" w:rsidRDefault="004B1D5D" w:rsidP="004B1D5D">
      <w:pPr>
        <w:pStyle w:val="CDCcorps"/>
      </w:pPr>
      <w:r w:rsidRPr="00196DE0">
        <w:t>La transmission des offres par voie électronique est autorisée via le servic</w:t>
      </w:r>
      <w:r>
        <w:t xml:space="preserve">e </w:t>
      </w:r>
      <w:hyperlink r:id="rId19" w:history="1">
        <w:r w:rsidR="005924A8" w:rsidRPr="00107679">
          <w:rPr>
            <w:rStyle w:val="Lienhypertexte"/>
          </w:rPr>
          <w:t>https://marchespublics596280.fr</w:t>
        </w:r>
      </w:hyperlink>
    </w:p>
    <w:p w14:paraId="1A013E62" w14:textId="77777777" w:rsidR="004B1D5D" w:rsidRDefault="004B1D5D" w:rsidP="004B1D5D">
      <w:pPr>
        <w:pStyle w:val="CDCcorps"/>
      </w:pPr>
    </w:p>
    <w:p w14:paraId="3CC3045A" w14:textId="77777777" w:rsidR="004B1D5D" w:rsidRPr="00196DE0" w:rsidRDefault="004B1D5D" w:rsidP="004B1D5D">
      <w:pPr>
        <w:pStyle w:val="CDCcorps"/>
      </w:pPr>
      <w:r w:rsidRPr="00196DE0">
        <w:t>Le format autorisé en réponse est : PDF, RTF et XLS, DOC</w:t>
      </w:r>
    </w:p>
    <w:p w14:paraId="208AC6DD" w14:textId="77777777" w:rsidR="004B1D5D" w:rsidRDefault="004B1D5D" w:rsidP="004B1D5D">
      <w:pPr>
        <w:pStyle w:val="CDCcorps"/>
      </w:pPr>
    </w:p>
    <w:p w14:paraId="06FBE1C8" w14:textId="77777777" w:rsidR="004B1D5D" w:rsidRDefault="004B1D5D" w:rsidP="004B1D5D">
      <w:pPr>
        <w:pStyle w:val="CDCcorps"/>
      </w:pPr>
      <w:r w:rsidRPr="00196DE0">
        <w:t>Il appartient au soumissionnaire de disposer d’un système de contrôle des virus informatiques et de s’assurer que les fichiers remis sont exempts de virus connus. Les documents devant être signés doivent, s’ils sont remis sous forme électronique, être signés à l’aide d’un certificat de signature conforme au référentiel intersectoriel de sécurité</w:t>
      </w:r>
      <w:r>
        <w:t xml:space="preserve">. </w:t>
      </w:r>
      <w:r w:rsidRPr="00196DE0">
        <w:t>Les soumissionnaires conservent la possibilité de transmettre, en parallèle à leur offre envoyée par voie électronique, une copie de sauvegarde sous forme papier. Cette copie doit également parvenir dans les délais impartis pour la remise des candidatures. L’enveloppe d’envoi doit comporter la mention lisible « Copie de sauvegarde ».</w:t>
      </w:r>
    </w:p>
    <w:p w14:paraId="081172CD" w14:textId="3E5D1B00" w:rsidR="004B1D5D" w:rsidRDefault="004B1D5D" w:rsidP="004B1D5D">
      <w:pPr>
        <w:pStyle w:val="CDCcorps"/>
      </w:pPr>
    </w:p>
    <w:p w14:paraId="31F78E77" w14:textId="77777777" w:rsidR="004B1D5D" w:rsidRDefault="004B1D5D" w:rsidP="004B1D5D">
      <w:pPr>
        <w:pStyle w:val="CDCcorps"/>
      </w:pPr>
      <w:r w:rsidRPr="00196DE0">
        <w:t>La copie de sauvegarde sera ouverte dans les 4 cas suivants :</w:t>
      </w:r>
    </w:p>
    <w:p w14:paraId="0121436D" w14:textId="77777777" w:rsidR="004B1D5D" w:rsidRPr="00196DE0" w:rsidRDefault="004B1D5D" w:rsidP="004B1D5D">
      <w:pPr>
        <w:pStyle w:val="CDCcorps"/>
      </w:pPr>
    </w:p>
    <w:p w14:paraId="4F1FA638" w14:textId="77777777" w:rsidR="004B1D5D" w:rsidRDefault="004B1D5D" w:rsidP="004B1D5D">
      <w:pPr>
        <w:pStyle w:val="CDCcorps"/>
        <w:numPr>
          <w:ilvl w:val="0"/>
          <w:numId w:val="18"/>
        </w:numPr>
        <w:rPr>
          <w:noProof/>
        </w:rPr>
      </w:pPr>
      <w:r>
        <w:rPr>
          <w:noProof/>
        </w:rPr>
        <w:t>L</w:t>
      </w:r>
      <w:r w:rsidRPr="00CE33B8">
        <w:rPr>
          <w:noProof/>
        </w:rPr>
        <w:t xml:space="preserve">orsque dans les candidatures et les offres transmises par voie électronique un programme informatique malveillant (ou « virus ») est détecté par </w:t>
      </w:r>
      <w:r>
        <w:rPr>
          <w:noProof/>
        </w:rPr>
        <w:t>le pouvoir adjudicateur</w:t>
      </w:r>
      <w:r w:rsidRPr="00CE33B8">
        <w:rPr>
          <w:noProof/>
        </w:rPr>
        <w:t xml:space="preserve"> </w:t>
      </w:r>
    </w:p>
    <w:p w14:paraId="638FFC6B" w14:textId="77777777" w:rsidR="004B1D5D" w:rsidRDefault="004B1D5D" w:rsidP="004B1D5D">
      <w:pPr>
        <w:pStyle w:val="CDCcorps"/>
        <w:numPr>
          <w:ilvl w:val="0"/>
          <w:numId w:val="18"/>
        </w:numPr>
        <w:rPr>
          <w:noProof/>
        </w:rPr>
      </w:pPr>
      <w:r>
        <w:rPr>
          <w:noProof/>
        </w:rPr>
        <w:t>L</w:t>
      </w:r>
      <w:r w:rsidRPr="00CE33B8">
        <w:rPr>
          <w:noProof/>
        </w:rPr>
        <w:t xml:space="preserve">orsqu’une candidature ou une offre a été transmise par voie électronique mais n’est pas parvenue </w:t>
      </w:r>
      <w:r>
        <w:rPr>
          <w:noProof/>
        </w:rPr>
        <w:t>au</w:t>
      </w:r>
      <w:r w:rsidRPr="00CE33B8">
        <w:rPr>
          <w:noProof/>
        </w:rPr>
        <w:t xml:space="preserve"> </w:t>
      </w:r>
      <w:r>
        <w:rPr>
          <w:noProof/>
        </w:rPr>
        <w:t>pouvoir adjudicateur</w:t>
      </w:r>
      <w:r w:rsidRPr="00CE33B8">
        <w:rPr>
          <w:noProof/>
        </w:rPr>
        <w:t> dans les délais de dépôt des candidatures et des offres (par ex</w:t>
      </w:r>
      <w:r>
        <w:rPr>
          <w:noProof/>
        </w:rPr>
        <w:t>emple : aléas de transmission)</w:t>
      </w:r>
    </w:p>
    <w:p w14:paraId="696B8F9E" w14:textId="77777777" w:rsidR="004B1D5D" w:rsidRDefault="004B1D5D" w:rsidP="004B1D5D">
      <w:pPr>
        <w:pStyle w:val="CDCcorps"/>
        <w:numPr>
          <w:ilvl w:val="0"/>
          <w:numId w:val="18"/>
        </w:numPr>
        <w:rPr>
          <w:noProof/>
        </w:rPr>
      </w:pPr>
      <w:r>
        <w:rPr>
          <w:noProof/>
        </w:rPr>
        <w:t>L</w:t>
      </w:r>
      <w:r w:rsidRPr="00CE33B8">
        <w:rPr>
          <w:noProof/>
        </w:rPr>
        <w:t xml:space="preserve">orsqu’une candidature ou une offre a été transmise par voie électronique, mais n’a pas pu être ouverte par </w:t>
      </w:r>
      <w:r>
        <w:rPr>
          <w:noProof/>
        </w:rPr>
        <w:t>le pouvoir adjudicateur</w:t>
      </w:r>
    </w:p>
    <w:p w14:paraId="3A72FA3B" w14:textId="280881E2" w:rsidR="004B1D5D" w:rsidRPr="00CE33B8" w:rsidRDefault="004B1D5D" w:rsidP="004B1D5D">
      <w:pPr>
        <w:pStyle w:val="CDCcorps"/>
        <w:numPr>
          <w:ilvl w:val="0"/>
          <w:numId w:val="18"/>
        </w:numPr>
        <w:rPr>
          <w:noProof/>
        </w:rPr>
      </w:pPr>
      <w:r w:rsidRPr="00CE33B8">
        <w:rPr>
          <w:noProof/>
        </w:rPr>
        <w:t>Si l'offre a été transmise mais est parvenue hors délais ou n'a pu être ouverte, la copie de sauvegarde peut être ouverte si elle est parvenue dans les délais. Si l'offre n'a pas été transmise, la copie de sauvegarde ne peut être ouverte.</w:t>
      </w:r>
    </w:p>
    <w:p w14:paraId="67F67BC7" w14:textId="77777777" w:rsidR="004B1D5D" w:rsidRPr="00196DE0" w:rsidRDefault="004B1D5D" w:rsidP="004B1D5D">
      <w:pPr>
        <w:pStyle w:val="CDCcorps"/>
      </w:pPr>
    </w:p>
    <w:p w14:paraId="75F77308" w14:textId="77777777" w:rsidR="004B1D5D" w:rsidRPr="00196DE0" w:rsidRDefault="004B1D5D" w:rsidP="004B1D5D">
      <w:pPr>
        <w:pStyle w:val="CDCcorps"/>
      </w:pPr>
      <w:r w:rsidRPr="00196DE0">
        <w:t>Si l’acheteur public ouvre la copie de sauvegarde, le document électronique ne sera pas utilisé : la copie de sauvegarde se substituera au document initial.</w:t>
      </w:r>
    </w:p>
    <w:p w14:paraId="3104EFC5" w14:textId="77777777" w:rsidR="004B1D5D" w:rsidRPr="00196DE0" w:rsidRDefault="004B1D5D" w:rsidP="004B1D5D">
      <w:pPr>
        <w:pStyle w:val="CDCcorps"/>
      </w:pPr>
    </w:p>
    <w:p w14:paraId="256F27C4" w14:textId="77777777" w:rsidR="004B1D5D" w:rsidRDefault="004B1D5D" w:rsidP="004B1D5D">
      <w:pPr>
        <w:pStyle w:val="CDCcorps"/>
      </w:pPr>
      <w:r w:rsidRPr="00196DE0">
        <w:t>Les documents devant impérativement comporter la signature électronique sont les suivants :</w:t>
      </w:r>
    </w:p>
    <w:p w14:paraId="345563D2" w14:textId="77777777" w:rsidR="004B1D5D" w:rsidRPr="00196DE0" w:rsidRDefault="004B1D5D" w:rsidP="004B1D5D">
      <w:pPr>
        <w:pStyle w:val="CDCcorps"/>
      </w:pPr>
    </w:p>
    <w:p w14:paraId="4AE32C0E" w14:textId="1A2A76FB" w:rsidR="004B1D5D" w:rsidRPr="00196DE0" w:rsidRDefault="004B1D5D" w:rsidP="004B1D5D">
      <w:pPr>
        <w:pStyle w:val="CDCcorps"/>
        <w:rPr>
          <w:noProof/>
        </w:rPr>
      </w:pPr>
      <w:r w:rsidRPr="00CE33B8">
        <w:rPr>
          <w:b/>
          <w:noProof/>
          <w:u w:val="single"/>
        </w:rPr>
        <w:t>Au niveau de la candidature</w:t>
      </w:r>
      <w:r w:rsidRPr="00196DE0">
        <w:rPr>
          <w:noProof/>
        </w:rPr>
        <w:t> : lettre de candidature ou DC1 et l’attestation sur l’honneur ou DC1 (en cas de groupement, cette dernière doit être signée électroniquement par</w:t>
      </w:r>
      <w:r>
        <w:rPr>
          <w:noProof/>
        </w:rPr>
        <w:t xml:space="preserve"> tous les membres du groupement</w:t>
      </w:r>
      <w:r w:rsidRPr="00196DE0">
        <w:rPr>
          <w:noProof/>
        </w:rPr>
        <w:t>)</w:t>
      </w:r>
      <w:r>
        <w:rPr>
          <w:noProof/>
        </w:rPr>
        <w:t xml:space="preserve">. </w:t>
      </w:r>
      <w:r w:rsidRPr="00196DE0">
        <w:rPr>
          <w:noProof/>
        </w:rPr>
        <w:t>Les candidatures électroniques seront analysées de la même façon que les candidatures papier et</w:t>
      </w:r>
      <w:r>
        <w:rPr>
          <w:noProof/>
        </w:rPr>
        <w:t>,</w:t>
      </w:r>
      <w:r w:rsidRPr="00196DE0">
        <w:rPr>
          <w:noProof/>
        </w:rPr>
        <w:t xml:space="preserve"> si le pouvoir adjudicateur constate que des pièces dont la production était réclamée sont absentes ou incomplètes, ce dernier pourra demander à tous les candidats concernés de compléter leur dossier de candidature dans </w:t>
      </w:r>
      <w:r>
        <w:rPr>
          <w:noProof/>
        </w:rPr>
        <w:t>un délai approprié et identique pour tous. Le certificat de visite des installations</w:t>
      </w:r>
    </w:p>
    <w:p w14:paraId="67FCE456" w14:textId="77777777" w:rsidR="00F94068" w:rsidRDefault="00F94068" w:rsidP="004B1D5D">
      <w:pPr>
        <w:pStyle w:val="CDCcorps"/>
        <w:rPr>
          <w:b/>
          <w:noProof/>
          <w:u w:val="single"/>
        </w:rPr>
      </w:pPr>
    </w:p>
    <w:p w14:paraId="3BD63EBE" w14:textId="77777777" w:rsidR="00F94068" w:rsidRDefault="00F94068" w:rsidP="004B1D5D">
      <w:pPr>
        <w:pStyle w:val="CDCcorps"/>
        <w:rPr>
          <w:b/>
          <w:noProof/>
          <w:u w:val="single"/>
        </w:rPr>
      </w:pPr>
    </w:p>
    <w:p w14:paraId="00BBD19B" w14:textId="77777777" w:rsidR="00F94068" w:rsidRDefault="00F94068" w:rsidP="004B1D5D">
      <w:pPr>
        <w:pStyle w:val="CDCcorps"/>
        <w:rPr>
          <w:b/>
          <w:noProof/>
          <w:u w:val="single"/>
        </w:rPr>
      </w:pPr>
    </w:p>
    <w:p w14:paraId="75BD3EA0" w14:textId="77777777" w:rsidR="00F94068" w:rsidRDefault="00F94068" w:rsidP="004B1D5D">
      <w:pPr>
        <w:pStyle w:val="CDCcorps"/>
        <w:rPr>
          <w:b/>
          <w:noProof/>
          <w:u w:val="single"/>
        </w:rPr>
      </w:pPr>
    </w:p>
    <w:p w14:paraId="5C11AA17" w14:textId="77777777" w:rsidR="00F94068" w:rsidRDefault="00F94068" w:rsidP="004B1D5D">
      <w:pPr>
        <w:pStyle w:val="CDCcorps"/>
        <w:rPr>
          <w:b/>
          <w:noProof/>
          <w:u w:val="single"/>
        </w:rPr>
      </w:pPr>
    </w:p>
    <w:p w14:paraId="081DFAD8" w14:textId="78186CC5" w:rsidR="004B1D5D" w:rsidRDefault="004B1D5D" w:rsidP="004B1D5D">
      <w:pPr>
        <w:pStyle w:val="CDCcorps"/>
        <w:rPr>
          <w:noProof/>
        </w:rPr>
      </w:pPr>
      <w:r w:rsidRPr="00CE33B8">
        <w:rPr>
          <w:b/>
          <w:noProof/>
          <w:u w:val="single"/>
        </w:rPr>
        <w:lastRenderedPageBreak/>
        <w:t>Au niveau de l’offre</w:t>
      </w:r>
      <w:r w:rsidRPr="00196DE0">
        <w:rPr>
          <w:noProof/>
        </w:rPr>
        <w:t xml:space="preserve"> : </w:t>
      </w:r>
    </w:p>
    <w:p w14:paraId="012CD736" w14:textId="2D7B56D7" w:rsidR="004B1D5D" w:rsidRDefault="004B1D5D" w:rsidP="00B164D2">
      <w:pPr>
        <w:pStyle w:val="CDCcorps"/>
        <w:numPr>
          <w:ilvl w:val="0"/>
          <w:numId w:val="18"/>
        </w:numPr>
        <w:rPr>
          <w:noProof/>
        </w:rPr>
      </w:pPr>
      <w:r>
        <w:rPr>
          <w:noProof/>
        </w:rPr>
        <w:t>L</w:t>
      </w:r>
      <w:r w:rsidRPr="005C60D9">
        <w:rPr>
          <w:noProof/>
        </w:rPr>
        <w:t>'</w:t>
      </w:r>
      <w:r>
        <w:rPr>
          <w:noProof/>
        </w:rPr>
        <w:t>Acte d'Engagement et</w:t>
      </w:r>
      <w:r w:rsidRPr="005C60D9">
        <w:rPr>
          <w:noProof/>
        </w:rPr>
        <w:t xml:space="preserve"> </w:t>
      </w:r>
      <w:r w:rsidRPr="00B4129C">
        <w:rPr>
          <w:noProof/>
        </w:rPr>
        <w:t>ses annexes</w:t>
      </w:r>
      <w:r>
        <w:rPr>
          <w:noProof/>
        </w:rPr>
        <w:t> :</w:t>
      </w:r>
    </w:p>
    <w:p w14:paraId="5DD49F0D" w14:textId="77777777" w:rsidR="00DC4976" w:rsidRDefault="004B1D5D" w:rsidP="00B164D2">
      <w:pPr>
        <w:pStyle w:val="CDCcorps"/>
        <w:numPr>
          <w:ilvl w:val="1"/>
          <w:numId w:val="18"/>
        </w:numPr>
        <w:rPr>
          <w:noProof/>
        </w:rPr>
      </w:pPr>
      <w:r>
        <w:rPr>
          <w:noProof/>
        </w:rPr>
        <w:t>Annexe 1 : Décomposition du Prix Global et Forfaitaire pour le P2</w:t>
      </w:r>
    </w:p>
    <w:p w14:paraId="1DC21D1C" w14:textId="77777777" w:rsidR="00DC4976" w:rsidRDefault="004B1D5D" w:rsidP="00B164D2">
      <w:pPr>
        <w:pStyle w:val="CDCcorps"/>
        <w:numPr>
          <w:ilvl w:val="1"/>
          <w:numId w:val="18"/>
        </w:numPr>
        <w:rPr>
          <w:noProof/>
        </w:rPr>
      </w:pPr>
      <w:r>
        <w:rPr>
          <w:noProof/>
        </w:rPr>
        <w:t>Annexe 2 : Décomposition du Prix Global et Forfaitaire pour le P3</w:t>
      </w:r>
    </w:p>
    <w:p w14:paraId="216581CE" w14:textId="77777777" w:rsidR="00DC4976" w:rsidRPr="00F94068" w:rsidRDefault="004B1D5D" w:rsidP="00B164D2">
      <w:pPr>
        <w:pStyle w:val="CDCcorps"/>
        <w:numPr>
          <w:ilvl w:val="1"/>
          <w:numId w:val="18"/>
        </w:numPr>
        <w:rPr>
          <w:noProof/>
        </w:rPr>
      </w:pPr>
      <w:r w:rsidRPr="00F94068">
        <w:rPr>
          <w:noProof/>
        </w:rPr>
        <w:t>Annexe 3 : Détail du Qecs par site</w:t>
      </w:r>
    </w:p>
    <w:p w14:paraId="67DAFCB9" w14:textId="6D24372C" w:rsidR="004B1D5D" w:rsidRDefault="004B1D5D" w:rsidP="00B164D2">
      <w:pPr>
        <w:pStyle w:val="CDCcorps"/>
        <w:numPr>
          <w:ilvl w:val="1"/>
          <w:numId w:val="18"/>
        </w:numPr>
        <w:rPr>
          <w:noProof/>
        </w:rPr>
      </w:pPr>
      <w:r>
        <w:rPr>
          <w:noProof/>
        </w:rPr>
        <w:t>Annexe 4 : Trame de mémoire technique remplie par le candidat</w:t>
      </w:r>
    </w:p>
    <w:p w14:paraId="121D05B1" w14:textId="77777777" w:rsidR="00B164D2" w:rsidRDefault="00B164D2" w:rsidP="00B164D2">
      <w:pPr>
        <w:pStyle w:val="CDCcorps"/>
        <w:numPr>
          <w:ilvl w:val="1"/>
          <w:numId w:val="18"/>
        </w:numPr>
        <w:rPr>
          <w:noProof/>
        </w:rPr>
      </w:pPr>
      <w:r>
        <w:rPr>
          <w:noProof/>
        </w:rPr>
        <w:t>Annexe 5 : Détail des NB du candidat par site</w:t>
      </w:r>
    </w:p>
    <w:p w14:paraId="7CF6A0E3" w14:textId="77777777" w:rsidR="00DC4976" w:rsidRDefault="004B1D5D" w:rsidP="004B1D5D">
      <w:pPr>
        <w:pStyle w:val="CDCcorps"/>
        <w:numPr>
          <w:ilvl w:val="0"/>
          <w:numId w:val="18"/>
        </w:numPr>
        <w:rPr>
          <w:noProof/>
        </w:rPr>
      </w:pPr>
      <w:r>
        <w:rPr>
          <w:noProof/>
        </w:rPr>
        <w:t>Le Cahier des Clauses Administratives Particulières (CCAP)</w:t>
      </w:r>
    </w:p>
    <w:p w14:paraId="1512F83E" w14:textId="77777777" w:rsidR="00DC4976" w:rsidRDefault="004B1D5D" w:rsidP="004B1D5D">
      <w:pPr>
        <w:pStyle w:val="CDCcorps"/>
        <w:numPr>
          <w:ilvl w:val="0"/>
          <w:numId w:val="18"/>
        </w:numPr>
        <w:rPr>
          <w:noProof/>
        </w:rPr>
      </w:pPr>
      <w:r>
        <w:rPr>
          <w:noProof/>
        </w:rPr>
        <w:t>Le Cahier des Clauses Techniques Particulières (CCTP) et son annexe :</w:t>
      </w:r>
    </w:p>
    <w:p w14:paraId="58EB6E76" w14:textId="5C2F13AF" w:rsidR="004B1D5D" w:rsidRDefault="004B1D5D" w:rsidP="00DC4976">
      <w:pPr>
        <w:pStyle w:val="CDCcorps"/>
        <w:numPr>
          <w:ilvl w:val="1"/>
          <w:numId w:val="18"/>
        </w:numPr>
        <w:rPr>
          <w:noProof/>
        </w:rPr>
      </w:pPr>
      <w:r>
        <w:rPr>
          <w:noProof/>
        </w:rPr>
        <w:t>Annexe 1 : Liste du matériel</w:t>
      </w:r>
    </w:p>
    <w:p w14:paraId="5C657949" w14:textId="4A832C44" w:rsidR="008B0F19" w:rsidRDefault="008B0F19" w:rsidP="00DC4976">
      <w:pPr>
        <w:pStyle w:val="CDCcorps"/>
        <w:numPr>
          <w:ilvl w:val="1"/>
          <w:numId w:val="18"/>
        </w:numPr>
        <w:rPr>
          <w:noProof/>
        </w:rPr>
      </w:pPr>
      <w:r>
        <w:rPr>
          <w:noProof/>
        </w:rPr>
        <w:t>Annexe 2 : Consignes d’occupation</w:t>
      </w:r>
    </w:p>
    <w:p w14:paraId="5AF99003" w14:textId="77777777" w:rsidR="004B1D5D" w:rsidRDefault="004B1D5D" w:rsidP="004B1D5D">
      <w:pPr>
        <w:pStyle w:val="CDCcorps"/>
        <w:rPr>
          <w:noProof/>
        </w:rPr>
      </w:pPr>
    </w:p>
    <w:p w14:paraId="3316B98D" w14:textId="77777777" w:rsidR="004B1D5D" w:rsidRPr="00196DE0" w:rsidRDefault="004B1D5D" w:rsidP="00DC4976">
      <w:pPr>
        <w:pStyle w:val="CDCcorps"/>
        <w:rPr>
          <w:noProof/>
        </w:rPr>
      </w:pPr>
      <w:r w:rsidRPr="00196DE0">
        <w:rPr>
          <w:noProof/>
        </w:rPr>
        <w:t>L’absence de signature électronique ou le fait que la signature électronique sur ces documents électroniques ne soit pas valide, conduira à rejeter l’offre. En aucun cas la copie de sauvegarde ne sera ouverte pour ce motif, puisque la transmission électronique s’est déroulée avec succès.</w:t>
      </w:r>
    </w:p>
    <w:p w14:paraId="09D936BC" w14:textId="77777777" w:rsidR="004B1D5D" w:rsidRPr="00196DE0" w:rsidRDefault="004B1D5D" w:rsidP="00DC4976">
      <w:pPr>
        <w:pStyle w:val="CDCcorps"/>
      </w:pPr>
    </w:p>
    <w:p w14:paraId="6C41E9B4" w14:textId="77777777" w:rsidR="004B1D5D" w:rsidRDefault="004B1D5D" w:rsidP="004B1D5D"/>
    <w:p w14:paraId="64EB9B6A" w14:textId="77777777" w:rsidR="004B1D5D" w:rsidRDefault="004B1D5D" w:rsidP="004B1D5D">
      <w:pPr>
        <w:rPr>
          <w:rFonts w:ascii="Calibri" w:hAnsi="Calibri" w:cs="Arial"/>
          <w:b/>
          <w:bCs/>
          <w:color w:val="000080"/>
          <w:kern w:val="32"/>
          <w:sz w:val="32"/>
          <w:szCs w:val="32"/>
        </w:rPr>
      </w:pPr>
      <w:bookmarkStart w:id="122" w:name="_Toc290645357"/>
      <w:bookmarkStart w:id="123" w:name="_Toc354649358"/>
      <w:r>
        <w:br w:type="page"/>
      </w:r>
    </w:p>
    <w:p w14:paraId="3DB62A25" w14:textId="77777777" w:rsidR="004B1D5D" w:rsidRDefault="004B1D5D" w:rsidP="00DC4976">
      <w:pPr>
        <w:pStyle w:val="CDCn1"/>
      </w:pPr>
      <w:bookmarkStart w:id="124" w:name="_Toc448421715"/>
      <w:bookmarkStart w:id="125" w:name="_Toc458115348"/>
      <w:bookmarkStart w:id="126" w:name="_Toc227242235"/>
      <w:r>
        <w:lastRenderedPageBreak/>
        <w:t xml:space="preserve">JUGEMENT DES </w:t>
      </w:r>
      <w:bookmarkEnd w:id="122"/>
      <w:r>
        <w:t>PROPOSITIONS</w:t>
      </w:r>
      <w:bookmarkEnd w:id="123"/>
      <w:bookmarkEnd w:id="124"/>
      <w:bookmarkEnd w:id="125"/>
      <w:bookmarkEnd w:id="126"/>
    </w:p>
    <w:p w14:paraId="107B91DB" w14:textId="77777777" w:rsidR="004B1D5D" w:rsidRPr="00926019" w:rsidRDefault="004B1D5D" w:rsidP="00DC4976">
      <w:pPr>
        <w:pStyle w:val="CDCn2"/>
      </w:pPr>
      <w:bookmarkStart w:id="127" w:name="_Toc458115349"/>
      <w:bookmarkStart w:id="128" w:name="_Toc227242236"/>
      <w:r w:rsidRPr="00926019">
        <w:t>Critères de sélection des candidatures :</w:t>
      </w:r>
      <w:bookmarkEnd w:id="127"/>
      <w:bookmarkEnd w:id="128"/>
    </w:p>
    <w:p w14:paraId="0036D2AB" w14:textId="2311C8F2" w:rsidR="00AC3643" w:rsidRDefault="00AC3643" w:rsidP="00AC3643">
      <w:pPr>
        <w:pStyle w:val="CDCcorps"/>
        <w:rPr>
          <w:noProof/>
        </w:rPr>
      </w:pPr>
      <w:r>
        <w:rPr>
          <w:noProof/>
        </w:rPr>
        <w:t>Les candidats dont l’expérience ou les capacités professionnelles, techniques ou financières apparaitraient insuffisantes (ou sans rapport avec le besoin exprimé) verront leurs candidatures éliminées.</w:t>
      </w:r>
    </w:p>
    <w:p w14:paraId="74C33A7C" w14:textId="77777777" w:rsidR="001712DC" w:rsidRDefault="001712DC" w:rsidP="00AC3643">
      <w:pPr>
        <w:pStyle w:val="CDCcorps"/>
        <w:rPr>
          <w:noProof/>
        </w:rPr>
      </w:pPr>
    </w:p>
    <w:p w14:paraId="523C89AA" w14:textId="25C0E94F" w:rsidR="00AC3643" w:rsidRDefault="00AC3643" w:rsidP="00AC3643">
      <w:pPr>
        <w:pStyle w:val="CDCcorps"/>
        <w:rPr>
          <w:noProof/>
        </w:rPr>
      </w:pPr>
      <w:r w:rsidRPr="001712DC">
        <w:rPr>
          <w:b/>
          <w:bCs/>
          <w:noProof/>
          <w:u w:val="single"/>
        </w:rPr>
        <w:t xml:space="preserve">Niveau(x) spécifique(s) minimal (aux) exigé(s) : </w:t>
      </w:r>
      <w:r>
        <w:rPr>
          <w:noProof/>
        </w:rPr>
        <w:t>Sont demandés, à titre impératif, les qualifications ou types de qualifications, ou références professionnelles similaires liées à l’objet du marché.</w:t>
      </w:r>
    </w:p>
    <w:p w14:paraId="039F40F5" w14:textId="77777777" w:rsidR="001712DC" w:rsidRDefault="001712DC" w:rsidP="00AC3643">
      <w:pPr>
        <w:pStyle w:val="CDCcorps"/>
        <w:rPr>
          <w:noProof/>
        </w:rPr>
      </w:pPr>
    </w:p>
    <w:p w14:paraId="777A2AA7" w14:textId="363F6ACF" w:rsidR="00AC3643" w:rsidRDefault="00AC3643" w:rsidP="001712DC">
      <w:pPr>
        <w:pStyle w:val="CDCcorps"/>
        <w:numPr>
          <w:ilvl w:val="0"/>
          <w:numId w:val="18"/>
        </w:numPr>
        <w:rPr>
          <w:noProof/>
        </w:rPr>
      </w:pPr>
      <w:r>
        <w:rPr>
          <w:noProof/>
        </w:rPr>
        <w:t>Conséquences de l'absence ou du caractère incomplet des pièces :</w:t>
      </w:r>
    </w:p>
    <w:p w14:paraId="24C34679" w14:textId="77777777" w:rsidR="00AC3643" w:rsidRDefault="00AC3643" w:rsidP="00AC3643">
      <w:pPr>
        <w:pStyle w:val="CDCcorps"/>
        <w:rPr>
          <w:noProof/>
        </w:rPr>
      </w:pPr>
      <w:r>
        <w:rPr>
          <w:noProof/>
        </w:rPr>
        <w:t xml:space="preserve">L'absence des pièces devant être contenues dans le dossier de candidature fourni par le candidat ou leur caractère incomplet, entraînera le rejet de sa candidature, pour non-conformité au règlement de la consultation. </w:t>
      </w:r>
    </w:p>
    <w:p w14:paraId="727368E5" w14:textId="77777777" w:rsidR="00AC3643" w:rsidRDefault="00AC3643" w:rsidP="00AC3643">
      <w:pPr>
        <w:pStyle w:val="CDCcorps"/>
        <w:rPr>
          <w:noProof/>
        </w:rPr>
      </w:pPr>
      <w:r>
        <w:rPr>
          <w:noProof/>
        </w:rPr>
        <w:t>Cependant, le pouvoir adjudicateur se réserve le droit, le cas échéant, de demander à tous les candidats concernés de compléter leur dossier de candidature dans un délai approprié et identique pour tous. L’absence de complément dans les délais impartis entraîne le rejet de la candidature.</w:t>
      </w:r>
    </w:p>
    <w:p w14:paraId="508C0A55" w14:textId="77777777" w:rsidR="00AC3643" w:rsidRDefault="00AC3643" w:rsidP="00AC3643">
      <w:pPr>
        <w:pStyle w:val="CDCcorps"/>
        <w:rPr>
          <w:noProof/>
        </w:rPr>
      </w:pPr>
      <w:r>
        <w:rPr>
          <w:noProof/>
        </w:rPr>
        <w:t xml:space="preserve">En outre seront éliminés les candidats qui ne peuvent soumissionner à un marché passé par un pouvoir adjudicateur, notamment en application des articles L2141-1 à 5 et L2341-1 du code de la commande publique </w:t>
      </w:r>
    </w:p>
    <w:p w14:paraId="096AD5DF" w14:textId="77777777" w:rsidR="00CC1CB0" w:rsidRDefault="00CC1CB0" w:rsidP="00AC3643">
      <w:pPr>
        <w:pStyle w:val="CDCcorps"/>
        <w:rPr>
          <w:noProof/>
        </w:rPr>
      </w:pPr>
    </w:p>
    <w:p w14:paraId="27754382" w14:textId="3DA2AA50" w:rsidR="00AC3643" w:rsidRDefault="00AC3643" w:rsidP="00CC1CB0">
      <w:pPr>
        <w:pStyle w:val="CDCcorps"/>
        <w:numPr>
          <w:ilvl w:val="0"/>
          <w:numId w:val="18"/>
        </w:numPr>
        <w:rPr>
          <w:noProof/>
        </w:rPr>
      </w:pPr>
      <w:r>
        <w:rPr>
          <w:noProof/>
        </w:rPr>
        <w:t xml:space="preserve">Manquement antérieur d’une entreprise à ses obligations : </w:t>
      </w:r>
    </w:p>
    <w:p w14:paraId="58ABA9E4" w14:textId="77777777" w:rsidR="00AC3643" w:rsidRDefault="00AC3643" w:rsidP="00AC3643">
      <w:pPr>
        <w:pStyle w:val="CDCcorps"/>
        <w:rPr>
          <w:noProof/>
        </w:rPr>
      </w:pPr>
      <w:r>
        <w:rPr>
          <w:noProof/>
        </w:rPr>
        <w:t xml:space="preserve"> Une entreprise qui aurait fait l’objet d’un manquement contractuel à ses obligations contractuelles ou dont la qualité des prestations est reconnue comme médiocre (justifiée par écrit via un courrier recommandé, constat de retard, etc…) au cours d’un précédant marché ayant un objet similaire, avec l’une ou l’autre des entités juridiques du groupe, devra justifier par courrier des mesures correctrices mises en place pour supprimer les problématiques rencontrées ; à défaut de fournir ces éléments de réponse, le candidat pourra être écarté.  </w:t>
      </w:r>
    </w:p>
    <w:p w14:paraId="242186BA" w14:textId="77777777" w:rsidR="00CC1CB0" w:rsidRDefault="00CC1CB0" w:rsidP="00AC3643">
      <w:pPr>
        <w:pStyle w:val="CDCcorps"/>
        <w:rPr>
          <w:noProof/>
        </w:rPr>
      </w:pPr>
    </w:p>
    <w:p w14:paraId="4CA17D99" w14:textId="6F917B2F" w:rsidR="00AC3643" w:rsidRDefault="00AC3643" w:rsidP="00CC1CB0">
      <w:pPr>
        <w:pStyle w:val="CDCcorps"/>
        <w:numPr>
          <w:ilvl w:val="0"/>
          <w:numId w:val="18"/>
        </w:numPr>
        <w:rPr>
          <w:noProof/>
        </w:rPr>
      </w:pPr>
      <w:r>
        <w:rPr>
          <w:noProof/>
        </w:rPr>
        <w:t xml:space="preserve">Capacités du candidat : </w:t>
      </w:r>
    </w:p>
    <w:p w14:paraId="6A5C3464" w14:textId="77777777" w:rsidR="00AC3643" w:rsidRDefault="00AC3643" w:rsidP="00AC3643">
      <w:pPr>
        <w:pStyle w:val="CDCcorps"/>
        <w:rPr>
          <w:noProof/>
        </w:rPr>
      </w:pPr>
      <w:r>
        <w:rPr>
          <w:noProof/>
        </w:rPr>
        <w:t xml:space="preserve"> Le candidat qui répond à plusieurs lots doit s’assurer qu’il dispose bien des capacités nécessaires pour exécuter les lots pour lesquels il soumissionne. Lors de l’analyse des candidatures, si ces capacités ne sont pas démontrées pour tous les lots, sa candidature ne sera retenue que pour les lots pour lesquels il aura démontré disposer de capacités suffisantes (chiffre d’affaires notamment). </w:t>
      </w:r>
    </w:p>
    <w:p w14:paraId="6AF9D1C1" w14:textId="57E14634" w:rsidR="00AC3643" w:rsidRDefault="00AC3643" w:rsidP="00AC3643">
      <w:pPr>
        <w:pStyle w:val="CDCcorps"/>
        <w:rPr>
          <w:noProof/>
        </w:rPr>
      </w:pPr>
      <w:r>
        <w:rPr>
          <w:noProof/>
        </w:rPr>
        <w:t>Il n'est pas fixé de nombre maximum de candidatures retenues pour présenter une offre.</w:t>
      </w:r>
    </w:p>
    <w:p w14:paraId="784F289B" w14:textId="77777777" w:rsidR="00381247" w:rsidRDefault="00381247" w:rsidP="00AC3643">
      <w:pPr>
        <w:pStyle w:val="CDCcorps"/>
        <w:rPr>
          <w:noProof/>
        </w:rPr>
      </w:pPr>
    </w:p>
    <w:p w14:paraId="48072330" w14:textId="77777777" w:rsidR="00F94068" w:rsidRDefault="00F94068">
      <w:pPr>
        <w:rPr>
          <w:rFonts w:ascii="Calibri" w:eastAsia="Times New Roman" w:hAnsi="Calibri" w:cs="Arial"/>
          <w:b/>
          <w:bCs/>
          <w:iCs/>
          <w:smallCaps/>
          <w:color w:val="70AD47" w:themeColor="accent6"/>
          <w:sz w:val="28"/>
          <w:szCs w:val="28"/>
          <w:lang w:eastAsia="fr-FR"/>
        </w:rPr>
      </w:pPr>
      <w:bookmarkStart w:id="129" w:name="_Toc458115350"/>
      <w:r>
        <w:br w:type="page"/>
      </w:r>
    </w:p>
    <w:p w14:paraId="2D3465D1" w14:textId="0B4743F7" w:rsidR="004B1D5D" w:rsidRPr="00455916" w:rsidRDefault="004B1D5D" w:rsidP="008569F3">
      <w:pPr>
        <w:pStyle w:val="CDCn2"/>
      </w:pPr>
      <w:bookmarkStart w:id="130" w:name="_Toc227242237"/>
      <w:r>
        <w:lastRenderedPageBreak/>
        <w:t>Examen</w:t>
      </w:r>
      <w:r w:rsidRPr="00455916">
        <w:t xml:space="preserve"> des offres :</w:t>
      </w:r>
      <w:bookmarkEnd w:id="129"/>
      <w:bookmarkEnd w:id="130"/>
    </w:p>
    <w:p w14:paraId="409C9ADF" w14:textId="0754F7E9" w:rsidR="00CD7D15" w:rsidRDefault="00673B05" w:rsidP="00CD7D15">
      <w:r>
        <w:t>L</w:t>
      </w:r>
      <w:r w:rsidR="00CD7D15">
        <w:t>e pouvoir adjudicateur vérifie que les offres remises dans les délais sont régulières, acceptables et appropriées.</w:t>
      </w:r>
    </w:p>
    <w:p w14:paraId="106410AF" w14:textId="77777777" w:rsidR="004B1D5D" w:rsidRDefault="004B1D5D" w:rsidP="00DC4976">
      <w:pPr>
        <w:pStyle w:val="CDCcorps"/>
      </w:pPr>
      <w:r w:rsidRPr="00455916">
        <w:rPr>
          <w:u w:val="single"/>
        </w:rPr>
        <w:t>Une offre irrégulière</w:t>
      </w:r>
      <w:r>
        <w:t xml:space="preserve"> est une offre qui ne respecte pas les exigences formulées dans les documents de la consultation notamment parce qu'elle est incomplète, ou qui méconnaît la législation applicable notamment en matière sociale et environnementale.</w:t>
      </w:r>
    </w:p>
    <w:p w14:paraId="69E0D03B" w14:textId="77777777" w:rsidR="004B1D5D" w:rsidRDefault="004B1D5D" w:rsidP="00DC4976">
      <w:pPr>
        <w:pStyle w:val="CDCcorps"/>
      </w:pPr>
    </w:p>
    <w:p w14:paraId="70A14C49" w14:textId="77777777" w:rsidR="004B1D5D" w:rsidRDefault="004B1D5D" w:rsidP="00DC4976">
      <w:pPr>
        <w:pStyle w:val="CDCcorps"/>
      </w:pPr>
      <w:r w:rsidRPr="00455916">
        <w:rPr>
          <w:u w:val="single"/>
        </w:rPr>
        <w:t>Une offre inacceptable</w:t>
      </w:r>
      <w:r>
        <w:t xml:space="preserve"> est une offre dont le prix excède les crédits budgétaires alloués au marché public tels qu'ils ont été déterminés et établis avant le lancement de la procédure.</w:t>
      </w:r>
    </w:p>
    <w:p w14:paraId="76F87916" w14:textId="77777777" w:rsidR="004B1D5D" w:rsidRDefault="004B1D5D" w:rsidP="00DC4976">
      <w:pPr>
        <w:pStyle w:val="CDCcorps"/>
      </w:pPr>
    </w:p>
    <w:p w14:paraId="354A48D7" w14:textId="77777777" w:rsidR="004B1D5D" w:rsidRDefault="004B1D5D" w:rsidP="00DC4976">
      <w:pPr>
        <w:pStyle w:val="CDCcorps"/>
      </w:pPr>
      <w:r w:rsidRPr="00455916">
        <w:rPr>
          <w:u w:val="single"/>
        </w:rPr>
        <w:t>Une offre inappropriée</w:t>
      </w:r>
      <w:r>
        <w:t xml:space="preserve"> est une offre sans rapport avec le marché public parce qu'elle n'est manifestement pas en mesure, sans modification substantielle, de répondre au besoin et aux exigences de l'acheteur formulées dans les documents de la consultation.</w:t>
      </w:r>
    </w:p>
    <w:p w14:paraId="7DD91FB7" w14:textId="77777777" w:rsidR="004B1D5D" w:rsidRDefault="004B1D5D" w:rsidP="00DC4976">
      <w:pPr>
        <w:pStyle w:val="CDCcorps"/>
      </w:pPr>
    </w:p>
    <w:p w14:paraId="0DA2B7DA" w14:textId="77777777" w:rsidR="004B1D5D" w:rsidRDefault="004B1D5D" w:rsidP="00DC4976">
      <w:pPr>
        <w:pStyle w:val="CDCcorps"/>
      </w:pPr>
      <w:r>
        <w:t>Les offres irrégulières, inappropriées ou inacceptables sont éliminées. Toutefois, l'acheteur peut autoriser tous les soumissionnaires concernés à régulariser les offres irrégulières dans un délai approprié, à condition qu'elles ne soient pas anormalement basses. A défaut de régularisation dans le délai indiqué, les offres qui demeurent irrégulières sont éliminées. La régularisation des offres irrégulières ne peut avoir pour effet de modifier des caractéristiques substantielles des offres.</w:t>
      </w:r>
    </w:p>
    <w:p w14:paraId="3673F027" w14:textId="3556E1AE" w:rsidR="004B1D5D" w:rsidRDefault="004B1D5D" w:rsidP="00DC4976">
      <w:pPr>
        <w:pStyle w:val="CDCcorps"/>
      </w:pPr>
    </w:p>
    <w:p w14:paraId="1C56881F" w14:textId="77777777" w:rsidR="004B1D5D" w:rsidRPr="004512C5" w:rsidRDefault="004B1D5D" w:rsidP="00DC4976">
      <w:pPr>
        <w:pStyle w:val="CDCn3"/>
      </w:pPr>
      <w:bookmarkStart w:id="131" w:name="_Toc458115351"/>
      <w:bookmarkStart w:id="132" w:name="_Toc227242238"/>
      <w:r w:rsidRPr="004512C5">
        <w:t>Critères de jugement des propositions :</w:t>
      </w:r>
      <w:bookmarkEnd w:id="131"/>
      <w:bookmarkEnd w:id="132"/>
    </w:p>
    <w:p w14:paraId="21799AD2" w14:textId="2F52FCB2" w:rsidR="004B1D5D" w:rsidRPr="004512C5" w:rsidRDefault="004B1D5D" w:rsidP="00DC4976">
      <w:pPr>
        <w:pStyle w:val="CDCcorps"/>
      </w:pPr>
      <w:r w:rsidRPr="004512C5">
        <w:t xml:space="preserve">Le jugement des propositions sera effectué dans les conditions prévues </w:t>
      </w:r>
      <w:r w:rsidR="00E65877">
        <w:t>aux</w:t>
      </w:r>
      <w:r w:rsidRPr="004512C5">
        <w:t xml:space="preserve"> article</w:t>
      </w:r>
      <w:r w:rsidR="00E65877">
        <w:t xml:space="preserve">s </w:t>
      </w:r>
      <w:r w:rsidR="00E65877" w:rsidRPr="00E65877">
        <w:t>R 2152-6 à 8 du code de la commande publique</w:t>
      </w:r>
      <w:r>
        <w:t xml:space="preserve"> </w:t>
      </w:r>
      <w:r w:rsidRPr="004512C5">
        <w:t>au moyen des critères suivants :</w:t>
      </w:r>
    </w:p>
    <w:p w14:paraId="5135312C" w14:textId="77777777" w:rsidR="004B1D5D" w:rsidRPr="005C60D9" w:rsidRDefault="004B1D5D" w:rsidP="00DC4976">
      <w:pPr>
        <w:pStyle w:val="CDCcorps"/>
        <w:rPr>
          <w:highlight w:val="green"/>
        </w:rPr>
      </w:pPr>
    </w:p>
    <w:p w14:paraId="00A2084D" w14:textId="77777777" w:rsidR="00DC4976" w:rsidRPr="00967167" w:rsidRDefault="004B1D5D" w:rsidP="00DC4976">
      <w:pPr>
        <w:pStyle w:val="CDCcorps"/>
        <w:numPr>
          <w:ilvl w:val="0"/>
          <w:numId w:val="18"/>
        </w:numPr>
        <w:rPr>
          <w:noProof/>
        </w:rPr>
      </w:pPr>
      <w:r w:rsidRPr="00967167">
        <w:rPr>
          <w:noProof/>
        </w:rPr>
        <w:t>Valeur technique : total de 60% dont :</w:t>
      </w:r>
    </w:p>
    <w:p w14:paraId="6690AB5D" w14:textId="0129869B" w:rsidR="00DC4976" w:rsidRPr="00967167" w:rsidRDefault="004B1D5D" w:rsidP="00DC4976">
      <w:pPr>
        <w:pStyle w:val="CDCcorps"/>
        <w:numPr>
          <w:ilvl w:val="1"/>
          <w:numId w:val="18"/>
        </w:numPr>
        <w:rPr>
          <w:noProof/>
        </w:rPr>
      </w:pPr>
      <w:r w:rsidRPr="00967167">
        <w:t xml:space="preserve">Moyens techniques et humains pour l’entretien et pour l’astreinte : </w:t>
      </w:r>
      <w:r w:rsidR="0026442D" w:rsidRPr="00880E8D">
        <w:rPr>
          <w:b/>
          <w:bCs/>
        </w:rPr>
        <w:t>1</w:t>
      </w:r>
      <w:r w:rsidR="00AB58C3">
        <w:rPr>
          <w:b/>
          <w:bCs/>
        </w:rPr>
        <w:t>0</w:t>
      </w:r>
      <w:r w:rsidR="00451CB6" w:rsidRPr="00880E8D">
        <w:rPr>
          <w:b/>
          <w:bCs/>
        </w:rPr>
        <w:t xml:space="preserve"> points</w:t>
      </w:r>
    </w:p>
    <w:p w14:paraId="7E269ED6" w14:textId="658D2253" w:rsidR="00DC4976" w:rsidRPr="00967167" w:rsidRDefault="004B1D5D" w:rsidP="00DC4976">
      <w:pPr>
        <w:pStyle w:val="CDCcorps"/>
        <w:numPr>
          <w:ilvl w:val="2"/>
          <w:numId w:val="18"/>
        </w:numPr>
        <w:rPr>
          <w:noProof/>
        </w:rPr>
      </w:pPr>
      <w:r w:rsidRPr="00967167">
        <w:rPr>
          <w:noProof/>
        </w:rPr>
        <w:t xml:space="preserve">Outil GMAO : </w:t>
      </w:r>
      <w:r w:rsidR="00671932">
        <w:rPr>
          <w:noProof/>
        </w:rPr>
        <w:t>2</w:t>
      </w:r>
      <w:r w:rsidR="00451CB6">
        <w:rPr>
          <w:noProof/>
        </w:rPr>
        <w:t xml:space="preserve"> points</w:t>
      </w:r>
    </w:p>
    <w:p w14:paraId="2FB86C11" w14:textId="7DEB10B5" w:rsidR="00DC4976" w:rsidRPr="00967167" w:rsidRDefault="004B1D5D" w:rsidP="00DC4976">
      <w:pPr>
        <w:pStyle w:val="CDCcorps"/>
        <w:numPr>
          <w:ilvl w:val="2"/>
          <w:numId w:val="18"/>
        </w:numPr>
        <w:rPr>
          <w:noProof/>
        </w:rPr>
      </w:pPr>
      <w:r w:rsidRPr="00967167">
        <w:rPr>
          <w:noProof/>
        </w:rPr>
        <w:t xml:space="preserve">Equipe dédiée : </w:t>
      </w:r>
      <w:r w:rsidR="00671932">
        <w:rPr>
          <w:noProof/>
        </w:rPr>
        <w:t>6</w:t>
      </w:r>
      <w:r w:rsidR="00451CB6">
        <w:rPr>
          <w:noProof/>
        </w:rPr>
        <w:t xml:space="preserve"> points</w:t>
      </w:r>
    </w:p>
    <w:p w14:paraId="4DC9F083" w14:textId="42B92A01" w:rsidR="004B1D5D" w:rsidRPr="00967167" w:rsidRDefault="004B1D5D" w:rsidP="00DC4976">
      <w:pPr>
        <w:pStyle w:val="CDCcorps"/>
        <w:numPr>
          <w:ilvl w:val="2"/>
          <w:numId w:val="18"/>
        </w:numPr>
        <w:rPr>
          <w:noProof/>
        </w:rPr>
      </w:pPr>
      <w:r w:rsidRPr="00967167">
        <w:rPr>
          <w:noProof/>
        </w:rPr>
        <w:t xml:space="preserve">Centre d’appel : </w:t>
      </w:r>
      <w:r w:rsidR="00671932">
        <w:rPr>
          <w:noProof/>
        </w:rPr>
        <w:t>2</w:t>
      </w:r>
      <w:r w:rsidR="00451CB6">
        <w:rPr>
          <w:noProof/>
        </w:rPr>
        <w:t xml:space="preserve"> points</w:t>
      </w:r>
    </w:p>
    <w:p w14:paraId="5E111313" w14:textId="2BE0AB15" w:rsidR="00DC4976" w:rsidRPr="00967167" w:rsidRDefault="004B1D5D" w:rsidP="00DC4976">
      <w:pPr>
        <w:pStyle w:val="CDCcorps"/>
        <w:numPr>
          <w:ilvl w:val="1"/>
          <w:numId w:val="18"/>
        </w:numPr>
      </w:pPr>
      <w:r w:rsidRPr="00967167">
        <w:t xml:space="preserve">Optimisation énergétique : </w:t>
      </w:r>
      <w:r w:rsidR="0026442D" w:rsidRPr="00880E8D">
        <w:rPr>
          <w:b/>
          <w:bCs/>
        </w:rPr>
        <w:t>15</w:t>
      </w:r>
      <w:r w:rsidR="00451CB6" w:rsidRPr="00880E8D">
        <w:rPr>
          <w:b/>
          <w:bCs/>
        </w:rPr>
        <w:t xml:space="preserve"> points</w:t>
      </w:r>
    </w:p>
    <w:p w14:paraId="16F741F7" w14:textId="5952AFA8" w:rsidR="00DC4976" w:rsidRPr="00967167" w:rsidRDefault="004B1D5D" w:rsidP="00DC4976">
      <w:pPr>
        <w:pStyle w:val="CDCcorps"/>
        <w:numPr>
          <w:ilvl w:val="1"/>
          <w:numId w:val="18"/>
        </w:numPr>
      </w:pPr>
      <w:r w:rsidRPr="00967167">
        <w:t xml:space="preserve">Nombre d’heures prévues pour l’entretien, cohérence des prix de main d’œuvre et des coefficients d’entreprises : </w:t>
      </w:r>
      <w:r w:rsidR="0026442D" w:rsidRPr="00880E8D">
        <w:rPr>
          <w:b/>
          <w:bCs/>
        </w:rPr>
        <w:t>1</w:t>
      </w:r>
      <w:r w:rsidR="00AB58C3">
        <w:rPr>
          <w:b/>
          <w:bCs/>
        </w:rPr>
        <w:t>5</w:t>
      </w:r>
      <w:r w:rsidR="00451CB6" w:rsidRPr="00880E8D">
        <w:rPr>
          <w:b/>
          <w:bCs/>
        </w:rPr>
        <w:t xml:space="preserve"> points</w:t>
      </w:r>
    </w:p>
    <w:p w14:paraId="6D36C54E" w14:textId="7955B9AE" w:rsidR="00DC4976" w:rsidRPr="00967167" w:rsidRDefault="004B1D5D" w:rsidP="00DC4976">
      <w:pPr>
        <w:pStyle w:val="CDCcorps"/>
        <w:numPr>
          <w:ilvl w:val="2"/>
          <w:numId w:val="18"/>
        </w:numPr>
      </w:pPr>
      <w:r w:rsidRPr="00967167">
        <w:t xml:space="preserve">Entretien courant : </w:t>
      </w:r>
      <w:r w:rsidR="00671932">
        <w:t>7</w:t>
      </w:r>
      <w:r w:rsidR="00451CB6">
        <w:t xml:space="preserve"> points</w:t>
      </w:r>
    </w:p>
    <w:p w14:paraId="2363EE2F" w14:textId="6EF23AD8" w:rsidR="00DC4976" w:rsidRPr="00967167" w:rsidRDefault="004B1D5D" w:rsidP="00DC4976">
      <w:pPr>
        <w:pStyle w:val="CDCcorps"/>
        <w:numPr>
          <w:ilvl w:val="2"/>
          <w:numId w:val="18"/>
        </w:numPr>
      </w:pPr>
      <w:r w:rsidRPr="00967167">
        <w:t xml:space="preserve">Astreinte : </w:t>
      </w:r>
      <w:r w:rsidR="00671932">
        <w:t>1</w:t>
      </w:r>
      <w:r w:rsidR="00451CB6">
        <w:t xml:space="preserve"> point</w:t>
      </w:r>
    </w:p>
    <w:p w14:paraId="16189D28" w14:textId="133CE52D" w:rsidR="00DC4976" w:rsidRPr="00967167" w:rsidRDefault="004B1D5D" w:rsidP="00DC4976">
      <w:pPr>
        <w:pStyle w:val="CDCcorps"/>
        <w:numPr>
          <w:ilvl w:val="2"/>
          <w:numId w:val="18"/>
        </w:numPr>
      </w:pPr>
      <w:r w:rsidRPr="00967167">
        <w:t>Responsable d’exploitation : 2</w:t>
      </w:r>
      <w:r w:rsidR="00451CB6">
        <w:t xml:space="preserve"> points</w:t>
      </w:r>
    </w:p>
    <w:p w14:paraId="5579FA93" w14:textId="1A40BC47" w:rsidR="00DC4976" w:rsidRPr="00967167" w:rsidRDefault="004B1D5D" w:rsidP="00DC4976">
      <w:pPr>
        <w:pStyle w:val="CDCcorps"/>
        <w:numPr>
          <w:ilvl w:val="2"/>
          <w:numId w:val="18"/>
        </w:numPr>
      </w:pPr>
      <w:r w:rsidRPr="00967167">
        <w:t>Secrétariat : 1</w:t>
      </w:r>
      <w:r w:rsidR="00451CB6">
        <w:t xml:space="preserve"> point</w:t>
      </w:r>
    </w:p>
    <w:p w14:paraId="7E179425" w14:textId="2E429A0E" w:rsidR="00DC4976" w:rsidRPr="00967167" w:rsidRDefault="004B1D5D" w:rsidP="00DC4976">
      <w:pPr>
        <w:pStyle w:val="CDCcorps"/>
        <w:numPr>
          <w:ilvl w:val="2"/>
          <w:numId w:val="18"/>
        </w:numPr>
      </w:pPr>
      <w:r w:rsidRPr="00967167">
        <w:t xml:space="preserve">Coefficient </w:t>
      </w:r>
      <w:proofErr w:type="spellStart"/>
      <w:r w:rsidRPr="00967167">
        <w:t>Fgb</w:t>
      </w:r>
      <w:proofErr w:type="spellEnd"/>
      <w:r w:rsidRPr="00967167">
        <w:t xml:space="preserve"> : </w:t>
      </w:r>
      <w:r w:rsidR="005579F3">
        <w:t>2</w:t>
      </w:r>
      <w:r w:rsidR="00451CB6">
        <w:t xml:space="preserve"> points</w:t>
      </w:r>
    </w:p>
    <w:p w14:paraId="3461C3AC" w14:textId="182523BD" w:rsidR="006F36BA" w:rsidRDefault="004B1D5D" w:rsidP="006F36BA">
      <w:pPr>
        <w:pStyle w:val="CDCcorps"/>
        <w:numPr>
          <w:ilvl w:val="2"/>
          <w:numId w:val="18"/>
        </w:numPr>
      </w:pPr>
      <w:r w:rsidRPr="00967167">
        <w:t>Cohérence prix/nombre d’heures : 2</w:t>
      </w:r>
      <w:r w:rsidR="00451CB6">
        <w:t xml:space="preserve"> point</w:t>
      </w:r>
      <w:r w:rsidR="00FA3FC8">
        <w:t>s</w:t>
      </w:r>
    </w:p>
    <w:p w14:paraId="5E0DBE92" w14:textId="77777777" w:rsidR="00B80F69" w:rsidRDefault="00B80F69">
      <w:r>
        <w:br w:type="page"/>
      </w:r>
    </w:p>
    <w:p w14:paraId="082811CE" w14:textId="61323450" w:rsidR="006F36BA" w:rsidRDefault="006F36BA" w:rsidP="006F36BA">
      <w:pPr>
        <w:pStyle w:val="CDCcorps"/>
        <w:numPr>
          <w:ilvl w:val="1"/>
          <w:numId w:val="18"/>
        </w:numPr>
      </w:pPr>
      <w:r>
        <w:lastRenderedPageBreak/>
        <w:t xml:space="preserve">Matériel proposé dans le cadre des travaux : </w:t>
      </w:r>
      <w:r w:rsidRPr="00880E8D">
        <w:rPr>
          <w:b/>
          <w:bCs/>
        </w:rPr>
        <w:t>20 points</w:t>
      </w:r>
    </w:p>
    <w:p w14:paraId="1CF594F4" w14:textId="440B32A5" w:rsidR="006F36BA" w:rsidRDefault="006F36BA" w:rsidP="006F36BA">
      <w:pPr>
        <w:pStyle w:val="CDCcorps"/>
        <w:numPr>
          <w:ilvl w:val="2"/>
          <w:numId w:val="18"/>
        </w:numPr>
      </w:pPr>
      <w:r>
        <w:t>Chaudière :</w:t>
      </w:r>
      <w:r w:rsidR="005579F3">
        <w:t xml:space="preserve"> </w:t>
      </w:r>
      <w:r w:rsidR="009A7E47">
        <w:t>10</w:t>
      </w:r>
      <w:r w:rsidR="005579F3">
        <w:t xml:space="preserve"> points</w:t>
      </w:r>
    </w:p>
    <w:p w14:paraId="28A490DE" w14:textId="0A0CB6B2" w:rsidR="007E6E4B" w:rsidRDefault="007E6E4B" w:rsidP="006F36BA">
      <w:pPr>
        <w:pStyle w:val="CDCcorps"/>
        <w:numPr>
          <w:ilvl w:val="2"/>
          <w:numId w:val="18"/>
        </w:numPr>
      </w:pPr>
      <w:r>
        <w:t xml:space="preserve">Désemboueur : </w:t>
      </w:r>
      <w:r w:rsidR="009A7E47">
        <w:t>6</w:t>
      </w:r>
      <w:r>
        <w:t xml:space="preserve"> points</w:t>
      </w:r>
    </w:p>
    <w:p w14:paraId="3C8F3D9F" w14:textId="5FB70B3C" w:rsidR="00A20B21" w:rsidRDefault="00C43842" w:rsidP="00220408">
      <w:pPr>
        <w:pStyle w:val="CDCcorps"/>
        <w:numPr>
          <w:ilvl w:val="2"/>
          <w:numId w:val="18"/>
        </w:numPr>
      </w:pPr>
      <w:r>
        <w:t>Pompe :</w:t>
      </w:r>
      <w:r w:rsidR="002251DC">
        <w:t xml:space="preserve"> </w:t>
      </w:r>
      <w:r w:rsidR="009A7E47">
        <w:t>4</w:t>
      </w:r>
      <w:r w:rsidR="007E6E4B">
        <w:t xml:space="preserve"> points</w:t>
      </w:r>
    </w:p>
    <w:p w14:paraId="7E5F7B28" w14:textId="77777777" w:rsidR="00994F5B" w:rsidRPr="00F36E08" w:rsidRDefault="00994F5B" w:rsidP="00DC4976">
      <w:pPr>
        <w:pStyle w:val="CDCcorps"/>
        <w:rPr>
          <w:highlight w:val="yellow"/>
        </w:rPr>
      </w:pPr>
    </w:p>
    <w:p w14:paraId="44C2B74E" w14:textId="77777777" w:rsidR="00994F5B" w:rsidRPr="005A1B6E" w:rsidRDefault="00994F5B" w:rsidP="00994F5B">
      <w:pPr>
        <w:pStyle w:val="CDCcorps"/>
        <w:numPr>
          <w:ilvl w:val="0"/>
          <w:numId w:val="18"/>
        </w:numPr>
        <w:rPr>
          <w:noProof/>
        </w:rPr>
      </w:pPr>
      <w:r w:rsidRPr="005A1B6E">
        <w:rPr>
          <w:noProof/>
        </w:rPr>
        <w:t>Prix : 40% (l’offre la moins disante se verra attribuée la note maximale)</w:t>
      </w:r>
    </w:p>
    <w:p w14:paraId="4DF62DA4" w14:textId="77777777" w:rsidR="004B1D5D" w:rsidRDefault="004B1D5D" w:rsidP="00DC4976">
      <w:pPr>
        <w:pStyle w:val="CDCcorps"/>
        <w:rPr>
          <w:noProof/>
          <w:highlight w:val="yellow"/>
        </w:rPr>
      </w:pPr>
    </w:p>
    <w:p w14:paraId="52E3C5E4" w14:textId="49567331" w:rsidR="00F16CFC" w:rsidRPr="00F16CFC" w:rsidRDefault="00F16CFC" w:rsidP="00DC4976">
      <w:pPr>
        <w:pStyle w:val="CDCcorps"/>
        <w:rPr>
          <w:noProof/>
        </w:rPr>
      </w:pPr>
      <w:r w:rsidRPr="00F16CFC">
        <w:rPr>
          <w:noProof/>
        </w:rPr>
        <w:t>Prix = P2 + P3 + travaux obligatoires P3</w:t>
      </w:r>
    </w:p>
    <w:p w14:paraId="318C0B17" w14:textId="77777777" w:rsidR="00F16CFC" w:rsidRPr="00643382" w:rsidRDefault="00F16CFC" w:rsidP="00DC4976">
      <w:pPr>
        <w:pStyle w:val="CDCcorps"/>
        <w:rPr>
          <w:noProof/>
          <w:highlight w:val="yellow"/>
        </w:rPr>
      </w:pPr>
    </w:p>
    <w:p w14:paraId="7841C8A9" w14:textId="77777777" w:rsidR="004B1D5D" w:rsidRPr="002329E5" w:rsidRDefault="004B1D5D" w:rsidP="00DC4976">
      <w:pPr>
        <w:pStyle w:val="CDCcorps"/>
        <w:rPr>
          <w:noProof/>
        </w:rPr>
      </w:pPr>
      <w:r w:rsidRPr="002329E5">
        <w:rPr>
          <w:noProof/>
        </w:rPr>
        <w:t xml:space="preserve">Avec : </w:t>
      </w:r>
    </w:p>
    <w:p w14:paraId="0EBC04AB" w14:textId="678D596F" w:rsidR="004B1D5D" w:rsidRPr="002329E5" w:rsidRDefault="00462FCD" w:rsidP="00DC4976">
      <w:pPr>
        <w:pStyle w:val="CDCcorps"/>
        <w:rPr>
          <w:noProof/>
        </w:rPr>
      </w:pPr>
      <w:r w:rsidRPr="002329E5">
        <w:rPr>
          <w:noProof/>
        </w:rPr>
        <w:t xml:space="preserve">Prix </w:t>
      </w:r>
      <w:r w:rsidR="004B1D5D" w:rsidRPr="002329E5">
        <w:rPr>
          <w:noProof/>
        </w:rPr>
        <w:t>P2 : Montant total HT du P2 sur l’ensemble de la durée du marché</w:t>
      </w:r>
    </w:p>
    <w:p w14:paraId="5E0BBE9B" w14:textId="48C54242" w:rsidR="004B1D5D" w:rsidRDefault="00462FCD" w:rsidP="00DC4976">
      <w:pPr>
        <w:pStyle w:val="CDCcorps"/>
        <w:rPr>
          <w:noProof/>
        </w:rPr>
      </w:pPr>
      <w:r w:rsidRPr="002329E5">
        <w:rPr>
          <w:noProof/>
        </w:rPr>
        <w:t xml:space="preserve">Prix </w:t>
      </w:r>
      <w:r w:rsidR="004B1D5D" w:rsidRPr="002329E5">
        <w:rPr>
          <w:noProof/>
        </w:rPr>
        <w:t>P3 : Montant total HT du P3 sur l’ensemble de la durée du marché</w:t>
      </w:r>
    </w:p>
    <w:p w14:paraId="4B6B8231" w14:textId="77777777" w:rsidR="00F16CFC" w:rsidRDefault="00F16CFC" w:rsidP="00F16CFC">
      <w:pPr>
        <w:pStyle w:val="CDCcorps"/>
        <w:rPr>
          <w:noProof/>
        </w:rPr>
      </w:pPr>
      <w:r>
        <w:rPr>
          <w:noProof/>
        </w:rPr>
        <w:t xml:space="preserve">Travaux obligatoires </w:t>
      </w:r>
      <w:r w:rsidRPr="00377E1D">
        <w:rPr>
          <w:noProof/>
        </w:rPr>
        <w:t>P3 : Montant total HT du P3 sur l’ensemble de la durée du marché</w:t>
      </w:r>
    </w:p>
    <w:p w14:paraId="039C19C7" w14:textId="77777777" w:rsidR="004B1D5D" w:rsidRDefault="004B1D5D" w:rsidP="00DC4976">
      <w:pPr>
        <w:pStyle w:val="CDCcorps"/>
        <w:rPr>
          <w:b/>
          <w:bCs/>
          <w:color w:val="000080"/>
          <w:highlight w:val="green"/>
          <w:u w:val="single"/>
        </w:rPr>
      </w:pPr>
    </w:p>
    <w:p w14:paraId="16959620" w14:textId="77777777" w:rsidR="004B1D5D" w:rsidRPr="009D3E33" w:rsidRDefault="004B1D5D" w:rsidP="00DC4976">
      <w:pPr>
        <w:pStyle w:val="CDCcorps"/>
      </w:pPr>
      <w:r w:rsidRPr="009D3E33">
        <w:t xml:space="preserve">Dans tous les cas s’il y a une discordance dans une offre entre le montant porté à l'acte d'engagement et celui porté sur </w:t>
      </w:r>
      <w:r>
        <w:t>les annexes à l’acte d’engagement</w:t>
      </w:r>
      <w:r w:rsidRPr="009D3E33">
        <w:t>, seul le montant porté à l'acte d'engagement prévaudra et fera foi. Dans le cas où des erreurs de multiplication, d'addition ou de r</w:t>
      </w:r>
      <w:r>
        <w:t>eport seront constatées dans les annexes à l’acte d’engagement</w:t>
      </w:r>
      <w:r w:rsidRPr="009D3E33">
        <w:t>, il n'en sera pas tenu compte dans le jugement de la consultation.</w:t>
      </w:r>
      <w:r>
        <w:t xml:space="preserve"> Seules les annexes à l’acte d’engagement</w:t>
      </w:r>
      <w:r w:rsidRPr="009D3E33">
        <w:t xml:space="preserve"> </w:t>
      </w:r>
      <w:r>
        <w:t>peuvent</w:t>
      </w:r>
      <w:r w:rsidRPr="009D3E33">
        <w:t xml:space="preserve"> être mis</w:t>
      </w:r>
      <w:r>
        <w:t>es</w:t>
      </w:r>
      <w:r w:rsidRPr="009D3E33">
        <w:t xml:space="preserve"> en conformité avec l’acte d’engagement</w:t>
      </w:r>
      <w:r>
        <w:t>.</w:t>
      </w:r>
    </w:p>
    <w:p w14:paraId="03AD1143" w14:textId="77777777" w:rsidR="004B1D5D" w:rsidRPr="009D3E33" w:rsidRDefault="004B1D5D" w:rsidP="00DC4976">
      <w:pPr>
        <w:pStyle w:val="CDCcorps"/>
      </w:pPr>
    </w:p>
    <w:p w14:paraId="217BDD55" w14:textId="02E638D0" w:rsidR="004B1D5D" w:rsidRDefault="004B1D5D" w:rsidP="00DC4976">
      <w:pPr>
        <w:pStyle w:val="CDCcorps"/>
      </w:pPr>
      <w:r w:rsidRPr="009D3E33">
        <w:t>Le candidat retenu</w:t>
      </w:r>
      <w:r>
        <w:t xml:space="preserve"> est informé</w:t>
      </w:r>
      <w:r w:rsidRPr="009D3E33">
        <w:t xml:space="preserve"> que l'attribution définitive du marché reste subordonnée à la remise des documents ou certificats délivrés par les administrations et les organismes compétents, selon le délai indiqué dans le courrier ou la télécopie adressé par le pouvoir adjudicateur.</w:t>
      </w:r>
    </w:p>
    <w:p w14:paraId="551E3F21" w14:textId="0468BE58" w:rsidR="008D3967" w:rsidRDefault="008D3967" w:rsidP="00DC4976">
      <w:pPr>
        <w:pStyle w:val="CDCcorps"/>
      </w:pPr>
    </w:p>
    <w:p w14:paraId="51A6B52F" w14:textId="77777777" w:rsidR="004B1D5D" w:rsidRDefault="004B1D5D" w:rsidP="00DC4976">
      <w:pPr>
        <w:pStyle w:val="CDCn1"/>
      </w:pPr>
      <w:bookmarkStart w:id="133" w:name="_Toc290645358"/>
      <w:bookmarkStart w:id="134" w:name="_Toc354649359"/>
      <w:bookmarkStart w:id="135" w:name="_Toc448421716"/>
      <w:bookmarkStart w:id="136" w:name="_Toc458115352"/>
      <w:bookmarkStart w:id="137" w:name="_Toc227242239"/>
      <w:r>
        <w:t xml:space="preserve">RENSEIGNEMENTS </w:t>
      </w:r>
      <w:r w:rsidRPr="00643382">
        <w:t>COMPLEMENTAIRES</w:t>
      </w:r>
      <w:bookmarkEnd w:id="133"/>
      <w:bookmarkEnd w:id="134"/>
      <w:bookmarkEnd w:id="135"/>
      <w:bookmarkEnd w:id="136"/>
      <w:bookmarkEnd w:id="137"/>
    </w:p>
    <w:p w14:paraId="20ACC956" w14:textId="77777777" w:rsidR="004B1D5D" w:rsidRPr="00E60EBC" w:rsidRDefault="004B1D5D" w:rsidP="00DC4976">
      <w:pPr>
        <w:pStyle w:val="CDCcorps"/>
      </w:pPr>
      <w:r w:rsidRPr="00E60EBC">
        <w:t>Pour obtenir tous renseignements complémentaires qui leur seraient nécessaires au cours de leur étude, les candidats devront s'adresser à :</w:t>
      </w:r>
    </w:p>
    <w:p w14:paraId="1FB4AADB" w14:textId="77777777" w:rsidR="004B1D5D" w:rsidRPr="00E60EBC" w:rsidRDefault="004B1D5D" w:rsidP="00DC4976">
      <w:pPr>
        <w:pStyle w:val="CDCcorps"/>
      </w:pPr>
    </w:p>
    <w:p w14:paraId="710B5964" w14:textId="63607131" w:rsidR="004B1D5D" w:rsidRPr="00E60EBC" w:rsidRDefault="004B1D5D" w:rsidP="00DC4976">
      <w:pPr>
        <w:pStyle w:val="CDCn2"/>
      </w:pPr>
      <w:bookmarkStart w:id="138" w:name="_Toc354649360"/>
      <w:bookmarkStart w:id="139" w:name="_Ref374084234"/>
      <w:bookmarkStart w:id="140" w:name="_Toc448421717"/>
      <w:bookmarkStart w:id="141" w:name="_Toc458115353"/>
      <w:bookmarkStart w:id="142" w:name="_Toc227242240"/>
      <w:r w:rsidRPr="00E60EBC">
        <w:t xml:space="preserve">Renseignements </w:t>
      </w:r>
      <w:r w:rsidRPr="00643382">
        <w:t>administratifs</w:t>
      </w:r>
      <w:bookmarkEnd w:id="138"/>
      <w:bookmarkEnd w:id="139"/>
      <w:bookmarkEnd w:id="140"/>
      <w:bookmarkEnd w:id="141"/>
      <w:r w:rsidR="00C43842">
        <w:t xml:space="preserve"> et techniques</w:t>
      </w:r>
      <w:bookmarkEnd w:id="142"/>
    </w:p>
    <w:p w14:paraId="79505481" w14:textId="4464D060" w:rsidR="00A121A7" w:rsidRDefault="00A121A7" w:rsidP="00A121A7">
      <w:pPr>
        <w:pStyle w:val="CDCcorps"/>
      </w:pPr>
      <w:r>
        <w:t>Pour obtenir tous renseignements techniques ou administratifs complémentaires qui leur seraient nécessaires au cours de leur étude, les candidats devront adresser une demande via le profil d’acheteur à l’adresse : http</w:t>
      </w:r>
      <w:r w:rsidR="005924A8">
        <w:t>s</w:t>
      </w:r>
      <w:r>
        <w:t>://marchespublics596280.fr/</w:t>
      </w:r>
    </w:p>
    <w:p w14:paraId="19C6C92F" w14:textId="77777777" w:rsidR="00A121A7" w:rsidRDefault="00A121A7" w:rsidP="00A121A7">
      <w:pPr>
        <w:pStyle w:val="CDCcorps"/>
      </w:pPr>
    </w:p>
    <w:p w14:paraId="614DD10E" w14:textId="38726C8C" w:rsidR="00DC4976" w:rsidRPr="005C18B8" w:rsidRDefault="00A121A7" w:rsidP="00A121A7">
      <w:pPr>
        <w:pStyle w:val="CDCcorps"/>
      </w:pPr>
      <w:r>
        <w:t xml:space="preserve">La date butoir pour formuler toute demande de renseignements complémentaires est fixée au </w:t>
      </w:r>
      <w:r w:rsidR="005924A8">
        <w:t>22</w:t>
      </w:r>
      <w:r>
        <w:t xml:space="preserve"> </w:t>
      </w:r>
      <w:r w:rsidR="005924A8">
        <w:t>juin</w:t>
      </w:r>
      <w:r>
        <w:t xml:space="preserve"> </w:t>
      </w:r>
      <w:r w:rsidR="005924A8">
        <w:t>2026</w:t>
      </w:r>
      <w:r>
        <w:t xml:space="preserve"> inclus.</w:t>
      </w:r>
    </w:p>
    <w:p w14:paraId="4B97ED11" w14:textId="77777777" w:rsidR="004B1D5D" w:rsidRDefault="004B1D5D" w:rsidP="00DC4976">
      <w:pPr>
        <w:pStyle w:val="CDCcorps"/>
      </w:pPr>
    </w:p>
    <w:p w14:paraId="12EA0819" w14:textId="77777777" w:rsidR="00C43842" w:rsidRDefault="00C43842">
      <w:pPr>
        <w:rPr>
          <w:rFonts w:ascii="Calibri" w:eastAsia="Times New Roman" w:hAnsi="Calibri" w:cs="Arial"/>
          <w:b/>
          <w:bCs/>
          <w:iCs/>
          <w:smallCaps/>
          <w:color w:val="70AD47" w:themeColor="accent6"/>
          <w:sz w:val="28"/>
          <w:szCs w:val="28"/>
          <w:lang w:eastAsia="fr-FR"/>
        </w:rPr>
      </w:pPr>
      <w:bookmarkStart w:id="143" w:name="_Toc354649362"/>
      <w:bookmarkStart w:id="144" w:name="_Toc448421719"/>
      <w:bookmarkStart w:id="145" w:name="_Toc458115355"/>
      <w:r>
        <w:br w:type="page"/>
      </w:r>
    </w:p>
    <w:p w14:paraId="1327CA4E" w14:textId="415FCA8B" w:rsidR="004B1D5D" w:rsidRPr="00F62359" w:rsidRDefault="004B1D5D" w:rsidP="00DC4976">
      <w:pPr>
        <w:pStyle w:val="CDCn2"/>
      </w:pPr>
      <w:bookmarkStart w:id="146" w:name="_Toc227242241"/>
      <w:r w:rsidRPr="00F62359">
        <w:lastRenderedPageBreak/>
        <w:t>Voies et délais de recours</w:t>
      </w:r>
      <w:bookmarkEnd w:id="143"/>
      <w:bookmarkEnd w:id="144"/>
      <w:bookmarkEnd w:id="145"/>
      <w:bookmarkEnd w:id="146"/>
    </w:p>
    <w:p w14:paraId="336F9ED8" w14:textId="77777777" w:rsidR="004B1D5D" w:rsidRPr="00343C98" w:rsidRDefault="004B1D5D" w:rsidP="00DC4976">
      <w:pPr>
        <w:pStyle w:val="CDCcorps"/>
      </w:pPr>
      <w:r w:rsidRPr="00343C98">
        <w:t>Tout litige survenant lors de l'application du présent marché et qui ne pourraient être réglés à l'amiable entre les parties, le sera par voie d'expertise.</w:t>
      </w:r>
    </w:p>
    <w:p w14:paraId="5C2DA640" w14:textId="77777777" w:rsidR="004B1D5D" w:rsidRPr="00343C98" w:rsidRDefault="004B1D5D" w:rsidP="00DC4976">
      <w:pPr>
        <w:pStyle w:val="CDCcorps"/>
      </w:pPr>
    </w:p>
    <w:p w14:paraId="5E4FC0A9" w14:textId="77777777" w:rsidR="004B1D5D" w:rsidRPr="00343C98" w:rsidRDefault="004B1D5D" w:rsidP="00DC4976">
      <w:pPr>
        <w:pStyle w:val="CDCcorps"/>
      </w:pPr>
      <w:r w:rsidRPr="00343C98">
        <w:t>L'expert sera désigné d'un commun accord et proposera son arbitrage dans les 20 jours suivant sa mission lettre recommandée avec accusé de réception.</w:t>
      </w:r>
    </w:p>
    <w:p w14:paraId="349F0450" w14:textId="77777777" w:rsidR="004B1D5D" w:rsidRPr="00343C98" w:rsidRDefault="004B1D5D" w:rsidP="00DC4976">
      <w:pPr>
        <w:pStyle w:val="CDCcorps"/>
      </w:pPr>
    </w:p>
    <w:p w14:paraId="537540A3" w14:textId="77777777" w:rsidR="004B1D5D" w:rsidRPr="007372E1" w:rsidRDefault="004B1D5D" w:rsidP="00DC4976">
      <w:pPr>
        <w:pStyle w:val="CDCcorps"/>
      </w:pPr>
      <w:r w:rsidRPr="00343C98">
        <w:t>Dans le cas où l'une des parties contesterait le résultat de l'expertise, la juridiction compétente pour trancher en dernier ressort, sera le Tribunal Administratif dont dépend le siège du pouvoir adjudicateur, saisi dans les huit jours suivant la réception du rapport de l'expert, sur l'initiative de la partie qui serait en désaccord avec ses conclusions. Faute de saisie du tribunal dans ce délai, le rapport de l'expert est réputé avoir recueilli l'agrément des parties</w:t>
      </w:r>
      <w:r>
        <w:t>.</w:t>
      </w:r>
    </w:p>
    <w:bookmarkEnd w:id="3"/>
    <w:bookmarkEnd w:id="4"/>
    <w:p w14:paraId="46AFB0EE" w14:textId="77777777" w:rsidR="004B1D5D" w:rsidRDefault="004B1D5D" w:rsidP="003F42CB">
      <w:pPr>
        <w:pStyle w:val="CDCcorps"/>
      </w:pPr>
    </w:p>
    <w:sectPr w:rsidR="004B1D5D" w:rsidSect="0073242F">
      <w:headerReference w:type="default" r:id="rId20"/>
      <w:footerReference w:type="default" r:id="rId21"/>
      <w:footerReference w:type="first" r:id="rId22"/>
      <w:pgSz w:w="11906" w:h="16838"/>
      <w:pgMar w:top="1418" w:right="1417" w:bottom="1417" w:left="1417" w:header="426" w:footer="3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223EE" w14:textId="77777777" w:rsidR="009A5D87" w:rsidRDefault="009A5D87" w:rsidP="001251F0">
      <w:pPr>
        <w:spacing w:after="0" w:line="240" w:lineRule="auto"/>
      </w:pPr>
      <w:r>
        <w:separator/>
      </w:r>
    </w:p>
  </w:endnote>
  <w:endnote w:type="continuationSeparator" w:id="0">
    <w:p w14:paraId="1B34886F" w14:textId="77777777" w:rsidR="009A5D87" w:rsidRDefault="009A5D87" w:rsidP="00125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vant Garde">
    <w:altName w:val="Century Gothic"/>
    <w:charset w:val="00"/>
    <w:family w:val="auto"/>
    <w:pitch w:val="default"/>
  </w:font>
  <w:font w:name="Helv">
    <w:panose1 w:val="020B0604020202030204"/>
    <w:charset w:val="00"/>
    <w:family w:val="swiss"/>
    <w:notTrueType/>
    <w:pitch w:val="variable"/>
    <w:sig w:usb0="00000003" w:usb1="00000000" w:usb2="00000000" w:usb3="00000000" w:csb0="00000001" w:csb1="00000000"/>
  </w:font>
  <w:font w:name="Arial Gras">
    <w:altName w:val="Arial"/>
    <w:panose1 w:val="020B0704020202020204"/>
    <w:charset w:val="00"/>
    <w:family w:val="roman"/>
    <w:notTrueType/>
    <w:pitch w:val="default"/>
  </w:font>
  <w:font w:name="LinePrinter">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FC8BB" w14:textId="1C3D784D" w:rsidR="002F142D" w:rsidRPr="00C23D87" w:rsidRDefault="002F142D" w:rsidP="00C23D87">
    <w:pPr>
      <w:pStyle w:val="Pieddepage"/>
      <w:ind w:left="-993"/>
      <w:rPr>
        <w:color w:val="808080" w:themeColor="background1" w:themeShade="80"/>
        <w:sz w:val="18"/>
      </w:rPr>
    </w:pPr>
    <w:r w:rsidRPr="00776941">
      <w:rPr>
        <w:rFonts w:ascii="Times New Roman" w:hAnsi="Times New Roman"/>
        <w:noProof/>
        <w:sz w:val="24"/>
      </w:rPr>
      <mc:AlternateContent>
        <mc:Choice Requires="wps">
          <w:drawing>
            <wp:anchor distT="0" distB="0" distL="114300" distR="114300" simplePos="0" relativeHeight="251658240" behindDoc="0" locked="0" layoutInCell="1" allowOverlap="1" wp14:anchorId="3EC616D1" wp14:editId="5066201A">
              <wp:simplePos x="0" y="0"/>
              <wp:positionH relativeFrom="column">
                <wp:posOffset>5001881</wp:posOffset>
              </wp:positionH>
              <wp:positionV relativeFrom="paragraph">
                <wp:posOffset>55693</wp:posOffset>
              </wp:positionV>
              <wp:extent cx="1349901" cy="308060"/>
              <wp:effectExtent l="0" t="0" r="0" b="0"/>
              <wp:wrapNone/>
              <wp:docPr id="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9901" cy="308060"/>
                      </a:xfrm>
                      <a:prstGeom prst="rect">
                        <a:avLst/>
                      </a:prstGeom>
                      <a:noFill/>
                      <a:ln w="9525">
                        <a:noFill/>
                        <a:miter lim="800000"/>
                        <a:headEnd/>
                        <a:tailEnd/>
                      </a:ln>
                    </wps:spPr>
                    <wps:txbx>
                      <w:txbxContent>
                        <w:p w14:paraId="50C9970A" w14:textId="77777777" w:rsidR="002F142D" w:rsidRPr="00C23D87" w:rsidRDefault="002F142D" w:rsidP="00C23D87">
                          <w:pPr>
                            <w:jc w:val="center"/>
                            <w:rPr>
                              <w:color w:val="808080" w:themeColor="background1" w:themeShade="80"/>
                            </w:rPr>
                          </w:pPr>
                          <w:r w:rsidRPr="00C23D87">
                            <w:rPr>
                              <w:color w:val="808080" w:themeColor="background1" w:themeShade="80"/>
                              <w:sz w:val="20"/>
                              <w:szCs w:val="20"/>
                            </w:rPr>
                            <w:t xml:space="preserve">Page </w:t>
                          </w:r>
                          <w:r w:rsidRPr="00C23D87">
                            <w:rPr>
                              <w:color w:val="808080" w:themeColor="background1" w:themeShade="80"/>
                              <w:sz w:val="20"/>
                              <w:szCs w:val="20"/>
                            </w:rPr>
                            <w:fldChar w:fldCharType="begin"/>
                          </w:r>
                          <w:r w:rsidRPr="00C23D87">
                            <w:rPr>
                              <w:color w:val="808080" w:themeColor="background1" w:themeShade="80"/>
                              <w:sz w:val="20"/>
                              <w:szCs w:val="20"/>
                            </w:rPr>
                            <w:instrText xml:space="preserve"> PAGE  \* Arabic  \* MERGEFORMAT </w:instrText>
                          </w:r>
                          <w:r w:rsidRPr="00C23D87">
                            <w:rPr>
                              <w:color w:val="808080" w:themeColor="background1" w:themeShade="80"/>
                              <w:sz w:val="20"/>
                              <w:szCs w:val="20"/>
                            </w:rPr>
                            <w:fldChar w:fldCharType="separate"/>
                          </w:r>
                          <w:r w:rsidRPr="00C23D87">
                            <w:rPr>
                              <w:noProof/>
                              <w:color w:val="808080" w:themeColor="background1" w:themeShade="80"/>
                              <w:sz w:val="20"/>
                              <w:szCs w:val="20"/>
                            </w:rPr>
                            <w:t>8</w:t>
                          </w:r>
                          <w:r w:rsidRPr="00C23D87">
                            <w:rPr>
                              <w:color w:val="808080" w:themeColor="background1" w:themeShade="80"/>
                              <w:sz w:val="20"/>
                              <w:szCs w:val="20"/>
                            </w:rPr>
                            <w:fldChar w:fldCharType="end"/>
                          </w:r>
                          <w:r w:rsidRPr="00C23D87">
                            <w:rPr>
                              <w:color w:val="808080" w:themeColor="background1" w:themeShade="80"/>
                              <w:sz w:val="20"/>
                              <w:szCs w:val="20"/>
                            </w:rPr>
                            <w:t xml:space="preserve">  sur  </w:t>
                          </w:r>
                          <w:r w:rsidRPr="00C23D87">
                            <w:rPr>
                              <w:rFonts w:ascii="Calibri" w:hAnsi="Calibri"/>
                              <w:color w:val="808080" w:themeColor="background1" w:themeShade="80"/>
                              <w:szCs w:val="24"/>
                            </w:rPr>
                            <w:fldChar w:fldCharType="begin"/>
                          </w:r>
                          <w:r w:rsidRPr="00C23D87">
                            <w:rPr>
                              <w:color w:val="808080" w:themeColor="background1" w:themeShade="80"/>
                            </w:rPr>
                            <w:instrText xml:space="preserve"> NUMPAGES   \* MERGEFORMAT </w:instrText>
                          </w:r>
                          <w:r w:rsidRPr="00C23D87">
                            <w:rPr>
                              <w:rFonts w:ascii="Calibri" w:hAnsi="Calibri"/>
                              <w:color w:val="808080" w:themeColor="background1" w:themeShade="80"/>
                              <w:szCs w:val="24"/>
                            </w:rPr>
                            <w:fldChar w:fldCharType="separate"/>
                          </w:r>
                          <w:r w:rsidRPr="00C23D87">
                            <w:rPr>
                              <w:noProof/>
                              <w:color w:val="808080" w:themeColor="background1" w:themeShade="80"/>
                              <w:sz w:val="20"/>
                              <w:szCs w:val="20"/>
                            </w:rPr>
                            <w:t>44</w:t>
                          </w:r>
                          <w:r w:rsidRPr="00C23D87">
                            <w:rPr>
                              <w:noProof/>
                              <w:color w:val="808080" w:themeColor="background1" w:themeShade="80"/>
                              <w:sz w:val="20"/>
                              <w:szCs w:val="20"/>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C616D1" id="_x0000_t202" coordsize="21600,21600" o:spt="202" path="m,l,21600r21600,l21600,xe">
              <v:stroke joinstyle="miter"/>
              <v:path gradientshapeok="t" o:connecttype="rect"/>
            </v:shapetype>
            <v:shape id="Zone de texte 2" o:spid="_x0000_s1026" type="#_x0000_t202" style="position:absolute;left:0;text-align:left;margin-left:393.85pt;margin-top:4.4pt;width:106.3pt;height:24.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" filled="f" stroked="f">
              <v:textbox>
                <w:txbxContent>
                  <w:p w14:paraId="50C9970A" w14:textId="77777777" w:rsidR="002F142D" w:rsidRPr="00C23D87" w:rsidRDefault="002F142D" w:rsidP="00C23D87">
                    <w:pPr>
                      <w:jc w:val="center"/>
                      <w:rPr>
                        <w:color w:val="808080" w:themeColor="background1" w:themeShade="80"/>
                      </w:rPr>
                    </w:pPr>
                    <w:r w:rsidRPr="00C23D87">
                      <w:rPr>
                        <w:color w:val="808080" w:themeColor="background1" w:themeShade="80"/>
                        <w:sz w:val="20"/>
                        <w:szCs w:val="20"/>
                      </w:rPr>
                      <w:t xml:space="preserve">Page </w:t>
                    </w:r>
                    <w:r w:rsidRPr="00C23D87">
                      <w:rPr>
                        <w:color w:val="808080" w:themeColor="background1" w:themeShade="80"/>
                        <w:sz w:val="20"/>
                        <w:szCs w:val="20"/>
                      </w:rPr>
                      <w:fldChar w:fldCharType="begin"/>
                    </w:r>
                    <w:r w:rsidRPr="00C23D87">
                      <w:rPr>
                        <w:color w:val="808080" w:themeColor="background1" w:themeShade="80"/>
                        <w:sz w:val="20"/>
                        <w:szCs w:val="20"/>
                      </w:rPr>
                      <w:instrText xml:space="preserve"> PAGE  \* Arabic  \* MERGEFORMAT </w:instrText>
                    </w:r>
                    <w:r w:rsidRPr="00C23D87">
                      <w:rPr>
                        <w:color w:val="808080" w:themeColor="background1" w:themeShade="80"/>
                        <w:sz w:val="20"/>
                        <w:szCs w:val="20"/>
                      </w:rPr>
                      <w:fldChar w:fldCharType="separate"/>
                    </w:r>
                    <w:r w:rsidRPr="00C23D87">
                      <w:rPr>
                        <w:noProof/>
                        <w:color w:val="808080" w:themeColor="background1" w:themeShade="80"/>
                        <w:sz w:val="20"/>
                        <w:szCs w:val="20"/>
                      </w:rPr>
                      <w:t>8</w:t>
                    </w:r>
                    <w:r w:rsidRPr="00C23D87">
                      <w:rPr>
                        <w:color w:val="808080" w:themeColor="background1" w:themeShade="80"/>
                        <w:sz w:val="20"/>
                        <w:szCs w:val="20"/>
                      </w:rPr>
                      <w:fldChar w:fldCharType="end"/>
                    </w:r>
                    <w:r w:rsidRPr="00C23D87">
                      <w:rPr>
                        <w:color w:val="808080" w:themeColor="background1" w:themeShade="80"/>
                        <w:sz w:val="20"/>
                        <w:szCs w:val="20"/>
                      </w:rPr>
                      <w:t xml:space="preserve">  sur  </w:t>
                    </w:r>
                    <w:r w:rsidRPr="00C23D87">
                      <w:rPr>
                        <w:rFonts w:ascii="Calibri" w:hAnsi="Calibri"/>
                        <w:color w:val="808080" w:themeColor="background1" w:themeShade="80"/>
                        <w:szCs w:val="24"/>
                      </w:rPr>
                      <w:fldChar w:fldCharType="begin"/>
                    </w:r>
                    <w:r w:rsidRPr="00C23D87">
                      <w:rPr>
                        <w:color w:val="808080" w:themeColor="background1" w:themeShade="80"/>
                      </w:rPr>
                      <w:instrText xml:space="preserve"> NUMPAGES   \* MERGEFORMAT </w:instrText>
                    </w:r>
                    <w:r w:rsidRPr="00C23D87">
                      <w:rPr>
                        <w:rFonts w:ascii="Calibri" w:hAnsi="Calibri"/>
                        <w:color w:val="808080" w:themeColor="background1" w:themeShade="80"/>
                        <w:szCs w:val="24"/>
                      </w:rPr>
                      <w:fldChar w:fldCharType="separate"/>
                    </w:r>
                    <w:r w:rsidRPr="00C23D87">
                      <w:rPr>
                        <w:noProof/>
                        <w:color w:val="808080" w:themeColor="background1" w:themeShade="80"/>
                        <w:sz w:val="20"/>
                        <w:szCs w:val="20"/>
                      </w:rPr>
                      <w:t>44</w:t>
                    </w:r>
                    <w:r w:rsidRPr="00C23D87">
                      <w:rPr>
                        <w:noProof/>
                        <w:color w:val="808080" w:themeColor="background1" w:themeShade="80"/>
                        <w:sz w:val="20"/>
                        <w:szCs w:val="20"/>
                      </w:rPr>
                      <w:fldChar w:fldCharType="end"/>
                    </w:r>
                  </w:p>
                </w:txbxContent>
              </v:textbox>
            </v:shape>
          </w:pict>
        </mc:Fallback>
      </mc:AlternateContent>
    </w:r>
  </w:p>
  <w:p w14:paraId="2B149F01" w14:textId="7D3CF511" w:rsidR="002F142D" w:rsidRPr="00C23D87" w:rsidRDefault="002F142D" w:rsidP="00C23D87">
    <w:pPr>
      <w:pStyle w:val="Pieddepage"/>
      <w:ind w:left="-993"/>
      <w:rPr>
        <w:color w:val="808080" w:themeColor="background1" w:themeShade="80"/>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96A43" w14:textId="1F40684F" w:rsidR="00C4695E" w:rsidRPr="00377DD1" w:rsidRDefault="00C4695E" w:rsidP="00C4695E">
    <w:pPr>
      <w:pStyle w:val="Pieddepage"/>
      <w:tabs>
        <w:tab w:val="left" w:pos="3420"/>
      </w:tabs>
      <w:jc w:val="center"/>
      <w:rPr>
        <w:rFonts w:cstheme="minorHAnsi"/>
        <w:color w:val="000000"/>
        <w:sz w:val="18"/>
        <w:szCs w:val="18"/>
      </w:rPr>
    </w:pPr>
    <w:r w:rsidRPr="00377DD1">
      <w:rPr>
        <w:rFonts w:cstheme="minorHAnsi"/>
        <w:color w:val="000000"/>
        <w:sz w:val="18"/>
        <w:szCs w:val="18"/>
      </w:rPr>
      <w:t xml:space="preserve">CDC Conseil </w:t>
    </w:r>
    <w:r>
      <w:rPr>
        <w:rFonts w:cstheme="minorHAnsi"/>
        <w:color w:val="000000"/>
        <w:sz w:val="18"/>
        <w:szCs w:val="18"/>
      </w:rPr>
      <w:t>–</w:t>
    </w:r>
    <w:r w:rsidRPr="00377DD1">
      <w:rPr>
        <w:rFonts w:cstheme="minorHAnsi"/>
        <w:color w:val="000000"/>
        <w:sz w:val="18"/>
        <w:szCs w:val="18"/>
      </w:rPr>
      <w:t xml:space="preserve"> </w:t>
    </w:r>
    <w:r w:rsidR="003B1D8F" w:rsidRPr="003B1D8F">
      <w:rPr>
        <w:rFonts w:cstheme="minorHAnsi"/>
        <w:color w:val="000000"/>
        <w:sz w:val="18"/>
        <w:szCs w:val="18"/>
      </w:rPr>
      <w:t>29 Rue des Martyrs, 37300 Joué-lès-Tours</w:t>
    </w:r>
  </w:p>
  <w:p w14:paraId="24B2ADC3" w14:textId="482CD9C0" w:rsidR="002F142D" w:rsidRPr="00C4695E" w:rsidRDefault="00C4695E" w:rsidP="00C4695E">
    <w:pPr>
      <w:jc w:val="center"/>
      <w:rPr>
        <w:sz w:val="18"/>
        <w:szCs w:val="18"/>
      </w:rPr>
    </w:pPr>
    <w:r w:rsidRPr="00377DD1">
      <w:rPr>
        <w:rFonts w:cstheme="minorHAnsi"/>
        <w:color w:val="000000"/>
        <w:sz w:val="18"/>
        <w:szCs w:val="18"/>
      </w:rPr>
      <w:t xml:space="preserve">Tel : </w:t>
    </w:r>
    <w:r>
      <w:rPr>
        <w:rFonts w:cstheme="minorHAnsi"/>
        <w:color w:val="000000"/>
        <w:sz w:val="18"/>
        <w:szCs w:val="18"/>
      </w:rPr>
      <w:t xml:space="preserve">02 47 46 32 42 </w:t>
    </w:r>
    <w:r w:rsidRPr="00377DD1">
      <w:rPr>
        <w:rFonts w:cstheme="minorHAnsi"/>
        <w:color w:val="000000"/>
        <w:sz w:val="18"/>
        <w:szCs w:val="18"/>
      </w:rPr>
      <w:t xml:space="preserve">– Courriel : </w:t>
    </w:r>
    <w:hyperlink r:id="rId1" w:history="1">
      <w:r w:rsidRPr="00A26906">
        <w:rPr>
          <w:rStyle w:val="Lienhypertexte"/>
          <w:sz w:val="18"/>
          <w:szCs w:val="18"/>
        </w:rPr>
        <w:t>contact@cdcconseil.fr</w:t>
      </w:r>
    </w:hyperlink>
    <w:r>
      <w:rPr>
        <w:sz w:val="18"/>
        <w:szCs w:val="18"/>
      </w:rPr>
      <w:t xml:space="preserve"> </w:t>
    </w:r>
    <w:r w:rsidRPr="00377DD1">
      <w:rPr>
        <w:rFonts w:cstheme="minorHAnsi"/>
        <w:color w:val="000000"/>
        <w:sz w:val="18"/>
        <w:szCs w:val="18"/>
      </w:rPr>
      <w:t>–</w:t>
    </w:r>
    <w:r>
      <w:rPr>
        <w:sz w:val="18"/>
        <w:szCs w:val="18"/>
      </w:rPr>
      <w:t xml:space="preserve"> </w:t>
    </w:r>
    <w:r w:rsidRPr="00377DD1">
      <w:rPr>
        <w:rFonts w:cstheme="minorHAnsi"/>
        <w:color w:val="000000"/>
        <w:sz w:val="18"/>
        <w:szCs w:val="18"/>
      </w:rPr>
      <w:t xml:space="preserve">N° SIRET </w:t>
    </w:r>
    <w:r>
      <w:rPr>
        <w:rFonts w:cstheme="minorHAnsi"/>
        <w:color w:val="000000"/>
        <w:sz w:val="18"/>
        <w:szCs w:val="18"/>
      </w:rPr>
      <w:t>834</w:t>
    </w:r>
    <w:r w:rsidRPr="00377DD1">
      <w:rPr>
        <w:rFonts w:cstheme="minorHAnsi"/>
        <w:color w:val="000000"/>
        <w:sz w:val="18"/>
        <w:szCs w:val="18"/>
      </w:rPr>
      <w:t> </w:t>
    </w:r>
    <w:r>
      <w:rPr>
        <w:rFonts w:cstheme="minorHAnsi"/>
        <w:color w:val="000000"/>
        <w:sz w:val="18"/>
        <w:szCs w:val="18"/>
      </w:rPr>
      <w:t>714</w:t>
    </w:r>
    <w:r w:rsidRPr="00377DD1">
      <w:rPr>
        <w:rFonts w:cstheme="minorHAnsi"/>
        <w:color w:val="000000"/>
        <w:sz w:val="18"/>
        <w:szCs w:val="18"/>
      </w:rPr>
      <w:t> </w:t>
    </w:r>
    <w:r>
      <w:rPr>
        <w:rFonts w:cstheme="minorHAnsi"/>
        <w:color w:val="000000"/>
        <w:sz w:val="18"/>
        <w:szCs w:val="18"/>
      </w:rPr>
      <w:t>826</w:t>
    </w:r>
    <w:r w:rsidRPr="00377DD1">
      <w:rPr>
        <w:rFonts w:cstheme="minorHAnsi"/>
        <w:color w:val="000000"/>
        <w:sz w:val="18"/>
        <w:szCs w:val="18"/>
      </w:rPr>
      <w:t xml:space="preserve"> 000</w:t>
    </w:r>
    <w:r w:rsidR="00BE0297">
      <w:rPr>
        <w:rFonts w:cstheme="minorHAnsi"/>
        <w:color w:val="000000"/>
        <w:sz w:val="18"/>
        <w:szCs w:val="18"/>
      </w:rPr>
      <w:t>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EFDA9" w14:textId="77777777" w:rsidR="009A5D87" w:rsidRDefault="009A5D87" w:rsidP="001251F0">
      <w:pPr>
        <w:spacing w:after="0" w:line="240" w:lineRule="auto"/>
      </w:pPr>
      <w:r>
        <w:separator/>
      </w:r>
    </w:p>
  </w:footnote>
  <w:footnote w:type="continuationSeparator" w:id="0">
    <w:p w14:paraId="24D75338" w14:textId="77777777" w:rsidR="009A5D87" w:rsidRDefault="009A5D87" w:rsidP="001251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272D4" w14:textId="30085082" w:rsidR="002F142D" w:rsidRDefault="00CC1DB9" w:rsidP="0073242F">
    <w:pPr>
      <w:pStyle w:val="En-tte"/>
      <w:tabs>
        <w:tab w:val="clear" w:pos="4536"/>
        <w:tab w:val="clear" w:pos="9072"/>
        <w:tab w:val="left" w:pos="5556"/>
      </w:tabs>
      <w:rPr>
        <w:color w:val="808080" w:themeColor="background1" w:themeShade="80"/>
        <w:sz w:val="18"/>
        <w:szCs w:val="18"/>
      </w:rPr>
    </w:pPr>
    <w:r w:rsidRPr="00CE645A">
      <w:rPr>
        <w:noProof/>
      </w:rPr>
      <w:drawing>
        <wp:anchor distT="0" distB="0" distL="114300" distR="114300" simplePos="0" relativeHeight="251658241" behindDoc="1" locked="0" layoutInCell="1" allowOverlap="1" wp14:anchorId="4A0558C7" wp14:editId="5C3FFBD0">
          <wp:simplePos x="0" y="0"/>
          <wp:positionH relativeFrom="margin">
            <wp:align>right</wp:align>
          </wp:positionH>
          <wp:positionV relativeFrom="paragraph">
            <wp:posOffset>-254000</wp:posOffset>
          </wp:positionV>
          <wp:extent cx="1323639" cy="871465"/>
          <wp:effectExtent l="0" t="0" r="0" b="508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3064" t="22353" r="33690" b="15295"/>
                  <a:stretch/>
                </pic:blipFill>
                <pic:spPr bwMode="auto">
                  <a:xfrm>
                    <a:off x="0" y="0"/>
                    <a:ext cx="1323639" cy="8714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142D" w:rsidRPr="00800EAD">
      <w:rPr>
        <w:color w:val="808080" w:themeColor="background1" w:themeShade="80"/>
        <w:sz w:val="18"/>
        <w:szCs w:val="18"/>
      </w:rPr>
      <w:t xml:space="preserve">Objet : </w:t>
    </w:r>
    <w:r w:rsidR="004B1D5D" w:rsidRPr="004B1D5D">
      <w:rPr>
        <w:color w:val="808080" w:themeColor="background1" w:themeShade="80"/>
        <w:sz w:val="18"/>
        <w:szCs w:val="18"/>
      </w:rPr>
      <w:t>Règlement de Consultation</w:t>
    </w:r>
    <w:r w:rsidR="002F142D">
      <w:rPr>
        <w:color w:val="808080" w:themeColor="background1" w:themeShade="80"/>
        <w:sz w:val="18"/>
        <w:szCs w:val="18"/>
      </w:rPr>
      <w:tab/>
    </w:r>
  </w:p>
  <w:p w14:paraId="252C09D5" w14:textId="43108F2A" w:rsidR="002F142D" w:rsidRPr="00A80EEF" w:rsidRDefault="00230743" w:rsidP="0073242F">
    <w:pPr>
      <w:pStyle w:val="En-tte"/>
      <w:rPr>
        <w:color w:val="808080" w:themeColor="background1" w:themeShade="80"/>
        <w:sz w:val="18"/>
        <w:szCs w:val="18"/>
      </w:rPr>
    </w:pPr>
    <w:r>
      <w:rPr>
        <w:color w:val="808080" w:themeColor="background1" w:themeShade="80"/>
        <w:sz w:val="18"/>
        <w:szCs w:val="18"/>
      </w:rPr>
      <w:t>Ville de Lillers</w:t>
    </w:r>
  </w:p>
  <w:p w14:paraId="26AA2C85" w14:textId="0CFC93ED" w:rsidR="002F142D" w:rsidRPr="0073242F" w:rsidRDefault="002F142D">
    <w:pPr>
      <w:pStyle w:val="En-tte"/>
      <w:rPr>
        <w:color w:val="808080" w:themeColor="background1" w:themeShade="80"/>
        <w:sz w:val="18"/>
        <w:szCs w:val="18"/>
      </w:rPr>
    </w:pPr>
    <w:r w:rsidRPr="00A80EEF">
      <w:rPr>
        <w:color w:val="808080" w:themeColor="background1" w:themeShade="80"/>
        <w:sz w:val="18"/>
        <w:szCs w:val="18"/>
      </w:rPr>
      <w:t>Version </w:t>
    </w:r>
    <w:r>
      <w:rPr>
        <w:color w:val="000000"/>
        <w:sz w:val="16"/>
        <w:szCs w:val="16"/>
      </w:rPr>
      <w:t xml:space="preserve">: </w:t>
    </w:r>
    <w:r w:rsidR="00230743">
      <w:rPr>
        <w:color w:val="808080" w:themeColor="background1" w:themeShade="80"/>
        <w:sz w:val="18"/>
        <w:szCs w:val="18"/>
      </w:rPr>
      <w:t>V</w:t>
    </w:r>
    <w:r w:rsidR="00932CDF">
      <w:rPr>
        <w:color w:val="808080" w:themeColor="background1" w:themeShade="80"/>
        <w:sz w:val="18"/>
        <w:szCs w:val="18"/>
      </w:rPr>
      <w:t>2</w:t>
    </w:r>
    <w:r w:rsidR="00230743">
      <w:rPr>
        <w:color w:val="808080" w:themeColor="background1" w:themeShade="80"/>
        <w:sz w:val="18"/>
        <w:szCs w:val="18"/>
      </w:rPr>
      <w:t xml:space="preserve"> du</w:t>
    </w:r>
    <w:r w:rsidR="00BE0297">
      <w:rPr>
        <w:color w:val="808080" w:themeColor="background1" w:themeShade="80"/>
        <w:sz w:val="18"/>
        <w:szCs w:val="18"/>
      </w:rPr>
      <w:t xml:space="preserve"> </w:t>
    </w:r>
    <w:r w:rsidR="00932CDF">
      <w:rPr>
        <w:color w:val="808080" w:themeColor="background1" w:themeShade="80"/>
        <w:sz w:val="18"/>
        <w:szCs w:val="18"/>
      </w:rPr>
      <w:t>29/05</w:t>
    </w:r>
    <w:r w:rsidR="00BE0297">
      <w:rPr>
        <w:color w:val="808080" w:themeColor="background1" w:themeShade="80"/>
        <w:sz w:val="18"/>
        <w:szCs w:val="18"/>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BECA2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44075116" o:spid="_x0000_i1025" type="#_x0000_t75" style="width:21.75pt;height:21.75pt;visibility:visible;mso-wrap-style:square" o:bullet="t">
        <v:imagedata r:id="rId1" o:title=""/>
      </v:shape>
    </w:pict>
  </w:numPicBullet>
  <w:numPicBullet w:numPicBulletId="1">
    <w:pict>
      <v:shape id="Image 328310526" o:spid="_x0000_i1026" type="#_x0000_t75" style="width:43.5pt;height:28.5pt;visibility:visible;mso-wrap-style:square" o:bullet="t">
        <v:imagedata r:id="rId2" o:title=""/>
      </v:shape>
    </w:pict>
  </w:numPicBullet>
  <w:numPicBullet w:numPicBulletId="2">
    <w:pict>
      <v:shape id="Image 405419260" o:spid="_x0000_i1027" type="#_x0000_t75" style="width:14.25pt;height:14.25pt;visibility:visible;mso-wrap-style:square" o:bullet="t">
        <v:imagedata r:id="rId3" o:title=""/>
      </v:shape>
    </w:pict>
  </w:numPicBullet>
  <w:abstractNum w:abstractNumId="0" w15:restartNumberingAfterBreak="0">
    <w:nsid w:val="FFFFFF82"/>
    <w:multiLevelType w:val="singleLevel"/>
    <w:tmpl w:val="C194DDEC"/>
    <w:lvl w:ilvl="0">
      <w:start w:val="1"/>
      <w:numFmt w:val="bullet"/>
      <w:pStyle w:val="Listepuces3"/>
      <w:lvlText w:val=""/>
      <w:lvlJc w:val="left"/>
      <w:pPr>
        <w:tabs>
          <w:tab w:val="num" w:pos="926"/>
        </w:tabs>
        <w:ind w:left="926" w:hanging="360"/>
      </w:pPr>
      <w:rPr>
        <w:rFonts w:ascii="Symbol" w:hAnsi="Symbol" w:hint="default"/>
      </w:rPr>
    </w:lvl>
  </w:abstractNum>
  <w:abstractNum w:abstractNumId="1" w15:restartNumberingAfterBreak="0">
    <w:nsid w:val="00753D99"/>
    <w:multiLevelType w:val="hybridMultilevel"/>
    <w:tmpl w:val="B9F68E38"/>
    <w:lvl w:ilvl="0" w:tplc="A3CA2BD6">
      <w:numFmt w:val="bullet"/>
      <w:pStyle w:val="Retraitnormal3"/>
      <w:lvlText w:val=""/>
      <w:lvlJc w:val="left"/>
      <w:pPr>
        <w:tabs>
          <w:tab w:val="num" w:pos="1276"/>
        </w:tabs>
        <w:ind w:left="1276" w:hanging="567"/>
      </w:pPr>
      <w:rPr>
        <w:rFonts w:ascii="Wingdings 3" w:hAnsi="Wingdings 3" w:hint="default"/>
        <w:color w:val="auto"/>
        <w:sz w:val="20"/>
      </w:rPr>
    </w:lvl>
    <w:lvl w:ilvl="1" w:tplc="040C0003">
      <w:start w:val="1"/>
      <w:numFmt w:val="bullet"/>
      <w:lvlText w:val="o"/>
      <w:lvlJc w:val="left"/>
      <w:pPr>
        <w:tabs>
          <w:tab w:val="num" w:pos="2574"/>
        </w:tabs>
        <w:ind w:left="2574" w:hanging="360"/>
      </w:pPr>
      <w:rPr>
        <w:rFonts w:ascii="Courier New" w:hAnsi="Courier New" w:hint="default"/>
      </w:rPr>
    </w:lvl>
    <w:lvl w:ilvl="2" w:tplc="040C0005" w:tentative="1">
      <w:start w:val="1"/>
      <w:numFmt w:val="bullet"/>
      <w:lvlText w:val=""/>
      <w:lvlJc w:val="left"/>
      <w:pPr>
        <w:tabs>
          <w:tab w:val="num" w:pos="3294"/>
        </w:tabs>
        <w:ind w:left="3294" w:hanging="360"/>
      </w:pPr>
      <w:rPr>
        <w:rFonts w:ascii="Wingdings" w:hAnsi="Wingdings" w:hint="default"/>
      </w:rPr>
    </w:lvl>
    <w:lvl w:ilvl="3" w:tplc="040C0001" w:tentative="1">
      <w:start w:val="1"/>
      <w:numFmt w:val="bullet"/>
      <w:lvlText w:val=""/>
      <w:lvlJc w:val="left"/>
      <w:pPr>
        <w:tabs>
          <w:tab w:val="num" w:pos="4014"/>
        </w:tabs>
        <w:ind w:left="4014" w:hanging="360"/>
      </w:pPr>
      <w:rPr>
        <w:rFonts w:ascii="Symbol" w:hAnsi="Symbol" w:hint="default"/>
      </w:rPr>
    </w:lvl>
    <w:lvl w:ilvl="4" w:tplc="040C0003" w:tentative="1">
      <w:start w:val="1"/>
      <w:numFmt w:val="bullet"/>
      <w:lvlText w:val="o"/>
      <w:lvlJc w:val="left"/>
      <w:pPr>
        <w:tabs>
          <w:tab w:val="num" w:pos="4734"/>
        </w:tabs>
        <w:ind w:left="4734" w:hanging="360"/>
      </w:pPr>
      <w:rPr>
        <w:rFonts w:ascii="Courier New" w:hAnsi="Courier New" w:hint="default"/>
      </w:rPr>
    </w:lvl>
    <w:lvl w:ilvl="5" w:tplc="040C0005" w:tentative="1">
      <w:start w:val="1"/>
      <w:numFmt w:val="bullet"/>
      <w:lvlText w:val=""/>
      <w:lvlJc w:val="left"/>
      <w:pPr>
        <w:tabs>
          <w:tab w:val="num" w:pos="5454"/>
        </w:tabs>
        <w:ind w:left="5454" w:hanging="360"/>
      </w:pPr>
      <w:rPr>
        <w:rFonts w:ascii="Wingdings" w:hAnsi="Wingdings" w:hint="default"/>
      </w:rPr>
    </w:lvl>
    <w:lvl w:ilvl="6" w:tplc="040C0001" w:tentative="1">
      <w:start w:val="1"/>
      <w:numFmt w:val="bullet"/>
      <w:lvlText w:val=""/>
      <w:lvlJc w:val="left"/>
      <w:pPr>
        <w:tabs>
          <w:tab w:val="num" w:pos="6174"/>
        </w:tabs>
        <w:ind w:left="6174" w:hanging="360"/>
      </w:pPr>
      <w:rPr>
        <w:rFonts w:ascii="Symbol" w:hAnsi="Symbol" w:hint="default"/>
      </w:rPr>
    </w:lvl>
    <w:lvl w:ilvl="7" w:tplc="040C0003" w:tentative="1">
      <w:start w:val="1"/>
      <w:numFmt w:val="bullet"/>
      <w:lvlText w:val="o"/>
      <w:lvlJc w:val="left"/>
      <w:pPr>
        <w:tabs>
          <w:tab w:val="num" w:pos="6894"/>
        </w:tabs>
        <w:ind w:left="6894" w:hanging="360"/>
      </w:pPr>
      <w:rPr>
        <w:rFonts w:ascii="Courier New" w:hAnsi="Courier New" w:hint="default"/>
      </w:rPr>
    </w:lvl>
    <w:lvl w:ilvl="8" w:tplc="040C0005" w:tentative="1">
      <w:start w:val="1"/>
      <w:numFmt w:val="bullet"/>
      <w:lvlText w:val=""/>
      <w:lvlJc w:val="left"/>
      <w:pPr>
        <w:tabs>
          <w:tab w:val="num" w:pos="7614"/>
        </w:tabs>
        <w:ind w:left="7614" w:hanging="360"/>
      </w:pPr>
      <w:rPr>
        <w:rFonts w:ascii="Wingdings" w:hAnsi="Wingdings" w:hint="default"/>
      </w:rPr>
    </w:lvl>
  </w:abstractNum>
  <w:abstractNum w:abstractNumId="2" w15:restartNumberingAfterBreak="0">
    <w:nsid w:val="0BC53246"/>
    <w:multiLevelType w:val="multilevel"/>
    <w:tmpl w:val="EEB648EE"/>
    <w:lvl w:ilvl="0">
      <w:start w:val="1"/>
      <w:numFmt w:val="decimal"/>
      <w:pStyle w:val="CDCT1"/>
      <w:lvlText w:val="%1."/>
      <w:lvlJc w:val="left"/>
      <w:pPr>
        <w:tabs>
          <w:tab w:val="num" w:pos="720"/>
        </w:tabs>
        <w:ind w:left="720" w:hanging="720"/>
      </w:pPr>
    </w:lvl>
    <w:lvl w:ilvl="1">
      <w:start w:val="1"/>
      <w:numFmt w:val="decimal"/>
      <w:pStyle w:val="Style2"/>
      <w:lvlText w:val="%2."/>
      <w:lvlJc w:val="left"/>
      <w:pPr>
        <w:tabs>
          <w:tab w:val="num" w:pos="1440"/>
        </w:tabs>
        <w:ind w:left="1440" w:hanging="720"/>
      </w:pPr>
    </w:lvl>
    <w:lvl w:ilvl="2">
      <w:start w:val="1"/>
      <w:numFmt w:val="decimal"/>
      <w:pStyle w:val="CDCT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D9B1716"/>
    <w:multiLevelType w:val="multilevel"/>
    <w:tmpl w:val="38B87676"/>
    <w:lvl w:ilvl="0">
      <w:start w:val="1"/>
      <w:numFmt w:val="decimal"/>
      <w:pStyle w:val="titreprincip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8F20D3"/>
    <w:multiLevelType w:val="singleLevel"/>
    <w:tmpl w:val="E8EC2C00"/>
    <w:lvl w:ilvl="0">
      <w:start w:val="1"/>
      <w:numFmt w:val="bullet"/>
      <w:lvlText w:val=""/>
      <w:lvlJc w:val="left"/>
      <w:pPr>
        <w:ind w:left="720" w:hanging="360"/>
      </w:pPr>
      <w:rPr>
        <w:rFonts w:ascii="Wingdings" w:hAnsi="Wingdings" w:hint="default"/>
      </w:rPr>
    </w:lvl>
  </w:abstractNum>
  <w:abstractNum w:abstractNumId="5" w15:restartNumberingAfterBreak="0">
    <w:nsid w:val="1F0D5CC1"/>
    <w:multiLevelType w:val="hybridMultilevel"/>
    <w:tmpl w:val="BE4ABD1E"/>
    <w:lvl w:ilvl="0" w:tplc="4CFCDB46">
      <w:start w:val="10"/>
      <w:numFmt w:val="bullet"/>
      <w:lvlText w:val="-"/>
      <w:lvlJc w:val="left"/>
      <w:pPr>
        <w:ind w:left="1068" w:hanging="360"/>
      </w:pPr>
      <w:rPr>
        <w:rFonts w:ascii="Calibri" w:eastAsiaTheme="minorHAnsi" w:hAnsi="Calibri" w:cs="Calibri" w:hint="default"/>
      </w:rPr>
    </w:lvl>
    <w:lvl w:ilvl="1" w:tplc="040C0003">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6" w15:restartNumberingAfterBreak="0">
    <w:nsid w:val="28F57B54"/>
    <w:multiLevelType w:val="multilevel"/>
    <w:tmpl w:val="26469028"/>
    <w:lvl w:ilvl="0">
      <w:start w:val="1"/>
      <w:numFmt w:val="decimal"/>
      <w:pStyle w:val="GrandTitre"/>
      <w:lvlText w:val="%1."/>
      <w:lvlJc w:val="left"/>
      <w:pPr>
        <w:tabs>
          <w:tab w:val="num" w:pos="1437"/>
        </w:tabs>
        <w:ind w:left="1437" w:hanging="360"/>
      </w:pPr>
      <w:rPr>
        <w:rFonts w:hint="default"/>
      </w:rPr>
    </w:lvl>
    <w:lvl w:ilvl="1">
      <w:start w:val="1"/>
      <w:numFmt w:val="decimal"/>
      <w:pStyle w:val="niveau2"/>
      <w:lvlText w:val="%1.%2."/>
      <w:lvlJc w:val="left"/>
      <w:pPr>
        <w:tabs>
          <w:tab w:val="num" w:pos="2041"/>
        </w:tabs>
        <w:ind w:left="1644" w:hanging="207"/>
      </w:pPr>
      <w:rPr>
        <w:rFonts w:hint="default"/>
      </w:rPr>
    </w:lvl>
    <w:lvl w:ilvl="2">
      <w:start w:val="1"/>
      <w:numFmt w:val="decimal"/>
      <w:pStyle w:val="niveau3bis"/>
      <w:lvlText w:val="%1.%2.%3."/>
      <w:lvlJc w:val="left"/>
      <w:pPr>
        <w:tabs>
          <w:tab w:val="num" w:pos="2517"/>
        </w:tabs>
        <w:ind w:left="2301" w:hanging="504"/>
      </w:pPr>
      <w:rPr>
        <w:rFonts w:hint="default"/>
      </w:rPr>
    </w:lvl>
    <w:lvl w:ilvl="3">
      <w:start w:val="1"/>
      <w:numFmt w:val="decimal"/>
      <w:lvlText w:val="%1.%2.%3.%4."/>
      <w:lvlJc w:val="left"/>
      <w:pPr>
        <w:tabs>
          <w:tab w:val="num" w:pos="2877"/>
        </w:tabs>
        <w:ind w:left="2805" w:hanging="648"/>
      </w:pPr>
      <w:rPr>
        <w:rFonts w:hint="default"/>
      </w:rPr>
    </w:lvl>
    <w:lvl w:ilvl="4">
      <w:start w:val="1"/>
      <w:numFmt w:val="decimal"/>
      <w:lvlText w:val="%1.%2.%3.%4.%5."/>
      <w:lvlJc w:val="left"/>
      <w:pPr>
        <w:tabs>
          <w:tab w:val="num" w:pos="3597"/>
        </w:tabs>
        <w:ind w:left="3309" w:hanging="792"/>
      </w:pPr>
      <w:rPr>
        <w:rFonts w:hint="default"/>
      </w:rPr>
    </w:lvl>
    <w:lvl w:ilvl="5">
      <w:start w:val="1"/>
      <w:numFmt w:val="decimal"/>
      <w:lvlText w:val="%1.%2.%3.%4.%5.%6."/>
      <w:lvlJc w:val="left"/>
      <w:pPr>
        <w:tabs>
          <w:tab w:val="num" w:pos="3957"/>
        </w:tabs>
        <w:ind w:left="3813" w:hanging="936"/>
      </w:pPr>
      <w:rPr>
        <w:rFonts w:hint="default"/>
      </w:rPr>
    </w:lvl>
    <w:lvl w:ilvl="6">
      <w:start w:val="1"/>
      <w:numFmt w:val="decimal"/>
      <w:lvlText w:val="%1.%2.%3.%4.%5.%6.%7."/>
      <w:lvlJc w:val="left"/>
      <w:pPr>
        <w:tabs>
          <w:tab w:val="num" w:pos="4677"/>
        </w:tabs>
        <w:ind w:left="4317" w:hanging="1080"/>
      </w:pPr>
      <w:rPr>
        <w:rFonts w:hint="default"/>
      </w:rPr>
    </w:lvl>
    <w:lvl w:ilvl="7">
      <w:start w:val="1"/>
      <w:numFmt w:val="decimal"/>
      <w:lvlText w:val="%1.%2.%3.%4.%5.%6.%7.%8."/>
      <w:lvlJc w:val="left"/>
      <w:pPr>
        <w:tabs>
          <w:tab w:val="num" w:pos="5037"/>
        </w:tabs>
        <w:ind w:left="4821" w:hanging="1224"/>
      </w:pPr>
      <w:rPr>
        <w:rFonts w:hint="default"/>
      </w:rPr>
    </w:lvl>
    <w:lvl w:ilvl="8">
      <w:start w:val="1"/>
      <w:numFmt w:val="decimal"/>
      <w:lvlText w:val="%1.%2.%3.%4.%5.%6.%7.%8.%9."/>
      <w:lvlJc w:val="left"/>
      <w:pPr>
        <w:tabs>
          <w:tab w:val="num" w:pos="5757"/>
        </w:tabs>
        <w:ind w:left="5397" w:hanging="1440"/>
      </w:pPr>
      <w:rPr>
        <w:rFonts w:hint="default"/>
      </w:rPr>
    </w:lvl>
  </w:abstractNum>
  <w:abstractNum w:abstractNumId="7" w15:restartNumberingAfterBreak="0">
    <w:nsid w:val="2B2D1FA4"/>
    <w:multiLevelType w:val="hybridMultilevel"/>
    <w:tmpl w:val="FF04E6BA"/>
    <w:lvl w:ilvl="0" w:tplc="FFFFFFFF">
      <w:start w:val="2"/>
      <w:numFmt w:val="bullet"/>
      <w:lvlText w:val="-"/>
      <w:lvlJc w:val="left"/>
      <w:pPr>
        <w:tabs>
          <w:tab w:val="num" w:pos="927"/>
        </w:tabs>
        <w:ind w:left="927" w:hanging="360"/>
      </w:pPr>
      <w:rPr>
        <w:rFonts w:ascii="Times New Roman" w:hAnsi="Times New Roman" w:hint="default"/>
      </w:rPr>
    </w:lvl>
    <w:lvl w:ilvl="1" w:tplc="7C24D85E">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3506D7"/>
    <w:multiLevelType w:val="hybridMultilevel"/>
    <w:tmpl w:val="60F2847E"/>
    <w:lvl w:ilvl="0" w:tplc="060C59EE">
      <w:numFmt w:val="bullet"/>
      <w:lvlText w:val="-"/>
      <w:lvlJc w:val="left"/>
      <w:pPr>
        <w:ind w:left="1068" w:hanging="360"/>
      </w:pPr>
      <w:rPr>
        <w:rFonts w:ascii="Calibri" w:eastAsiaTheme="minorHAnsi" w:hAnsi="Calibri" w:cs="Calibri" w:hint="default"/>
      </w:rPr>
    </w:lvl>
    <w:lvl w:ilvl="1" w:tplc="040C0003">
      <w:start w:val="1"/>
      <w:numFmt w:val="bullet"/>
      <w:lvlText w:val="o"/>
      <w:lvlJc w:val="left"/>
      <w:pPr>
        <w:ind w:left="1788" w:hanging="360"/>
      </w:pPr>
      <w:rPr>
        <w:rFonts w:ascii="Courier New" w:hAnsi="Courier New" w:cs="Courier New" w:hint="default"/>
      </w:rPr>
    </w:lvl>
    <w:lvl w:ilvl="2" w:tplc="040C0005">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37E47337"/>
    <w:multiLevelType w:val="hybridMultilevel"/>
    <w:tmpl w:val="C142B61A"/>
    <w:lvl w:ilvl="0" w:tplc="9738D900">
      <w:start w:val="1"/>
      <w:numFmt w:val="bullet"/>
      <w:lvlText w:val=""/>
      <w:lvlJc w:val="left"/>
      <w:pPr>
        <w:ind w:left="720" w:hanging="360"/>
      </w:pPr>
      <w:rPr>
        <w:rFonts w:ascii="Symbol" w:hAnsi="Symbol" w:hint="default"/>
      </w:rPr>
    </w:lvl>
    <w:lvl w:ilvl="1" w:tplc="5CC2FAF8">
      <w:start w:val="1"/>
      <w:numFmt w:val="bullet"/>
      <w:lvlText w:val="o"/>
      <w:lvlJc w:val="left"/>
      <w:pPr>
        <w:ind w:left="1440" w:hanging="360"/>
      </w:pPr>
      <w:rPr>
        <w:rFonts w:ascii="Courier New" w:hAnsi="Courier New" w:hint="default"/>
      </w:rPr>
    </w:lvl>
    <w:lvl w:ilvl="2" w:tplc="82E4C766">
      <w:start w:val="1"/>
      <w:numFmt w:val="bullet"/>
      <w:lvlText w:val=""/>
      <w:lvlJc w:val="left"/>
      <w:pPr>
        <w:ind w:left="2160" w:hanging="360"/>
      </w:pPr>
      <w:rPr>
        <w:rFonts w:ascii="Wingdings" w:hAnsi="Wingdings" w:hint="default"/>
      </w:rPr>
    </w:lvl>
    <w:lvl w:ilvl="3" w:tplc="380C6F96">
      <w:start w:val="1"/>
      <w:numFmt w:val="bullet"/>
      <w:lvlText w:val=""/>
      <w:lvlJc w:val="left"/>
      <w:pPr>
        <w:ind w:left="2880" w:hanging="360"/>
      </w:pPr>
      <w:rPr>
        <w:rFonts w:ascii="Symbol" w:hAnsi="Symbol" w:hint="default"/>
      </w:rPr>
    </w:lvl>
    <w:lvl w:ilvl="4" w:tplc="6FF2335C">
      <w:start w:val="1"/>
      <w:numFmt w:val="bullet"/>
      <w:lvlText w:val="o"/>
      <w:lvlJc w:val="left"/>
      <w:pPr>
        <w:ind w:left="3600" w:hanging="360"/>
      </w:pPr>
      <w:rPr>
        <w:rFonts w:ascii="Courier New" w:hAnsi="Courier New" w:hint="default"/>
      </w:rPr>
    </w:lvl>
    <w:lvl w:ilvl="5" w:tplc="A1DE67AE">
      <w:start w:val="1"/>
      <w:numFmt w:val="bullet"/>
      <w:lvlText w:val=""/>
      <w:lvlJc w:val="left"/>
      <w:pPr>
        <w:ind w:left="4320" w:hanging="360"/>
      </w:pPr>
      <w:rPr>
        <w:rFonts w:ascii="Wingdings" w:hAnsi="Wingdings" w:hint="default"/>
      </w:rPr>
    </w:lvl>
    <w:lvl w:ilvl="6" w:tplc="ECCABE4C">
      <w:start w:val="1"/>
      <w:numFmt w:val="bullet"/>
      <w:lvlText w:val=""/>
      <w:lvlJc w:val="left"/>
      <w:pPr>
        <w:ind w:left="5040" w:hanging="360"/>
      </w:pPr>
      <w:rPr>
        <w:rFonts w:ascii="Symbol" w:hAnsi="Symbol" w:hint="default"/>
      </w:rPr>
    </w:lvl>
    <w:lvl w:ilvl="7" w:tplc="24D09008">
      <w:start w:val="1"/>
      <w:numFmt w:val="bullet"/>
      <w:lvlText w:val="o"/>
      <w:lvlJc w:val="left"/>
      <w:pPr>
        <w:ind w:left="5760" w:hanging="360"/>
      </w:pPr>
      <w:rPr>
        <w:rFonts w:ascii="Courier New" w:hAnsi="Courier New" w:hint="default"/>
      </w:rPr>
    </w:lvl>
    <w:lvl w:ilvl="8" w:tplc="17F0CAE2">
      <w:start w:val="1"/>
      <w:numFmt w:val="bullet"/>
      <w:lvlText w:val=""/>
      <w:lvlJc w:val="left"/>
      <w:pPr>
        <w:ind w:left="6480" w:hanging="360"/>
      </w:pPr>
      <w:rPr>
        <w:rFonts w:ascii="Wingdings" w:hAnsi="Wingdings" w:hint="default"/>
      </w:rPr>
    </w:lvl>
  </w:abstractNum>
  <w:abstractNum w:abstractNumId="10" w15:restartNumberingAfterBreak="0">
    <w:nsid w:val="3D104404"/>
    <w:multiLevelType w:val="hybridMultilevel"/>
    <w:tmpl w:val="1A4C1D80"/>
    <w:lvl w:ilvl="0" w:tplc="15245068">
      <w:start w:val="1"/>
      <w:numFmt w:val="upperLetter"/>
      <w:lvlText w:val="%1."/>
      <w:lvlJc w:val="left"/>
      <w:pPr>
        <w:ind w:left="435" w:hanging="360"/>
      </w:pPr>
      <w:rPr>
        <w:rFonts w:hint="default"/>
      </w:rPr>
    </w:lvl>
    <w:lvl w:ilvl="1" w:tplc="040C0019" w:tentative="1">
      <w:start w:val="1"/>
      <w:numFmt w:val="lowerLetter"/>
      <w:lvlText w:val="%2."/>
      <w:lvlJc w:val="left"/>
      <w:pPr>
        <w:ind w:left="1155" w:hanging="360"/>
      </w:pPr>
    </w:lvl>
    <w:lvl w:ilvl="2" w:tplc="040C001B" w:tentative="1">
      <w:start w:val="1"/>
      <w:numFmt w:val="lowerRoman"/>
      <w:lvlText w:val="%3."/>
      <w:lvlJc w:val="right"/>
      <w:pPr>
        <w:ind w:left="1875" w:hanging="180"/>
      </w:pPr>
    </w:lvl>
    <w:lvl w:ilvl="3" w:tplc="040C000F" w:tentative="1">
      <w:start w:val="1"/>
      <w:numFmt w:val="decimal"/>
      <w:lvlText w:val="%4."/>
      <w:lvlJc w:val="left"/>
      <w:pPr>
        <w:ind w:left="2595" w:hanging="360"/>
      </w:pPr>
    </w:lvl>
    <w:lvl w:ilvl="4" w:tplc="040C0019" w:tentative="1">
      <w:start w:val="1"/>
      <w:numFmt w:val="lowerLetter"/>
      <w:lvlText w:val="%5."/>
      <w:lvlJc w:val="left"/>
      <w:pPr>
        <w:ind w:left="3315" w:hanging="360"/>
      </w:pPr>
    </w:lvl>
    <w:lvl w:ilvl="5" w:tplc="040C001B" w:tentative="1">
      <w:start w:val="1"/>
      <w:numFmt w:val="lowerRoman"/>
      <w:lvlText w:val="%6."/>
      <w:lvlJc w:val="right"/>
      <w:pPr>
        <w:ind w:left="4035" w:hanging="180"/>
      </w:pPr>
    </w:lvl>
    <w:lvl w:ilvl="6" w:tplc="040C000F" w:tentative="1">
      <w:start w:val="1"/>
      <w:numFmt w:val="decimal"/>
      <w:lvlText w:val="%7."/>
      <w:lvlJc w:val="left"/>
      <w:pPr>
        <w:ind w:left="4755" w:hanging="360"/>
      </w:pPr>
    </w:lvl>
    <w:lvl w:ilvl="7" w:tplc="040C0019" w:tentative="1">
      <w:start w:val="1"/>
      <w:numFmt w:val="lowerLetter"/>
      <w:lvlText w:val="%8."/>
      <w:lvlJc w:val="left"/>
      <w:pPr>
        <w:ind w:left="5475" w:hanging="360"/>
      </w:pPr>
    </w:lvl>
    <w:lvl w:ilvl="8" w:tplc="040C001B" w:tentative="1">
      <w:start w:val="1"/>
      <w:numFmt w:val="lowerRoman"/>
      <w:lvlText w:val="%9."/>
      <w:lvlJc w:val="right"/>
      <w:pPr>
        <w:ind w:left="6195" w:hanging="180"/>
      </w:pPr>
    </w:lvl>
  </w:abstractNum>
  <w:abstractNum w:abstractNumId="11" w15:restartNumberingAfterBreak="0">
    <w:nsid w:val="3F7700F1"/>
    <w:multiLevelType w:val="hybridMultilevel"/>
    <w:tmpl w:val="95961A78"/>
    <w:lvl w:ilvl="0" w:tplc="15245068">
      <w:start w:val="1"/>
      <w:numFmt w:val="bullet"/>
      <w:pStyle w:val="HTCPucesoustitre"/>
      <w:lvlText w:val=""/>
      <w:lvlPicBulletId w:val="0"/>
      <w:lvlJc w:val="left"/>
      <w:pPr>
        <w:tabs>
          <w:tab w:val="num" w:pos="720"/>
        </w:tabs>
        <w:ind w:left="720" w:hanging="360"/>
      </w:pPr>
      <w:rPr>
        <w:rFonts w:ascii="Symbol" w:hAnsi="Symbol" w:hint="default"/>
        <w:color w:val="auto"/>
      </w:rPr>
    </w:lvl>
    <w:lvl w:ilvl="1" w:tplc="040C0019" w:tentative="1">
      <w:start w:val="1"/>
      <w:numFmt w:val="bullet"/>
      <w:lvlText w:val=""/>
      <w:lvlJc w:val="left"/>
      <w:pPr>
        <w:tabs>
          <w:tab w:val="num" w:pos="1440"/>
        </w:tabs>
        <w:ind w:left="1440" w:hanging="360"/>
      </w:pPr>
      <w:rPr>
        <w:rFonts w:ascii="Wingdings 3" w:hAnsi="Wingdings 3" w:hint="default"/>
      </w:rPr>
    </w:lvl>
    <w:lvl w:ilvl="2" w:tplc="040C001B" w:tentative="1">
      <w:start w:val="1"/>
      <w:numFmt w:val="bullet"/>
      <w:lvlText w:val=""/>
      <w:lvlJc w:val="left"/>
      <w:pPr>
        <w:tabs>
          <w:tab w:val="num" w:pos="2160"/>
        </w:tabs>
        <w:ind w:left="2160" w:hanging="360"/>
      </w:pPr>
      <w:rPr>
        <w:rFonts w:ascii="Wingdings 3" w:hAnsi="Wingdings 3" w:hint="default"/>
      </w:rPr>
    </w:lvl>
    <w:lvl w:ilvl="3" w:tplc="040C000F" w:tentative="1">
      <w:start w:val="1"/>
      <w:numFmt w:val="bullet"/>
      <w:lvlText w:val=""/>
      <w:lvlJc w:val="left"/>
      <w:pPr>
        <w:tabs>
          <w:tab w:val="num" w:pos="2880"/>
        </w:tabs>
        <w:ind w:left="2880" w:hanging="360"/>
      </w:pPr>
      <w:rPr>
        <w:rFonts w:ascii="Wingdings 3" w:hAnsi="Wingdings 3" w:hint="default"/>
      </w:rPr>
    </w:lvl>
    <w:lvl w:ilvl="4" w:tplc="040C0019" w:tentative="1">
      <w:start w:val="1"/>
      <w:numFmt w:val="bullet"/>
      <w:lvlText w:val=""/>
      <w:lvlJc w:val="left"/>
      <w:pPr>
        <w:tabs>
          <w:tab w:val="num" w:pos="3600"/>
        </w:tabs>
        <w:ind w:left="3600" w:hanging="360"/>
      </w:pPr>
      <w:rPr>
        <w:rFonts w:ascii="Wingdings 3" w:hAnsi="Wingdings 3" w:hint="default"/>
      </w:rPr>
    </w:lvl>
    <w:lvl w:ilvl="5" w:tplc="040C001B" w:tentative="1">
      <w:start w:val="1"/>
      <w:numFmt w:val="bullet"/>
      <w:lvlText w:val=""/>
      <w:lvlJc w:val="left"/>
      <w:pPr>
        <w:tabs>
          <w:tab w:val="num" w:pos="4320"/>
        </w:tabs>
        <w:ind w:left="4320" w:hanging="360"/>
      </w:pPr>
      <w:rPr>
        <w:rFonts w:ascii="Wingdings 3" w:hAnsi="Wingdings 3" w:hint="default"/>
      </w:rPr>
    </w:lvl>
    <w:lvl w:ilvl="6" w:tplc="040C000F" w:tentative="1">
      <w:start w:val="1"/>
      <w:numFmt w:val="bullet"/>
      <w:lvlText w:val=""/>
      <w:lvlJc w:val="left"/>
      <w:pPr>
        <w:tabs>
          <w:tab w:val="num" w:pos="5040"/>
        </w:tabs>
        <w:ind w:left="5040" w:hanging="360"/>
      </w:pPr>
      <w:rPr>
        <w:rFonts w:ascii="Wingdings 3" w:hAnsi="Wingdings 3" w:hint="default"/>
      </w:rPr>
    </w:lvl>
    <w:lvl w:ilvl="7" w:tplc="040C0019" w:tentative="1">
      <w:start w:val="1"/>
      <w:numFmt w:val="bullet"/>
      <w:lvlText w:val=""/>
      <w:lvlJc w:val="left"/>
      <w:pPr>
        <w:tabs>
          <w:tab w:val="num" w:pos="5760"/>
        </w:tabs>
        <w:ind w:left="5760" w:hanging="360"/>
      </w:pPr>
      <w:rPr>
        <w:rFonts w:ascii="Wingdings 3" w:hAnsi="Wingdings 3" w:hint="default"/>
      </w:rPr>
    </w:lvl>
    <w:lvl w:ilvl="8" w:tplc="040C001B"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FA73296"/>
    <w:multiLevelType w:val="hybridMultilevel"/>
    <w:tmpl w:val="08C0136E"/>
    <w:lvl w:ilvl="0" w:tplc="B4ACE13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1AF2160"/>
    <w:multiLevelType w:val="hybridMultilevel"/>
    <w:tmpl w:val="908CD9EC"/>
    <w:lvl w:ilvl="0" w:tplc="9C6C68F2">
      <w:numFmt w:val="bullet"/>
      <w:lvlText w:val="-"/>
      <w:lvlJc w:val="left"/>
      <w:pPr>
        <w:ind w:left="504" w:hanging="360"/>
      </w:pPr>
      <w:rPr>
        <w:rFonts w:ascii="Calibri" w:eastAsiaTheme="minorHAnsi" w:hAnsi="Calibri" w:cs="Calibri" w:hint="default"/>
      </w:rPr>
    </w:lvl>
    <w:lvl w:ilvl="1" w:tplc="040C0003">
      <w:start w:val="1"/>
      <w:numFmt w:val="bullet"/>
      <w:lvlText w:val="o"/>
      <w:lvlJc w:val="left"/>
      <w:pPr>
        <w:ind w:left="1224" w:hanging="360"/>
      </w:pPr>
      <w:rPr>
        <w:rFonts w:ascii="Courier New" w:hAnsi="Courier New" w:cs="Courier New" w:hint="default"/>
      </w:rPr>
    </w:lvl>
    <w:lvl w:ilvl="2" w:tplc="040C0005" w:tentative="1">
      <w:start w:val="1"/>
      <w:numFmt w:val="bullet"/>
      <w:lvlText w:val=""/>
      <w:lvlJc w:val="left"/>
      <w:pPr>
        <w:ind w:left="1944" w:hanging="360"/>
      </w:pPr>
      <w:rPr>
        <w:rFonts w:ascii="Wingdings" w:hAnsi="Wingdings" w:hint="default"/>
      </w:rPr>
    </w:lvl>
    <w:lvl w:ilvl="3" w:tplc="040C0001" w:tentative="1">
      <w:start w:val="1"/>
      <w:numFmt w:val="bullet"/>
      <w:lvlText w:val=""/>
      <w:lvlJc w:val="left"/>
      <w:pPr>
        <w:ind w:left="2664" w:hanging="360"/>
      </w:pPr>
      <w:rPr>
        <w:rFonts w:ascii="Symbol" w:hAnsi="Symbol" w:hint="default"/>
      </w:rPr>
    </w:lvl>
    <w:lvl w:ilvl="4" w:tplc="040C0003" w:tentative="1">
      <w:start w:val="1"/>
      <w:numFmt w:val="bullet"/>
      <w:lvlText w:val="o"/>
      <w:lvlJc w:val="left"/>
      <w:pPr>
        <w:ind w:left="3384" w:hanging="360"/>
      </w:pPr>
      <w:rPr>
        <w:rFonts w:ascii="Courier New" w:hAnsi="Courier New" w:cs="Courier New" w:hint="default"/>
      </w:rPr>
    </w:lvl>
    <w:lvl w:ilvl="5" w:tplc="040C0005" w:tentative="1">
      <w:start w:val="1"/>
      <w:numFmt w:val="bullet"/>
      <w:lvlText w:val=""/>
      <w:lvlJc w:val="left"/>
      <w:pPr>
        <w:ind w:left="4104" w:hanging="360"/>
      </w:pPr>
      <w:rPr>
        <w:rFonts w:ascii="Wingdings" w:hAnsi="Wingdings" w:hint="default"/>
      </w:rPr>
    </w:lvl>
    <w:lvl w:ilvl="6" w:tplc="040C0001" w:tentative="1">
      <w:start w:val="1"/>
      <w:numFmt w:val="bullet"/>
      <w:lvlText w:val=""/>
      <w:lvlJc w:val="left"/>
      <w:pPr>
        <w:ind w:left="4824" w:hanging="360"/>
      </w:pPr>
      <w:rPr>
        <w:rFonts w:ascii="Symbol" w:hAnsi="Symbol" w:hint="default"/>
      </w:rPr>
    </w:lvl>
    <w:lvl w:ilvl="7" w:tplc="040C0003" w:tentative="1">
      <w:start w:val="1"/>
      <w:numFmt w:val="bullet"/>
      <w:lvlText w:val="o"/>
      <w:lvlJc w:val="left"/>
      <w:pPr>
        <w:ind w:left="5544" w:hanging="360"/>
      </w:pPr>
      <w:rPr>
        <w:rFonts w:ascii="Courier New" w:hAnsi="Courier New" w:cs="Courier New" w:hint="default"/>
      </w:rPr>
    </w:lvl>
    <w:lvl w:ilvl="8" w:tplc="040C0005" w:tentative="1">
      <w:start w:val="1"/>
      <w:numFmt w:val="bullet"/>
      <w:lvlText w:val=""/>
      <w:lvlJc w:val="left"/>
      <w:pPr>
        <w:ind w:left="6264" w:hanging="360"/>
      </w:pPr>
      <w:rPr>
        <w:rFonts w:ascii="Wingdings" w:hAnsi="Wingdings" w:hint="default"/>
      </w:rPr>
    </w:lvl>
  </w:abstractNum>
  <w:abstractNum w:abstractNumId="14" w15:restartNumberingAfterBreak="0">
    <w:nsid w:val="459D55A7"/>
    <w:multiLevelType w:val="multilevel"/>
    <w:tmpl w:val="3F82D002"/>
    <w:lvl w:ilvl="0">
      <w:start w:val="1"/>
      <w:numFmt w:val="decimal"/>
      <w:lvlText w:val="%1."/>
      <w:lvlJc w:val="left"/>
      <w:pPr>
        <w:ind w:left="360" w:hanging="360"/>
      </w:pPr>
      <w:rPr>
        <w:rFonts w:hint="default"/>
      </w:rPr>
    </w:lvl>
    <w:lvl w:ilvl="1">
      <w:start w:val="1"/>
      <w:numFmt w:val="decimal"/>
      <w:pStyle w:val="sous-titre2"/>
      <w:lvlText w:val="%1.%2."/>
      <w:lvlJc w:val="left"/>
      <w:pPr>
        <w:ind w:left="432" w:hanging="432"/>
      </w:pPr>
      <w:rPr>
        <w:rFonts w:hint="default"/>
        <w:color w:val="auto"/>
        <w:u w:val="none"/>
      </w:rPr>
    </w:lvl>
    <w:lvl w:ilvl="2">
      <w:start w:val="1"/>
      <w:numFmt w:val="none"/>
      <w:lvlText w:val="1.6.1."/>
      <w:lvlJc w:val="left"/>
      <w:pPr>
        <w:ind w:left="1224" w:hanging="504"/>
      </w:pPr>
      <w:rPr>
        <w:rFonts w:hint="default"/>
      </w:rPr>
    </w:lvl>
    <w:lvl w:ilvl="3">
      <w:start w:val="1"/>
      <w:numFmt w:val="decimal"/>
      <w:lvlText w:val="1.6.%3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1F316ED"/>
    <w:multiLevelType w:val="multilevel"/>
    <w:tmpl w:val="52309468"/>
    <w:lvl w:ilvl="0">
      <w:start w:val="1"/>
      <w:numFmt w:val="upperLetter"/>
      <w:pStyle w:val="CDC-N1"/>
      <w:lvlText w:val="%1."/>
      <w:lvlJc w:val="left"/>
      <w:pPr>
        <w:tabs>
          <w:tab w:val="num" w:pos="360"/>
        </w:tabs>
        <w:ind w:left="0" w:firstLine="0"/>
      </w:pPr>
      <w:rPr>
        <w:rFonts w:hint="default"/>
      </w:rPr>
    </w:lvl>
    <w:lvl w:ilvl="1">
      <w:start w:val="1"/>
      <w:numFmt w:val="decimal"/>
      <w:pStyle w:val="B"/>
      <w:lvlText w:val="%1.%2."/>
      <w:lvlJc w:val="left"/>
      <w:pPr>
        <w:tabs>
          <w:tab w:val="num" w:pos="1080"/>
        </w:tabs>
        <w:ind w:left="720" w:firstLine="0"/>
      </w:pPr>
      <w:rPr>
        <w:rFonts w:hint="default"/>
        <w:b/>
        <w:sz w:val="28"/>
      </w:rPr>
    </w:lvl>
    <w:lvl w:ilvl="2">
      <w:start w:val="1"/>
      <w:numFmt w:val="decimal"/>
      <w:pStyle w:val="C"/>
      <w:lvlText w:val="%1.%2.%3."/>
      <w:lvlJc w:val="left"/>
      <w:pPr>
        <w:tabs>
          <w:tab w:val="num" w:pos="2203"/>
        </w:tabs>
        <w:ind w:left="1843" w:firstLine="0"/>
      </w:pPr>
      <w:rPr>
        <w:rFonts w:hint="default"/>
      </w:rPr>
    </w:lvl>
    <w:lvl w:ilvl="3">
      <w:start w:val="1"/>
      <w:numFmt w:val="lowerLetter"/>
      <w:lvlText w:val="%1.%2.%3.1"/>
      <w:lvlJc w:val="left"/>
      <w:pPr>
        <w:tabs>
          <w:tab w:val="num" w:pos="2520"/>
        </w:tabs>
        <w:ind w:left="2160" w:firstLine="0"/>
      </w:pPr>
      <w:rPr>
        <w:rFonts w:ascii="Calibri" w:hAnsi="Calibri" w:hint="default"/>
        <w:sz w:val="22"/>
      </w:rPr>
    </w:lvl>
    <w:lvl w:ilvl="4">
      <w:start w:val="1"/>
      <w:numFmt w:val="decimal"/>
      <w:pStyle w:val="Titre5"/>
      <w:lvlText w:val="(%5)"/>
      <w:lvlJc w:val="left"/>
      <w:pPr>
        <w:tabs>
          <w:tab w:val="num" w:pos="3240"/>
        </w:tabs>
        <w:ind w:left="288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lowerLetter"/>
      <w:pStyle w:val="Titre6"/>
      <w:lvlText w:val="(%6)"/>
      <w:lvlJc w:val="left"/>
      <w:pPr>
        <w:tabs>
          <w:tab w:val="num" w:pos="3960"/>
        </w:tabs>
        <w:ind w:left="3600" w:firstLine="0"/>
      </w:pPr>
      <w:rPr>
        <w:rFonts w:hint="default"/>
      </w:rPr>
    </w:lvl>
    <w:lvl w:ilvl="6">
      <w:start w:val="1"/>
      <w:numFmt w:val="lowerRoman"/>
      <w:pStyle w:val="Titre7"/>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15:restartNumberingAfterBreak="0">
    <w:nsid w:val="6209496A"/>
    <w:multiLevelType w:val="multilevel"/>
    <w:tmpl w:val="2AD20B70"/>
    <w:lvl w:ilvl="0">
      <w:start w:val="1"/>
      <w:numFmt w:val="decimal"/>
      <w:lvlText w:val="%1."/>
      <w:lvlJc w:val="left"/>
      <w:pPr>
        <w:ind w:left="360" w:hanging="360"/>
      </w:pPr>
      <w:rPr>
        <w:rFonts w:hint="default"/>
      </w:rPr>
    </w:lvl>
    <w:lvl w:ilvl="1">
      <w:start w:val="1"/>
      <w:numFmt w:val="decimal"/>
      <w:lvlText w:val="%2."/>
      <w:lvlJc w:val="left"/>
      <w:pPr>
        <w:ind w:left="432" w:hanging="432"/>
      </w:pPr>
      <w:rPr>
        <w:rFonts w:hint="default"/>
        <w:u w:val="none"/>
      </w:rPr>
    </w:lvl>
    <w:lvl w:ilvl="2">
      <w:start w:val="1"/>
      <w:numFmt w:val="decimal"/>
      <w:pStyle w:val="sous-sstitre"/>
      <w:lvlText w:val="3.%2.3."/>
      <w:lvlJc w:val="left"/>
      <w:pPr>
        <w:ind w:left="788" w:hanging="504"/>
      </w:pPr>
      <w:rPr>
        <w:rFonts w:hint="default"/>
        <w:b w:val="0"/>
        <w:bCs w:val="0"/>
        <w:i w:val="0"/>
        <w:iCs w:val="0"/>
        <w:caps w:val="0"/>
        <w:smallCaps w:val="0"/>
        <w:strike w:val="0"/>
        <w:dstrike w:val="0"/>
        <w:noProof w:val="0"/>
        <w:vanish w:val="0"/>
        <w:spacing w:val="0"/>
        <w:kern w:val="0"/>
        <w:position w:val="0"/>
        <w:u w:val="none"/>
        <w:vertAlign w:val="baseline"/>
        <w:em w:val="no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CDE3CE8"/>
    <w:multiLevelType w:val="hybridMultilevel"/>
    <w:tmpl w:val="1E68CAF4"/>
    <w:lvl w:ilvl="0" w:tplc="040C0001">
      <w:start w:val="1"/>
      <w:numFmt w:val="bullet"/>
      <w:pStyle w:val="HTCGrandTitre"/>
      <w:lvlText w:val=""/>
      <w:lvlPicBulletId w:val="1"/>
      <w:lvlJc w:val="left"/>
      <w:pPr>
        <w:ind w:left="360" w:hanging="360"/>
      </w:pPr>
      <w:rPr>
        <w:rFonts w:ascii="Symbol" w:hAnsi="Symbol" w:hint="default"/>
        <w:color w:val="auto"/>
      </w:rPr>
    </w:lvl>
    <w:lvl w:ilvl="1" w:tplc="040C0003">
      <w:start w:val="1"/>
      <w:numFmt w:val="bullet"/>
      <w:lvlText w:val="o"/>
      <w:lvlJc w:val="left"/>
      <w:pPr>
        <w:ind w:left="1080" w:hanging="360"/>
      </w:pPr>
      <w:rPr>
        <w:rFonts w:ascii="Courier New" w:hAnsi="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71FF03C4"/>
    <w:multiLevelType w:val="hybridMultilevel"/>
    <w:tmpl w:val="F9886E1E"/>
    <w:lvl w:ilvl="0" w:tplc="E3163D88">
      <w:start w:val="1"/>
      <w:numFmt w:val="bullet"/>
      <w:lvlText w:val=""/>
      <w:lvlPicBulletId w:val="2"/>
      <w:lvlJc w:val="left"/>
      <w:pPr>
        <w:ind w:left="720" w:hanging="360"/>
      </w:pPr>
      <w:rPr>
        <w:rFonts w:ascii="Symbol" w:hAnsi="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54D6E73"/>
    <w:multiLevelType w:val="hybridMultilevel"/>
    <w:tmpl w:val="CFD0D846"/>
    <w:lvl w:ilvl="0" w:tplc="2E609E82">
      <w:start w:val="1"/>
      <w:numFmt w:val="upperRoman"/>
      <w:lvlText w:val="%1."/>
      <w:lvlJc w:val="right"/>
      <w:pPr>
        <w:tabs>
          <w:tab w:val="num" w:pos="720"/>
        </w:tabs>
        <w:ind w:left="720" w:hanging="360"/>
      </w:pPr>
      <w:rPr>
        <w:rFonts w:hint="default"/>
      </w:rPr>
    </w:lvl>
    <w:lvl w:ilvl="1" w:tplc="5E6CD886">
      <w:start w:val="1"/>
      <w:numFmt w:val="decimal"/>
      <w:lvlText w:val="%2)"/>
      <w:lvlJc w:val="left"/>
      <w:pPr>
        <w:tabs>
          <w:tab w:val="num" w:pos="520"/>
        </w:tabs>
        <w:ind w:left="123" w:firstLine="57"/>
      </w:pPr>
      <w:rPr>
        <w:rFonts w:hint="default"/>
        <w:color w:val="auto"/>
      </w:rPr>
    </w:lvl>
    <w:lvl w:ilvl="2" w:tplc="14CC23EC">
      <w:start w:val="1"/>
      <w:numFmt w:val="lowerLetter"/>
      <w:pStyle w:val="niveau4"/>
      <w:lvlText w:val="%3-"/>
      <w:lvlJc w:val="left"/>
      <w:pPr>
        <w:tabs>
          <w:tab w:val="num" w:pos="2160"/>
        </w:tabs>
        <w:ind w:left="2160" w:hanging="360"/>
      </w:pPr>
      <w:rPr>
        <w:rFonts w:hint="default"/>
      </w:rPr>
    </w:lvl>
    <w:lvl w:ilvl="3" w:tplc="9DC06C8E" w:tentative="1">
      <w:start w:val="1"/>
      <w:numFmt w:val="bullet"/>
      <w:lvlText w:val=""/>
      <w:lvlJc w:val="left"/>
      <w:pPr>
        <w:tabs>
          <w:tab w:val="num" w:pos="2880"/>
        </w:tabs>
        <w:ind w:left="2880" w:hanging="360"/>
      </w:pPr>
      <w:rPr>
        <w:rFonts w:ascii="Symbol" w:hAnsi="Symbol" w:hint="default"/>
      </w:rPr>
    </w:lvl>
    <w:lvl w:ilvl="4" w:tplc="0002C954" w:tentative="1">
      <w:start w:val="1"/>
      <w:numFmt w:val="bullet"/>
      <w:lvlText w:val="o"/>
      <w:lvlJc w:val="left"/>
      <w:pPr>
        <w:tabs>
          <w:tab w:val="num" w:pos="3600"/>
        </w:tabs>
        <w:ind w:left="3600" w:hanging="360"/>
      </w:pPr>
      <w:rPr>
        <w:rFonts w:ascii="Courier New" w:hAnsi="Courier New" w:cs="Courier New" w:hint="default"/>
      </w:rPr>
    </w:lvl>
    <w:lvl w:ilvl="5" w:tplc="556A3464" w:tentative="1">
      <w:start w:val="1"/>
      <w:numFmt w:val="bullet"/>
      <w:lvlText w:val=""/>
      <w:lvlJc w:val="left"/>
      <w:pPr>
        <w:tabs>
          <w:tab w:val="num" w:pos="4320"/>
        </w:tabs>
        <w:ind w:left="4320" w:hanging="360"/>
      </w:pPr>
      <w:rPr>
        <w:rFonts w:ascii="Wingdings" w:hAnsi="Wingdings" w:hint="default"/>
      </w:rPr>
    </w:lvl>
    <w:lvl w:ilvl="6" w:tplc="5DACFED8" w:tentative="1">
      <w:start w:val="1"/>
      <w:numFmt w:val="bullet"/>
      <w:lvlText w:val=""/>
      <w:lvlJc w:val="left"/>
      <w:pPr>
        <w:tabs>
          <w:tab w:val="num" w:pos="5040"/>
        </w:tabs>
        <w:ind w:left="5040" w:hanging="360"/>
      </w:pPr>
      <w:rPr>
        <w:rFonts w:ascii="Symbol" w:hAnsi="Symbol" w:hint="default"/>
      </w:rPr>
    </w:lvl>
    <w:lvl w:ilvl="7" w:tplc="386E34C6" w:tentative="1">
      <w:start w:val="1"/>
      <w:numFmt w:val="bullet"/>
      <w:lvlText w:val="o"/>
      <w:lvlJc w:val="left"/>
      <w:pPr>
        <w:tabs>
          <w:tab w:val="num" w:pos="5760"/>
        </w:tabs>
        <w:ind w:left="5760" w:hanging="360"/>
      </w:pPr>
      <w:rPr>
        <w:rFonts w:ascii="Courier New" w:hAnsi="Courier New" w:cs="Courier New" w:hint="default"/>
      </w:rPr>
    </w:lvl>
    <w:lvl w:ilvl="8" w:tplc="EFCE40A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AE20B38"/>
    <w:multiLevelType w:val="hybridMultilevel"/>
    <w:tmpl w:val="C12C4006"/>
    <w:lvl w:ilvl="0" w:tplc="2A86A0D0">
      <w:numFmt w:val="bullet"/>
      <w:lvlText w:val="-"/>
      <w:lvlJc w:val="left"/>
      <w:pPr>
        <w:ind w:left="1068" w:hanging="360"/>
      </w:pPr>
      <w:rPr>
        <w:rFonts w:ascii="Calibri" w:eastAsiaTheme="minorHAnsi"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16cid:durableId="1429697670">
    <w:abstractNumId w:val="15"/>
  </w:num>
  <w:num w:numId="2" w16cid:durableId="1653946467">
    <w:abstractNumId w:val="2"/>
  </w:num>
  <w:num w:numId="3" w16cid:durableId="82190403">
    <w:abstractNumId w:val="19"/>
  </w:num>
  <w:num w:numId="4" w16cid:durableId="607855014">
    <w:abstractNumId w:val="6"/>
  </w:num>
  <w:num w:numId="5" w16cid:durableId="203643661">
    <w:abstractNumId w:val="11"/>
  </w:num>
  <w:num w:numId="6" w16cid:durableId="946425419">
    <w:abstractNumId w:val="17"/>
  </w:num>
  <w:num w:numId="7" w16cid:durableId="2078281676">
    <w:abstractNumId w:val="14"/>
  </w:num>
  <w:num w:numId="8" w16cid:durableId="750003473">
    <w:abstractNumId w:val="16"/>
  </w:num>
  <w:num w:numId="9" w16cid:durableId="779034869">
    <w:abstractNumId w:val="3"/>
  </w:num>
  <w:num w:numId="10" w16cid:durableId="1924531369">
    <w:abstractNumId w:val="0"/>
  </w:num>
  <w:num w:numId="11" w16cid:durableId="1116633170">
    <w:abstractNumId w:val="1"/>
  </w:num>
  <w:num w:numId="12" w16cid:durableId="1421564702">
    <w:abstractNumId w:val="5"/>
  </w:num>
  <w:num w:numId="13" w16cid:durableId="2056276044">
    <w:abstractNumId w:val="10"/>
  </w:num>
  <w:num w:numId="14" w16cid:durableId="1334843031">
    <w:abstractNumId w:val="7"/>
  </w:num>
  <w:num w:numId="15" w16cid:durableId="1189298784">
    <w:abstractNumId w:val="4"/>
  </w:num>
  <w:num w:numId="16" w16cid:durableId="1169710362">
    <w:abstractNumId w:val="18"/>
  </w:num>
  <w:num w:numId="17" w16cid:durableId="1310477909">
    <w:abstractNumId w:val="20"/>
  </w:num>
  <w:num w:numId="18" w16cid:durableId="1148665359">
    <w:abstractNumId w:val="8"/>
  </w:num>
  <w:num w:numId="19" w16cid:durableId="293604302">
    <w:abstractNumId w:val="13"/>
  </w:num>
  <w:num w:numId="20" w16cid:durableId="709114370">
    <w:abstractNumId w:val="9"/>
  </w:num>
  <w:num w:numId="21" w16cid:durableId="762070192">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28B"/>
    <w:rsid w:val="00006ABF"/>
    <w:rsid w:val="0002355E"/>
    <w:rsid w:val="00035259"/>
    <w:rsid w:val="00052BFC"/>
    <w:rsid w:val="000627C8"/>
    <w:rsid w:val="00067DB0"/>
    <w:rsid w:val="00071EFC"/>
    <w:rsid w:val="00096E5F"/>
    <w:rsid w:val="000A53AE"/>
    <w:rsid w:val="000B5197"/>
    <w:rsid w:val="000C35BF"/>
    <w:rsid w:val="000F5C9F"/>
    <w:rsid w:val="001251F0"/>
    <w:rsid w:val="0015319F"/>
    <w:rsid w:val="001712DC"/>
    <w:rsid w:val="00175225"/>
    <w:rsid w:val="00185946"/>
    <w:rsid w:val="001A28DD"/>
    <w:rsid w:val="001D36B9"/>
    <w:rsid w:val="001D5324"/>
    <w:rsid w:val="001E0282"/>
    <w:rsid w:val="00220408"/>
    <w:rsid w:val="002251DC"/>
    <w:rsid w:val="00230743"/>
    <w:rsid w:val="002329E5"/>
    <w:rsid w:val="0024106F"/>
    <w:rsid w:val="0026442D"/>
    <w:rsid w:val="002A4475"/>
    <w:rsid w:val="002E5025"/>
    <w:rsid w:val="002E7B1E"/>
    <w:rsid w:val="002F142D"/>
    <w:rsid w:val="002F3CDC"/>
    <w:rsid w:val="002F7796"/>
    <w:rsid w:val="002F79DE"/>
    <w:rsid w:val="0030613E"/>
    <w:rsid w:val="00373607"/>
    <w:rsid w:val="00375FA1"/>
    <w:rsid w:val="00381247"/>
    <w:rsid w:val="003856E4"/>
    <w:rsid w:val="003B1D8F"/>
    <w:rsid w:val="003C2568"/>
    <w:rsid w:val="003C6F2C"/>
    <w:rsid w:val="003D15FD"/>
    <w:rsid w:val="003D3C46"/>
    <w:rsid w:val="003E0A12"/>
    <w:rsid w:val="003F3254"/>
    <w:rsid w:val="003F42CB"/>
    <w:rsid w:val="00430A81"/>
    <w:rsid w:val="00447C86"/>
    <w:rsid w:val="00450090"/>
    <w:rsid w:val="00451CB6"/>
    <w:rsid w:val="00462FCD"/>
    <w:rsid w:val="00465322"/>
    <w:rsid w:val="004870A3"/>
    <w:rsid w:val="004A0F5B"/>
    <w:rsid w:val="004A2140"/>
    <w:rsid w:val="004B1D5D"/>
    <w:rsid w:val="004E3632"/>
    <w:rsid w:val="00511134"/>
    <w:rsid w:val="005579F3"/>
    <w:rsid w:val="00565C7F"/>
    <w:rsid w:val="00572522"/>
    <w:rsid w:val="005741AF"/>
    <w:rsid w:val="00583FEB"/>
    <w:rsid w:val="005924A8"/>
    <w:rsid w:val="005A6E76"/>
    <w:rsid w:val="005E5697"/>
    <w:rsid w:val="00604C5E"/>
    <w:rsid w:val="00623355"/>
    <w:rsid w:val="0062433F"/>
    <w:rsid w:val="006445D0"/>
    <w:rsid w:val="006479BD"/>
    <w:rsid w:val="006568AC"/>
    <w:rsid w:val="00662A6B"/>
    <w:rsid w:val="00670C52"/>
    <w:rsid w:val="00671691"/>
    <w:rsid w:val="00671932"/>
    <w:rsid w:val="0067392C"/>
    <w:rsid w:val="00673B05"/>
    <w:rsid w:val="006A0EA8"/>
    <w:rsid w:val="006B60DA"/>
    <w:rsid w:val="006E4F54"/>
    <w:rsid w:val="006F36BA"/>
    <w:rsid w:val="0073242F"/>
    <w:rsid w:val="0073526B"/>
    <w:rsid w:val="0075161C"/>
    <w:rsid w:val="007523B3"/>
    <w:rsid w:val="00773040"/>
    <w:rsid w:val="007A0DF5"/>
    <w:rsid w:val="007A0F64"/>
    <w:rsid w:val="007B6D5F"/>
    <w:rsid w:val="007D07C2"/>
    <w:rsid w:val="007E146D"/>
    <w:rsid w:val="007E6E4B"/>
    <w:rsid w:val="0084777E"/>
    <w:rsid w:val="008569F3"/>
    <w:rsid w:val="00880E8D"/>
    <w:rsid w:val="008A54E3"/>
    <w:rsid w:val="008B0F19"/>
    <w:rsid w:val="008B47AB"/>
    <w:rsid w:val="008D2EB4"/>
    <w:rsid w:val="008D3967"/>
    <w:rsid w:val="008D45EF"/>
    <w:rsid w:val="008E195C"/>
    <w:rsid w:val="008E19CE"/>
    <w:rsid w:val="008E4B56"/>
    <w:rsid w:val="009000E1"/>
    <w:rsid w:val="00920198"/>
    <w:rsid w:val="00932CDF"/>
    <w:rsid w:val="00940A48"/>
    <w:rsid w:val="00947C9B"/>
    <w:rsid w:val="00950150"/>
    <w:rsid w:val="009509ED"/>
    <w:rsid w:val="00967167"/>
    <w:rsid w:val="00977C40"/>
    <w:rsid w:val="00994F5B"/>
    <w:rsid w:val="00995808"/>
    <w:rsid w:val="009A5D87"/>
    <w:rsid w:val="009A7E47"/>
    <w:rsid w:val="009B22B8"/>
    <w:rsid w:val="009C737D"/>
    <w:rsid w:val="009D4EE9"/>
    <w:rsid w:val="00A121A7"/>
    <w:rsid w:val="00A12F09"/>
    <w:rsid w:val="00A15966"/>
    <w:rsid w:val="00A20B21"/>
    <w:rsid w:val="00A37F81"/>
    <w:rsid w:val="00A44E8B"/>
    <w:rsid w:val="00A675D0"/>
    <w:rsid w:val="00A76E2C"/>
    <w:rsid w:val="00A91DC7"/>
    <w:rsid w:val="00A93830"/>
    <w:rsid w:val="00AB58C3"/>
    <w:rsid w:val="00AC3643"/>
    <w:rsid w:val="00AC409E"/>
    <w:rsid w:val="00AD028B"/>
    <w:rsid w:val="00AE26A8"/>
    <w:rsid w:val="00B15657"/>
    <w:rsid w:val="00B164D2"/>
    <w:rsid w:val="00B46A51"/>
    <w:rsid w:val="00B47FED"/>
    <w:rsid w:val="00B5555D"/>
    <w:rsid w:val="00B72264"/>
    <w:rsid w:val="00B80F69"/>
    <w:rsid w:val="00BC0440"/>
    <w:rsid w:val="00BE0297"/>
    <w:rsid w:val="00C23D87"/>
    <w:rsid w:val="00C314E3"/>
    <w:rsid w:val="00C43842"/>
    <w:rsid w:val="00C4695E"/>
    <w:rsid w:val="00C64CA8"/>
    <w:rsid w:val="00C935E8"/>
    <w:rsid w:val="00CB775F"/>
    <w:rsid w:val="00CC1CB0"/>
    <w:rsid w:val="00CC1DB9"/>
    <w:rsid w:val="00CC4731"/>
    <w:rsid w:val="00CC7A5B"/>
    <w:rsid w:val="00CD7D15"/>
    <w:rsid w:val="00D141CE"/>
    <w:rsid w:val="00D21570"/>
    <w:rsid w:val="00D612FB"/>
    <w:rsid w:val="00D661DA"/>
    <w:rsid w:val="00D905D2"/>
    <w:rsid w:val="00D975DF"/>
    <w:rsid w:val="00DB22D3"/>
    <w:rsid w:val="00DC4976"/>
    <w:rsid w:val="00E17805"/>
    <w:rsid w:val="00E22AC2"/>
    <w:rsid w:val="00E32648"/>
    <w:rsid w:val="00E51417"/>
    <w:rsid w:val="00E65855"/>
    <w:rsid w:val="00E65877"/>
    <w:rsid w:val="00E70C95"/>
    <w:rsid w:val="00E97101"/>
    <w:rsid w:val="00EA1E5D"/>
    <w:rsid w:val="00EF24AC"/>
    <w:rsid w:val="00EF371D"/>
    <w:rsid w:val="00F02186"/>
    <w:rsid w:val="00F162AC"/>
    <w:rsid w:val="00F16CFC"/>
    <w:rsid w:val="00F23B19"/>
    <w:rsid w:val="00F368E3"/>
    <w:rsid w:val="00F36FC0"/>
    <w:rsid w:val="00F54FBA"/>
    <w:rsid w:val="00F9161E"/>
    <w:rsid w:val="00F94068"/>
    <w:rsid w:val="00FA3FC8"/>
    <w:rsid w:val="00FD6FEA"/>
    <w:rsid w:val="00FF7A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C3546"/>
  <w15:chartTrackingRefBased/>
  <w15:docId w15:val="{9DE3D8AA-C890-4501-AC4C-2BAC15C4A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856E4"/>
  </w:style>
  <w:style w:type="paragraph" w:styleId="Titre1">
    <w:name w:val="heading 1"/>
    <w:aliases w:val="titre n1,h1,TITRE 1,Titre 1 Rugby,Titre 1 ARIAL 14,alta,Titre 1a+z"/>
    <w:basedOn w:val="Normal"/>
    <w:next w:val="Normal"/>
    <w:link w:val="Titre1Car"/>
    <w:uiPriority w:val="9"/>
    <w:qFormat/>
    <w:rsid w:val="001251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1251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F54FBA"/>
    <w:pPr>
      <w:keepNext/>
      <w:spacing w:before="240" w:after="60" w:line="240" w:lineRule="auto"/>
      <w:jc w:val="both"/>
      <w:outlineLvl w:val="2"/>
    </w:pPr>
    <w:rPr>
      <w:rFonts w:ascii="Cambria" w:eastAsia="Times New Roman" w:hAnsi="Cambria" w:cs="Times New Roman"/>
      <w:b/>
      <w:bCs/>
      <w:sz w:val="26"/>
      <w:szCs w:val="26"/>
      <w:lang w:eastAsia="fr-FR"/>
    </w:rPr>
  </w:style>
  <w:style w:type="paragraph" w:styleId="Titre4">
    <w:name w:val="heading 4"/>
    <w:basedOn w:val="Normal"/>
    <w:next w:val="Normal"/>
    <w:link w:val="Titre4Car"/>
    <w:qFormat/>
    <w:rsid w:val="00F54FBA"/>
    <w:pPr>
      <w:keepNext/>
      <w:tabs>
        <w:tab w:val="num" w:pos="2520"/>
      </w:tabs>
      <w:spacing w:before="240" w:after="60" w:line="240" w:lineRule="auto"/>
      <w:ind w:left="2160"/>
      <w:jc w:val="both"/>
      <w:outlineLvl w:val="3"/>
    </w:pPr>
    <w:rPr>
      <w:rFonts w:ascii="Times New Roman" w:eastAsia="Times New Roman" w:hAnsi="Times New Roman" w:cs="Times New Roman"/>
      <w:b/>
      <w:bCs/>
      <w:sz w:val="28"/>
      <w:szCs w:val="28"/>
      <w:lang w:eastAsia="fr-FR"/>
    </w:rPr>
  </w:style>
  <w:style w:type="paragraph" w:styleId="Titre5">
    <w:name w:val="heading 5"/>
    <w:basedOn w:val="Normal"/>
    <w:next w:val="Normal"/>
    <w:link w:val="Titre5Car"/>
    <w:uiPriority w:val="99"/>
    <w:qFormat/>
    <w:rsid w:val="001251F0"/>
    <w:pPr>
      <w:numPr>
        <w:ilvl w:val="4"/>
        <w:numId w:val="1"/>
      </w:numPr>
      <w:spacing w:before="240" w:after="60" w:line="240" w:lineRule="auto"/>
      <w:jc w:val="both"/>
      <w:outlineLvl w:val="4"/>
    </w:pPr>
    <w:rPr>
      <w:rFonts w:ascii="Calibri" w:eastAsia="Times New Roman" w:hAnsi="Calibri" w:cs="Times New Roman"/>
      <w:b/>
      <w:bCs/>
      <w:iCs/>
      <w:color w:val="8496B0" w:themeColor="text2" w:themeTint="99"/>
      <w:szCs w:val="26"/>
      <w:lang w:eastAsia="fr-FR"/>
    </w:rPr>
  </w:style>
  <w:style w:type="paragraph" w:styleId="Titre6">
    <w:name w:val="heading 6"/>
    <w:basedOn w:val="Normal"/>
    <w:next w:val="Normal"/>
    <w:link w:val="Titre6Car"/>
    <w:uiPriority w:val="99"/>
    <w:qFormat/>
    <w:rsid w:val="001251F0"/>
    <w:pPr>
      <w:numPr>
        <w:ilvl w:val="5"/>
        <w:numId w:val="1"/>
      </w:numPr>
      <w:spacing w:before="240" w:after="60" w:line="240" w:lineRule="auto"/>
      <w:jc w:val="both"/>
      <w:outlineLvl w:val="5"/>
    </w:pPr>
    <w:rPr>
      <w:rFonts w:ascii="Calibri" w:eastAsia="Times New Roman" w:hAnsi="Calibri" w:cs="Times New Roman"/>
      <w:b/>
      <w:bCs/>
      <w:lang w:eastAsia="fr-FR"/>
    </w:rPr>
  </w:style>
  <w:style w:type="paragraph" w:styleId="Titre7">
    <w:name w:val="heading 7"/>
    <w:basedOn w:val="Normal"/>
    <w:next w:val="Normal"/>
    <w:link w:val="Titre7Car"/>
    <w:uiPriority w:val="99"/>
    <w:qFormat/>
    <w:rsid w:val="001251F0"/>
    <w:pPr>
      <w:numPr>
        <w:ilvl w:val="6"/>
        <w:numId w:val="1"/>
      </w:numPr>
      <w:spacing w:before="240" w:after="60" w:line="240" w:lineRule="auto"/>
      <w:jc w:val="both"/>
      <w:outlineLvl w:val="6"/>
    </w:pPr>
    <w:rPr>
      <w:rFonts w:ascii="Calibri" w:eastAsia="Times New Roman" w:hAnsi="Calibri" w:cs="Times New Roman"/>
      <w:szCs w:val="24"/>
      <w:lang w:eastAsia="fr-FR"/>
    </w:rPr>
  </w:style>
  <w:style w:type="paragraph" w:styleId="Titre8">
    <w:name w:val="heading 8"/>
    <w:aliases w:val="CDC-Corps"/>
    <w:basedOn w:val="Normal"/>
    <w:next w:val="Normal"/>
    <w:link w:val="Titre8Car"/>
    <w:uiPriority w:val="99"/>
    <w:qFormat/>
    <w:rsid w:val="00511134"/>
    <w:pPr>
      <w:jc w:val="both"/>
      <w:outlineLvl w:val="7"/>
    </w:pPr>
  </w:style>
  <w:style w:type="paragraph" w:styleId="Titre9">
    <w:name w:val="heading 9"/>
    <w:basedOn w:val="Normal"/>
    <w:next w:val="Normal"/>
    <w:link w:val="Titre9Car"/>
    <w:uiPriority w:val="99"/>
    <w:qFormat/>
    <w:rsid w:val="00F54FBA"/>
    <w:pPr>
      <w:tabs>
        <w:tab w:val="num" w:pos="6120"/>
      </w:tabs>
      <w:spacing w:before="240" w:after="60" w:line="240" w:lineRule="auto"/>
      <w:ind w:left="5760"/>
      <w:jc w:val="both"/>
      <w:outlineLvl w:val="8"/>
    </w:pPr>
    <w:rPr>
      <w:rFonts w:ascii="Arial" w:eastAsia="Times New Roman" w:hAnsi="Arial" w:cs="Times New Roman"/>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itre n1 Car,h1 Car,TITRE 1 Car,Titre 1 Rugby Car,Titre 1 ARIAL 14 Car,alta Car,Titre 1a+z Car"/>
    <w:basedOn w:val="Policepardfaut"/>
    <w:link w:val="Titre1"/>
    <w:uiPriority w:val="9"/>
    <w:rsid w:val="001251F0"/>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1251F0"/>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rsid w:val="00F54FBA"/>
    <w:rPr>
      <w:rFonts w:ascii="Cambria" w:eastAsia="Times New Roman" w:hAnsi="Cambria" w:cs="Times New Roman"/>
      <w:b/>
      <w:bCs/>
      <w:sz w:val="26"/>
      <w:szCs w:val="26"/>
      <w:lang w:eastAsia="fr-FR"/>
    </w:rPr>
  </w:style>
  <w:style w:type="character" w:customStyle="1" w:styleId="Titre4Car">
    <w:name w:val="Titre 4 Car"/>
    <w:basedOn w:val="Policepardfaut"/>
    <w:link w:val="Titre4"/>
    <w:rsid w:val="00F54FBA"/>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uiPriority w:val="99"/>
    <w:rsid w:val="001251F0"/>
    <w:rPr>
      <w:rFonts w:ascii="Calibri" w:eastAsia="Times New Roman" w:hAnsi="Calibri" w:cs="Times New Roman"/>
      <w:b/>
      <w:bCs/>
      <w:iCs/>
      <w:color w:val="8496B0" w:themeColor="text2" w:themeTint="99"/>
      <w:szCs w:val="26"/>
      <w:lang w:eastAsia="fr-FR"/>
    </w:rPr>
  </w:style>
  <w:style w:type="character" w:customStyle="1" w:styleId="Titre6Car">
    <w:name w:val="Titre 6 Car"/>
    <w:basedOn w:val="Policepardfaut"/>
    <w:link w:val="Titre6"/>
    <w:uiPriority w:val="99"/>
    <w:rsid w:val="001251F0"/>
    <w:rPr>
      <w:rFonts w:ascii="Calibri" w:eastAsia="Times New Roman" w:hAnsi="Calibri" w:cs="Times New Roman"/>
      <w:b/>
      <w:bCs/>
      <w:lang w:eastAsia="fr-FR"/>
    </w:rPr>
  </w:style>
  <w:style w:type="character" w:customStyle="1" w:styleId="Titre7Car">
    <w:name w:val="Titre 7 Car"/>
    <w:basedOn w:val="Policepardfaut"/>
    <w:link w:val="Titre7"/>
    <w:uiPriority w:val="99"/>
    <w:rsid w:val="001251F0"/>
    <w:rPr>
      <w:rFonts w:ascii="Calibri" w:eastAsia="Times New Roman" w:hAnsi="Calibri" w:cs="Times New Roman"/>
      <w:szCs w:val="24"/>
      <w:lang w:eastAsia="fr-FR"/>
    </w:rPr>
  </w:style>
  <w:style w:type="character" w:customStyle="1" w:styleId="Titre8Car">
    <w:name w:val="Titre 8 Car"/>
    <w:aliases w:val="CDC-Corps Car"/>
    <w:basedOn w:val="Policepardfaut"/>
    <w:link w:val="Titre8"/>
    <w:rsid w:val="00511134"/>
  </w:style>
  <w:style w:type="character" w:customStyle="1" w:styleId="Titre9Car">
    <w:name w:val="Titre 9 Car"/>
    <w:basedOn w:val="Policepardfaut"/>
    <w:link w:val="Titre9"/>
    <w:rsid w:val="00F54FBA"/>
    <w:rPr>
      <w:rFonts w:ascii="Arial" w:eastAsia="Times New Roman" w:hAnsi="Arial" w:cs="Times New Roman"/>
      <w:szCs w:val="24"/>
      <w:lang w:eastAsia="fr-FR"/>
    </w:rPr>
  </w:style>
  <w:style w:type="character" w:styleId="Lienhypertexte">
    <w:name w:val="Hyperlink"/>
    <w:basedOn w:val="Policepardfaut"/>
    <w:uiPriority w:val="99"/>
    <w:rsid w:val="001251F0"/>
    <w:rPr>
      <w:color w:val="0000FF"/>
      <w:u w:val="single"/>
    </w:rPr>
  </w:style>
  <w:style w:type="table" w:styleId="Grilledutableau">
    <w:name w:val="Table Grid"/>
    <w:basedOn w:val="TableauNormal"/>
    <w:uiPriority w:val="59"/>
    <w:rsid w:val="001251F0"/>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1">
    <w:name w:val="toc 1"/>
    <w:basedOn w:val="Normal"/>
    <w:next w:val="Normal"/>
    <w:autoRedefine/>
    <w:uiPriority w:val="39"/>
    <w:rsid w:val="001251F0"/>
    <w:pPr>
      <w:tabs>
        <w:tab w:val="left" w:pos="480"/>
        <w:tab w:val="right" w:leader="dot" w:pos="9554"/>
      </w:tabs>
      <w:spacing w:before="120" w:after="120" w:line="240" w:lineRule="auto"/>
      <w:jc w:val="both"/>
    </w:pPr>
    <w:rPr>
      <w:rFonts w:ascii="Calibri" w:eastAsia="Times New Roman" w:hAnsi="Calibri" w:cs="Times New Roman"/>
      <w:b/>
      <w:bCs/>
      <w:caps/>
      <w:sz w:val="20"/>
      <w:szCs w:val="20"/>
      <w:lang w:eastAsia="fr-FR"/>
    </w:rPr>
  </w:style>
  <w:style w:type="paragraph" w:styleId="TM2">
    <w:name w:val="toc 2"/>
    <w:basedOn w:val="Normal"/>
    <w:next w:val="Normal"/>
    <w:autoRedefine/>
    <w:uiPriority w:val="39"/>
    <w:rsid w:val="001251F0"/>
    <w:pPr>
      <w:spacing w:after="0" w:line="240" w:lineRule="auto"/>
      <w:ind w:left="240"/>
      <w:jc w:val="both"/>
    </w:pPr>
    <w:rPr>
      <w:rFonts w:ascii="Calibri" w:eastAsia="Times New Roman" w:hAnsi="Calibri" w:cs="Times New Roman"/>
      <w:smallCaps/>
      <w:sz w:val="20"/>
      <w:szCs w:val="20"/>
      <w:lang w:eastAsia="fr-FR"/>
    </w:rPr>
  </w:style>
  <w:style w:type="paragraph" w:styleId="TM3">
    <w:name w:val="toc 3"/>
    <w:basedOn w:val="Normal"/>
    <w:next w:val="Normal"/>
    <w:autoRedefine/>
    <w:uiPriority w:val="39"/>
    <w:rsid w:val="001251F0"/>
    <w:pPr>
      <w:spacing w:after="0" w:line="240" w:lineRule="auto"/>
      <w:ind w:left="480"/>
      <w:jc w:val="both"/>
    </w:pPr>
    <w:rPr>
      <w:rFonts w:ascii="Calibri" w:eastAsia="Times New Roman" w:hAnsi="Calibri" w:cs="Times New Roman"/>
      <w:i/>
      <w:iCs/>
      <w:sz w:val="20"/>
      <w:szCs w:val="20"/>
      <w:lang w:eastAsia="fr-FR"/>
    </w:rPr>
  </w:style>
  <w:style w:type="paragraph" w:customStyle="1" w:styleId="C">
    <w:name w:val="C"/>
    <w:basedOn w:val="Normal"/>
    <w:link w:val="CCar"/>
    <w:rsid w:val="001251F0"/>
    <w:pPr>
      <w:keepNext/>
      <w:numPr>
        <w:ilvl w:val="2"/>
        <w:numId w:val="1"/>
      </w:numPr>
      <w:pBdr>
        <w:bottom w:val="single" w:sz="2" w:space="1" w:color="3366FF"/>
      </w:pBdr>
      <w:spacing w:before="240" w:after="60" w:line="240" w:lineRule="auto"/>
      <w:jc w:val="both"/>
      <w:outlineLvl w:val="2"/>
    </w:pPr>
    <w:rPr>
      <w:rFonts w:ascii="Calibri" w:eastAsia="Times New Roman" w:hAnsi="Calibri" w:cs="Arial"/>
      <w:bCs/>
      <w:i/>
      <w:color w:val="3366FF"/>
      <w:szCs w:val="26"/>
      <w:lang w:eastAsia="fr-FR"/>
    </w:rPr>
  </w:style>
  <w:style w:type="character" w:customStyle="1" w:styleId="CCar">
    <w:name w:val="C Car"/>
    <w:basedOn w:val="Policepardfaut"/>
    <w:link w:val="C"/>
    <w:rsid w:val="00C23D87"/>
    <w:rPr>
      <w:rFonts w:ascii="Calibri" w:eastAsia="Times New Roman" w:hAnsi="Calibri" w:cs="Arial"/>
      <w:bCs/>
      <w:i/>
      <w:color w:val="3366FF"/>
      <w:szCs w:val="26"/>
      <w:lang w:eastAsia="fr-FR"/>
    </w:rPr>
  </w:style>
  <w:style w:type="paragraph" w:customStyle="1" w:styleId="B">
    <w:name w:val="B"/>
    <w:basedOn w:val="Titre2"/>
    <w:link w:val="BCar"/>
    <w:rsid w:val="001251F0"/>
    <w:pPr>
      <w:keepLines w:val="0"/>
      <w:numPr>
        <w:ilvl w:val="1"/>
        <w:numId w:val="1"/>
      </w:numPr>
      <w:pBdr>
        <w:bottom w:val="single" w:sz="12" w:space="1" w:color="333399"/>
      </w:pBdr>
      <w:tabs>
        <w:tab w:val="clear" w:pos="1080"/>
        <w:tab w:val="num" w:pos="360"/>
      </w:tabs>
      <w:spacing w:before="240" w:after="60" w:line="240" w:lineRule="auto"/>
      <w:ind w:left="0"/>
      <w:jc w:val="both"/>
    </w:pPr>
    <w:rPr>
      <w:rFonts w:ascii="Calibri" w:eastAsia="Times New Roman" w:hAnsi="Calibri" w:cs="Arial"/>
      <w:bCs/>
      <w:iCs/>
      <w:color w:val="333399"/>
      <w:sz w:val="28"/>
      <w:szCs w:val="28"/>
      <w:lang w:eastAsia="fr-FR"/>
    </w:rPr>
  </w:style>
  <w:style w:type="character" w:customStyle="1" w:styleId="BCar">
    <w:name w:val="B Car"/>
    <w:basedOn w:val="Titre2Car"/>
    <w:link w:val="B"/>
    <w:rsid w:val="003856E4"/>
    <w:rPr>
      <w:rFonts w:ascii="Calibri" w:eastAsia="Times New Roman" w:hAnsi="Calibri" w:cs="Arial"/>
      <w:bCs/>
      <w:iCs/>
      <w:color w:val="333399"/>
      <w:sz w:val="28"/>
      <w:szCs w:val="28"/>
      <w:lang w:eastAsia="fr-FR"/>
    </w:rPr>
  </w:style>
  <w:style w:type="paragraph" w:customStyle="1" w:styleId="CDC-N1">
    <w:name w:val="CDC-N1"/>
    <w:basedOn w:val="Titre1"/>
    <w:link w:val="CDC-N1Car"/>
    <w:rsid w:val="001251F0"/>
    <w:pPr>
      <w:keepLines w:val="0"/>
      <w:numPr>
        <w:numId w:val="1"/>
      </w:numPr>
      <w:pBdr>
        <w:bottom w:val="single" w:sz="18" w:space="1" w:color="000080"/>
      </w:pBdr>
      <w:spacing w:after="60" w:line="240" w:lineRule="auto"/>
      <w:jc w:val="both"/>
    </w:pPr>
    <w:rPr>
      <w:rFonts w:ascii="Calibri" w:eastAsia="Times New Roman" w:hAnsi="Calibri" w:cs="Arial"/>
      <w:b/>
      <w:bCs/>
      <w:color w:val="000080"/>
      <w:kern w:val="32"/>
      <w:lang w:eastAsia="fr-FR"/>
    </w:rPr>
  </w:style>
  <w:style w:type="character" w:customStyle="1" w:styleId="CDC-N1Car">
    <w:name w:val="CDC-N1 Car"/>
    <w:basedOn w:val="Titre1Car"/>
    <w:link w:val="CDC-N1"/>
    <w:rsid w:val="001251F0"/>
    <w:rPr>
      <w:rFonts w:ascii="Calibri" w:eastAsia="Times New Roman" w:hAnsi="Calibri" w:cs="Arial"/>
      <w:b/>
      <w:bCs/>
      <w:color w:val="000080"/>
      <w:kern w:val="32"/>
      <w:sz w:val="32"/>
      <w:szCs w:val="32"/>
      <w:lang w:eastAsia="fr-FR"/>
    </w:rPr>
  </w:style>
  <w:style w:type="paragraph" w:styleId="Notedebasdepage">
    <w:name w:val="footnote text"/>
    <w:basedOn w:val="Normal"/>
    <w:link w:val="NotedebasdepageCar"/>
    <w:semiHidden/>
    <w:rsid w:val="001251F0"/>
    <w:pPr>
      <w:spacing w:after="0" w:line="240" w:lineRule="auto"/>
      <w:jc w:val="both"/>
    </w:pPr>
    <w:rPr>
      <w:rFonts w:ascii="Calibri" w:eastAsia="Times New Roman" w:hAnsi="Calibri" w:cs="Times New Roman"/>
      <w:sz w:val="20"/>
      <w:szCs w:val="20"/>
      <w:lang w:eastAsia="fr-FR"/>
    </w:rPr>
  </w:style>
  <w:style w:type="character" w:customStyle="1" w:styleId="NotedebasdepageCar">
    <w:name w:val="Note de bas de page Car"/>
    <w:basedOn w:val="Policepardfaut"/>
    <w:link w:val="Notedebasdepage"/>
    <w:semiHidden/>
    <w:rsid w:val="001251F0"/>
    <w:rPr>
      <w:rFonts w:ascii="Calibri" w:eastAsia="Times New Roman" w:hAnsi="Calibri" w:cs="Times New Roman"/>
      <w:sz w:val="20"/>
      <w:szCs w:val="20"/>
      <w:lang w:eastAsia="fr-FR"/>
    </w:rPr>
  </w:style>
  <w:style w:type="character" w:styleId="Appelnotedebasdep">
    <w:name w:val="footnote reference"/>
    <w:basedOn w:val="Policepardfaut"/>
    <w:semiHidden/>
    <w:rsid w:val="001251F0"/>
    <w:rPr>
      <w:vertAlign w:val="superscript"/>
    </w:rPr>
  </w:style>
  <w:style w:type="paragraph" w:customStyle="1" w:styleId="CDCT1">
    <w:name w:val="CDCT1"/>
    <w:basedOn w:val="CDC-N1"/>
    <w:link w:val="CDCT1Car"/>
    <w:rsid w:val="001251F0"/>
    <w:pPr>
      <w:numPr>
        <w:numId w:val="2"/>
      </w:numPr>
      <w:spacing w:after="240"/>
    </w:pPr>
    <w:rPr>
      <w:smallCaps/>
      <w:noProof/>
      <w:color w:val="002060"/>
    </w:rPr>
  </w:style>
  <w:style w:type="character" w:customStyle="1" w:styleId="CDCT1Car">
    <w:name w:val="CDCT1 Car"/>
    <w:basedOn w:val="CDC-N1Car"/>
    <w:link w:val="CDCT1"/>
    <w:rsid w:val="001251F0"/>
    <w:rPr>
      <w:rFonts w:ascii="Calibri" w:eastAsia="Times New Roman" w:hAnsi="Calibri" w:cs="Arial"/>
      <w:b/>
      <w:bCs/>
      <w:smallCaps/>
      <w:noProof/>
      <w:color w:val="002060"/>
      <w:kern w:val="32"/>
      <w:sz w:val="32"/>
      <w:szCs w:val="32"/>
      <w:lang w:eastAsia="fr-FR"/>
    </w:rPr>
  </w:style>
  <w:style w:type="paragraph" w:customStyle="1" w:styleId="Style2">
    <w:name w:val="Style2"/>
    <w:basedOn w:val="B"/>
    <w:link w:val="Style2Car"/>
    <w:qFormat/>
    <w:rsid w:val="001251F0"/>
    <w:pPr>
      <w:numPr>
        <w:numId w:val="2"/>
      </w:numPr>
      <w:spacing w:before="20" w:after="20"/>
    </w:pPr>
  </w:style>
  <w:style w:type="character" w:customStyle="1" w:styleId="Style2Car">
    <w:name w:val="Style2 Car"/>
    <w:basedOn w:val="Policepardfaut"/>
    <w:link w:val="Style2"/>
    <w:rsid w:val="001251F0"/>
    <w:rPr>
      <w:rFonts w:ascii="Calibri" w:eastAsia="Times New Roman" w:hAnsi="Calibri" w:cs="Arial"/>
      <w:bCs/>
      <w:iCs/>
      <w:color w:val="333399"/>
      <w:sz w:val="28"/>
      <w:szCs w:val="28"/>
      <w:lang w:eastAsia="fr-FR"/>
    </w:rPr>
  </w:style>
  <w:style w:type="paragraph" w:styleId="En-tte">
    <w:name w:val="header"/>
    <w:aliases w:val="Référence Titre grisé bleu"/>
    <w:basedOn w:val="Normal"/>
    <w:link w:val="En-tteCar"/>
    <w:uiPriority w:val="99"/>
    <w:unhideWhenUsed/>
    <w:rsid w:val="001251F0"/>
    <w:pPr>
      <w:tabs>
        <w:tab w:val="center" w:pos="4536"/>
        <w:tab w:val="right" w:pos="9072"/>
      </w:tabs>
      <w:spacing w:after="0" w:line="240" w:lineRule="auto"/>
    </w:pPr>
  </w:style>
  <w:style w:type="character" w:customStyle="1" w:styleId="En-tteCar">
    <w:name w:val="En-tête Car"/>
    <w:aliases w:val="Référence Titre grisé bleu Car"/>
    <w:basedOn w:val="Policepardfaut"/>
    <w:link w:val="En-tte"/>
    <w:uiPriority w:val="99"/>
    <w:rsid w:val="001251F0"/>
  </w:style>
  <w:style w:type="paragraph" w:styleId="Pieddepage">
    <w:name w:val="footer"/>
    <w:basedOn w:val="Normal"/>
    <w:link w:val="PieddepageCar"/>
    <w:uiPriority w:val="99"/>
    <w:unhideWhenUsed/>
    <w:rsid w:val="001251F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251F0"/>
  </w:style>
  <w:style w:type="character" w:styleId="Mentionnonrsolue">
    <w:name w:val="Unresolved Mention"/>
    <w:basedOn w:val="Policepardfaut"/>
    <w:uiPriority w:val="99"/>
    <w:semiHidden/>
    <w:unhideWhenUsed/>
    <w:rsid w:val="001251F0"/>
    <w:rPr>
      <w:color w:val="808080"/>
      <w:shd w:val="clear" w:color="auto" w:fill="E6E6E6"/>
    </w:rPr>
  </w:style>
  <w:style w:type="paragraph" w:customStyle="1" w:styleId="CDC-T1">
    <w:name w:val="CDC-T1"/>
    <w:basedOn w:val="CDCT1"/>
    <w:link w:val="CDC-T1Car"/>
    <w:rsid w:val="003856E4"/>
    <w:pPr>
      <w:pBdr>
        <w:bottom w:val="single" w:sz="18" w:space="1" w:color="70AD47" w:themeColor="accent6"/>
      </w:pBdr>
    </w:pPr>
    <w:rPr>
      <w:b w:val="0"/>
      <w:bCs w:val="0"/>
      <w:color w:val="70AD47" w:themeColor="accent6"/>
    </w:rPr>
  </w:style>
  <w:style w:type="character" w:customStyle="1" w:styleId="CDC-T1Car">
    <w:name w:val="CDC-T1 Car"/>
    <w:basedOn w:val="CDC-N1Car"/>
    <w:link w:val="CDC-T1"/>
    <w:rsid w:val="003856E4"/>
    <w:rPr>
      <w:rFonts w:ascii="Calibri" w:eastAsia="Times New Roman" w:hAnsi="Calibri" w:cs="Arial"/>
      <w:b w:val="0"/>
      <w:bCs w:val="0"/>
      <w:smallCaps/>
      <w:noProof/>
      <w:color w:val="70AD47" w:themeColor="accent6"/>
      <w:kern w:val="32"/>
      <w:sz w:val="32"/>
      <w:szCs w:val="32"/>
      <w:lang w:eastAsia="fr-FR"/>
    </w:rPr>
  </w:style>
  <w:style w:type="paragraph" w:customStyle="1" w:styleId="CDC-T2">
    <w:name w:val="CDC-T2"/>
    <w:basedOn w:val="Style2"/>
    <w:link w:val="CDC-T2Car"/>
    <w:rsid w:val="00511134"/>
    <w:pPr>
      <w:numPr>
        <w:numId w:val="1"/>
      </w:numPr>
      <w:pBdr>
        <w:bottom w:val="single" w:sz="12" w:space="1" w:color="70AD47" w:themeColor="accent6"/>
      </w:pBdr>
      <w:spacing w:before="240" w:after="360"/>
    </w:pPr>
    <w:rPr>
      <w:color w:val="70AD47" w:themeColor="accent6"/>
    </w:rPr>
  </w:style>
  <w:style w:type="character" w:customStyle="1" w:styleId="CDC-T2Car">
    <w:name w:val="CDC-T2 Car"/>
    <w:basedOn w:val="Style2Car"/>
    <w:link w:val="CDC-T2"/>
    <w:rsid w:val="00511134"/>
    <w:rPr>
      <w:rFonts w:ascii="Calibri" w:eastAsia="Times New Roman" w:hAnsi="Calibri" w:cs="Arial"/>
      <w:bCs/>
      <w:iCs/>
      <w:color w:val="70AD47" w:themeColor="accent6"/>
      <w:sz w:val="28"/>
      <w:szCs w:val="28"/>
      <w:lang w:eastAsia="fr-FR"/>
    </w:rPr>
  </w:style>
  <w:style w:type="paragraph" w:customStyle="1" w:styleId="CDCT3">
    <w:name w:val="CDCT3"/>
    <w:basedOn w:val="C"/>
    <w:link w:val="CDCT3Car"/>
    <w:rsid w:val="00511134"/>
    <w:pPr>
      <w:numPr>
        <w:numId w:val="2"/>
      </w:numPr>
      <w:pBdr>
        <w:bottom w:val="single" w:sz="2" w:space="1" w:color="002060"/>
      </w:pBdr>
      <w:spacing w:after="240"/>
      <w:ind w:hanging="709"/>
    </w:pPr>
    <w:rPr>
      <w:i w:val="0"/>
      <w:smallCaps/>
      <w:color w:val="002060"/>
    </w:rPr>
  </w:style>
  <w:style w:type="character" w:customStyle="1" w:styleId="CDCT3Car">
    <w:name w:val="CDCT3 Car"/>
    <w:basedOn w:val="Policepardfaut"/>
    <w:link w:val="CDCT3"/>
    <w:rsid w:val="00511134"/>
    <w:rPr>
      <w:rFonts w:ascii="Calibri" w:eastAsia="Times New Roman" w:hAnsi="Calibri" w:cs="Arial"/>
      <w:bCs/>
      <w:smallCaps/>
      <w:color w:val="002060"/>
      <w:szCs w:val="26"/>
      <w:lang w:eastAsia="fr-FR"/>
    </w:rPr>
  </w:style>
  <w:style w:type="paragraph" w:customStyle="1" w:styleId="CDC-T3">
    <w:name w:val="CDC-T3"/>
    <w:basedOn w:val="CDCT3"/>
    <w:link w:val="CDC-T3Car"/>
    <w:rsid w:val="00511134"/>
    <w:pPr>
      <w:numPr>
        <w:numId w:val="1"/>
      </w:numPr>
      <w:pBdr>
        <w:bottom w:val="single" w:sz="2" w:space="1" w:color="70AD47" w:themeColor="accent6"/>
      </w:pBdr>
      <w:ind w:hanging="709"/>
    </w:pPr>
    <w:rPr>
      <w:color w:val="70AD47" w:themeColor="accent6"/>
    </w:rPr>
  </w:style>
  <w:style w:type="character" w:customStyle="1" w:styleId="CDC-T3Car">
    <w:name w:val="CDC-T3 Car"/>
    <w:basedOn w:val="CDCT3Car"/>
    <w:link w:val="CDC-T3"/>
    <w:rsid w:val="00511134"/>
    <w:rPr>
      <w:rFonts w:ascii="Calibri" w:eastAsia="Times New Roman" w:hAnsi="Calibri" w:cs="Arial"/>
      <w:bCs/>
      <w:smallCaps/>
      <w:color w:val="70AD47" w:themeColor="accent6"/>
      <w:szCs w:val="26"/>
      <w:lang w:eastAsia="fr-FR"/>
    </w:rPr>
  </w:style>
  <w:style w:type="paragraph" w:customStyle="1" w:styleId="Style1">
    <w:name w:val="Style1"/>
    <w:basedOn w:val="CDC-N1"/>
    <w:link w:val="Style1Car"/>
    <w:qFormat/>
    <w:rsid w:val="003856E4"/>
    <w:rPr>
      <w:rFonts w:asciiTheme="minorHAnsi" w:hAnsiTheme="minorHAnsi"/>
    </w:rPr>
  </w:style>
  <w:style w:type="character" w:customStyle="1" w:styleId="Style1Car">
    <w:name w:val="Style1 Car"/>
    <w:basedOn w:val="CDC-N1Car"/>
    <w:link w:val="Style1"/>
    <w:rsid w:val="003856E4"/>
    <w:rPr>
      <w:rFonts w:ascii="Calibri" w:eastAsia="Times New Roman" w:hAnsi="Calibri" w:cs="Arial"/>
      <w:b/>
      <w:bCs/>
      <w:color w:val="000080"/>
      <w:kern w:val="32"/>
      <w:sz w:val="32"/>
      <w:szCs w:val="32"/>
      <w:lang w:eastAsia="fr-FR"/>
    </w:rPr>
  </w:style>
  <w:style w:type="paragraph" w:customStyle="1" w:styleId="CDCn1">
    <w:name w:val="CDCn1"/>
    <w:basedOn w:val="CDC-N1"/>
    <w:next w:val="CDCcorps"/>
    <w:link w:val="CDCn1Car"/>
    <w:qFormat/>
    <w:rsid w:val="00C23D87"/>
    <w:pPr>
      <w:pBdr>
        <w:bottom w:val="single" w:sz="18" w:space="1" w:color="70AD47" w:themeColor="accent6"/>
      </w:pBdr>
      <w:spacing w:before="360" w:after="360"/>
    </w:pPr>
    <w:rPr>
      <w:smallCaps/>
      <w:color w:val="70AD47" w:themeColor="accent6"/>
    </w:rPr>
  </w:style>
  <w:style w:type="paragraph" w:customStyle="1" w:styleId="CDCcorps">
    <w:name w:val="CDCcorps"/>
    <w:basedOn w:val="Normal"/>
    <w:link w:val="CDCcorpsCar"/>
    <w:qFormat/>
    <w:rsid w:val="00C23D87"/>
    <w:pPr>
      <w:spacing w:after="0"/>
      <w:jc w:val="both"/>
    </w:pPr>
  </w:style>
  <w:style w:type="character" w:customStyle="1" w:styleId="CDCcorpsCar">
    <w:name w:val="CDCcorps Car"/>
    <w:basedOn w:val="Policepardfaut"/>
    <w:link w:val="CDCcorps"/>
    <w:rsid w:val="00C23D87"/>
  </w:style>
  <w:style w:type="character" w:customStyle="1" w:styleId="CDCn1Car">
    <w:name w:val="CDCn1 Car"/>
    <w:basedOn w:val="CDC-N1Car"/>
    <w:link w:val="CDCn1"/>
    <w:rsid w:val="00C23D87"/>
    <w:rPr>
      <w:rFonts w:ascii="Calibri" w:eastAsia="Times New Roman" w:hAnsi="Calibri" w:cs="Arial"/>
      <w:b/>
      <w:bCs/>
      <w:smallCaps/>
      <w:color w:val="70AD47" w:themeColor="accent6"/>
      <w:kern w:val="32"/>
      <w:sz w:val="32"/>
      <w:szCs w:val="32"/>
      <w:lang w:eastAsia="fr-FR"/>
    </w:rPr>
  </w:style>
  <w:style w:type="paragraph" w:customStyle="1" w:styleId="CDCn2">
    <w:name w:val="CDCn2"/>
    <w:basedOn w:val="B"/>
    <w:link w:val="CDCn2Car"/>
    <w:qFormat/>
    <w:rsid w:val="00C23D87"/>
    <w:pPr>
      <w:pBdr>
        <w:bottom w:val="single" w:sz="12" w:space="1" w:color="70AD47" w:themeColor="accent6"/>
      </w:pBdr>
      <w:tabs>
        <w:tab w:val="num" w:pos="924"/>
      </w:tabs>
      <w:spacing w:before="360" w:after="360"/>
      <w:ind w:left="357"/>
    </w:pPr>
    <w:rPr>
      <w:b/>
      <w:smallCaps/>
      <w:color w:val="70AD47" w:themeColor="accent6"/>
    </w:rPr>
  </w:style>
  <w:style w:type="character" w:customStyle="1" w:styleId="CDCn2Car">
    <w:name w:val="CDCn2 Car"/>
    <w:basedOn w:val="BCar"/>
    <w:link w:val="CDCn2"/>
    <w:rsid w:val="00C23D87"/>
    <w:rPr>
      <w:rFonts w:ascii="Calibri" w:eastAsia="Times New Roman" w:hAnsi="Calibri" w:cs="Arial"/>
      <w:b/>
      <w:bCs/>
      <w:iCs/>
      <w:smallCaps/>
      <w:color w:val="70AD47" w:themeColor="accent6"/>
      <w:sz w:val="28"/>
      <w:szCs w:val="28"/>
      <w:lang w:eastAsia="fr-FR"/>
    </w:rPr>
  </w:style>
  <w:style w:type="paragraph" w:customStyle="1" w:styleId="CDCn3">
    <w:name w:val="CDCn3"/>
    <w:basedOn w:val="C"/>
    <w:link w:val="CDCn3Car"/>
    <w:qFormat/>
    <w:rsid w:val="00C23D87"/>
    <w:pPr>
      <w:pBdr>
        <w:bottom w:val="single" w:sz="2" w:space="1" w:color="70AD47" w:themeColor="accent6"/>
      </w:pBdr>
      <w:tabs>
        <w:tab w:val="clear" w:pos="2203"/>
        <w:tab w:val="num" w:pos="1072"/>
        <w:tab w:val="left" w:pos="1639"/>
      </w:tabs>
      <w:spacing w:before="360" w:after="360"/>
      <w:ind w:left="907"/>
    </w:pPr>
    <w:rPr>
      <w:b/>
      <w:i w:val="0"/>
      <w:smallCaps/>
      <w:color w:val="70AD47" w:themeColor="accent6"/>
      <w:sz w:val="24"/>
    </w:rPr>
  </w:style>
  <w:style w:type="character" w:customStyle="1" w:styleId="CDCn3Car">
    <w:name w:val="CDCn3 Car"/>
    <w:basedOn w:val="CCar"/>
    <w:link w:val="CDCn3"/>
    <w:rsid w:val="00C23D87"/>
    <w:rPr>
      <w:rFonts w:ascii="Calibri" w:eastAsia="Times New Roman" w:hAnsi="Calibri" w:cs="Arial"/>
      <w:b/>
      <w:bCs/>
      <w:i w:val="0"/>
      <w:smallCaps/>
      <w:color w:val="70AD47" w:themeColor="accent6"/>
      <w:sz w:val="24"/>
      <w:szCs w:val="26"/>
      <w:lang w:eastAsia="fr-FR"/>
    </w:rPr>
  </w:style>
  <w:style w:type="paragraph" w:customStyle="1" w:styleId="CDCn4">
    <w:name w:val="CDCn4"/>
    <w:basedOn w:val="Normal"/>
    <w:link w:val="CDCn4Car"/>
    <w:qFormat/>
    <w:rsid w:val="00C23D87"/>
    <w:rPr>
      <w:b/>
      <w:color w:val="70AD47" w:themeColor="accent6"/>
      <w:sz w:val="24"/>
    </w:rPr>
  </w:style>
  <w:style w:type="character" w:customStyle="1" w:styleId="CDCn4Car">
    <w:name w:val="CDCn4 Car"/>
    <w:basedOn w:val="Policepardfaut"/>
    <w:link w:val="CDCn4"/>
    <w:rsid w:val="00C23D87"/>
    <w:rPr>
      <w:b/>
      <w:color w:val="70AD47" w:themeColor="accent6"/>
      <w:sz w:val="24"/>
    </w:rPr>
  </w:style>
  <w:style w:type="paragraph" w:styleId="En-ttedetabledesmatires">
    <w:name w:val="TOC Heading"/>
    <w:basedOn w:val="Titre1"/>
    <w:next w:val="Normal"/>
    <w:uiPriority w:val="99"/>
    <w:unhideWhenUsed/>
    <w:qFormat/>
    <w:rsid w:val="00C23D87"/>
    <w:pPr>
      <w:outlineLvl w:val="9"/>
    </w:pPr>
    <w:rPr>
      <w:lang w:eastAsia="fr-FR"/>
    </w:rPr>
  </w:style>
  <w:style w:type="paragraph" w:styleId="Tabledesillustrations">
    <w:name w:val="table of figures"/>
    <w:basedOn w:val="Normal"/>
    <w:next w:val="Normal"/>
    <w:uiPriority w:val="99"/>
    <w:unhideWhenUsed/>
    <w:rsid w:val="00C23D87"/>
    <w:pPr>
      <w:spacing w:after="0"/>
      <w:ind w:left="440" w:hanging="440"/>
    </w:pPr>
    <w:rPr>
      <w:rFonts w:cstheme="minorHAnsi"/>
      <w:smallCaps/>
      <w:sz w:val="20"/>
      <w:szCs w:val="20"/>
    </w:rPr>
  </w:style>
  <w:style w:type="paragraph" w:styleId="Paragraphedeliste">
    <w:name w:val="List Paragraph"/>
    <w:basedOn w:val="Normal"/>
    <w:uiPriority w:val="34"/>
    <w:qFormat/>
    <w:rsid w:val="00F54FBA"/>
    <w:pPr>
      <w:spacing w:after="0" w:line="240" w:lineRule="auto"/>
      <w:ind w:left="708"/>
      <w:jc w:val="both"/>
    </w:pPr>
    <w:rPr>
      <w:rFonts w:eastAsia="Times New Roman" w:cs="Times New Roman"/>
      <w:szCs w:val="24"/>
      <w:lang w:eastAsia="fr-FR"/>
    </w:rPr>
  </w:style>
  <w:style w:type="paragraph" w:customStyle="1" w:styleId="T1">
    <w:name w:val="T1"/>
    <w:basedOn w:val="Normal"/>
    <w:next w:val="Normal"/>
    <w:link w:val="T1Car"/>
    <w:qFormat/>
    <w:rsid w:val="00F54FBA"/>
    <w:pPr>
      <w:keepNext/>
      <w:pBdr>
        <w:bottom w:val="single" w:sz="18" w:space="1" w:color="000080"/>
      </w:pBdr>
      <w:spacing w:before="240" w:after="60" w:line="240" w:lineRule="auto"/>
      <w:jc w:val="both"/>
      <w:outlineLvl w:val="0"/>
    </w:pPr>
    <w:rPr>
      <w:rFonts w:eastAsia="Times New Roman" w:cs="Times New Roman"/>
      <w:b/>
      <w:bCs/>
      <w:color w:val="000080"/>
      <w:kern w:val="32"/>
      <w:sz w:val="32"/>
      <w:szCs w:val="32"/>
      <w:lang w:eastAsia="fr-FR"/>
    </w:rPr>
  </w:style>
  <w:style w:type="character" w:customStyle="1" w:styleId="T1Car">
    <w:name w:val="T1 Car"/>
    <w:basedOn w:val="Policepardfaut"/>
    <w:link w:val="T1"/>
    <w:rsid w:val="00F54FBA"/>
    <w:rPr>
      <w:rFonts w:eastAsia="Times New Roman" w:cs="Times New Roman"/>
      <w:b/>
      <w:bCs/>
      <w:color w:val="000080"/>
      <w:kern w:val="32"/>
      <w:sz w:val="32"/>
      <w:szCs w:val="32"/>
      <w:lang w:eastAsia="fr-FR"/>
    </w:rPr>
  </w:style>
  <w:style w:type="paragraph" w:customStyle="1" w:styleId="T2">
    <w:name w:val="T2"/>
    <w:basedOn w:val="Normal"/>
    <w:link w:val="T2Car"/>
    <w:qFormat/>
    <w:rsid w:val="00F54FBA"/>
    <w:pPr>
      <w:keepNext/>
      <w:pBdr>
        <w:bottom w:val="single" w:sz="12" w:space="1" w:color="333399"/>
      </w:pBdr>
      <w:spacing w:before="240" w:after="60" w:line="240" w:lineRule="auto"/>
      <w:jc w:val="both"/>
      <w:outlineLvl w:val="1"/>
    </w:pPr>
    <w:rPr>
      <w:rFonts w:eastAsia="Times New Roman" w:cs="Times New Roman"/>
      <w:b/>
      <w:bCs/>
      <w:iCs/>
      <w:color w:val="333399"/>
      <w:sz w:val="28"/>
      <w:szCs w:val="28"/>
      <w:lang w:eastAsia="fr-FR"/>
    </w:rPr>
  </w:style>
  <w:style w:type="character" w:customStyle="1" w:styleId="T2Car">
    <w:name w:val="T2 Car"/>
    <w:basedOn w:val="Policepardfaut"/>
    <w:link w:val="T2"/>
    <w:rsid w:val="00F54FBA"/>
    <w:rPr>
      <w:rFonts w:eastAsia="Times New Roman" w:cs="Times New Roman"/>
      <w:b/>
      <w:bCs/>
      <w:iCs/>
      <w:color w:val="333399"/>
      <w:sz w:val="28"/>
      <w:szCs w:val="28"/>
      <w:lang w:eastAsia="fr-FR"/>
    </w:rPr>
  </w:style>
  <w:style w:type="paragraph" w:customStyle="1" w:styleId="T3">
    <w:name w:val="T3"/>
    <w:basedOn w:val="Normal"/>
    <w:link w:val="T3Car"/>
    <w:qFormat/>
    <w:rsid w:val="00F54FBA"/>
    <w:pPr>
      <w:keepNext/>
      <w:pBdr>
        <w:bottom w:val="single" w:sz="2" w:space="1" w:color="3366FF"/>
      </w:pBdr>
      <w:spacing w:before="240" w:after="60" w:line="240" w:lineRule="auto"/>
      <w:jc w:val="both"/>
      <w:outlineLvl w:val="2"/>
    </w:pPr>
    <w:rPr>
      <w:rFonts w:eastAsia="Times New Roman" w:cs="Times New Roman"/>
      <w:bCs/>
      <w:i/>
      <w:color w:val="3366FF"/>
      <w:sz w:val="24"/>
      <w:szCs w:val="26"/>
      <w:lang w:eastAsia="fr-FR"/>
    </w:rPr>
  </w:style>
  <w:style w:type="character" w:customStyle="1" w:styleId="T3Car">
    <w:name w:val="T3 Car"/>
    <w:basedOn w:val="Policepardfaut"/>
    <w:link w:val="T3"/>
    <w:rsid w:val="00F54FBA"/>
    <w:rPr>
      <w:rFonts w:eastAsia="Times New Roman" w:cs="Times New Roman"/>
      <w:bCs/>
      <w:i/>
      <w:color w:val="3366FF"/>
      <w:sz w:val="24"/>
      <w:szCs w:val="26"/>
      <w:lang w:eastAsia="fr-FR"/>
    </w:rPr>
  </w:style>
  <w:style w:type="paragraph" w:customStyle="1" w:styleId="GT">
    <w:name w:val="GT"/>
    <w:basedOn w:val="Normal"/>
    <w:link w:val="GTCar"/>
    <w:qFormat/>
    <w:rsid w:val="00F54FBA"/>
    <w:pPr>
      <w:pBdr>
        <w:top w:val="single" w:sz="4" w:space="1" w:color="auto"/>
        <w:bottom w:val="single" w:sz="4" w:space="1" w:color="auto"/>
      </w:pBdr>
      <w:spacing w:after="0" w:line="240" w:lineRule="auto"/>
      <w:jc w:val="center"/>
    </w:pPr>
    <w:rPr>
      <w:rFonts w:eastAsia="Times New Roman" w:cs="Times New Roman"/>
      <w:i/>
      <w:sz w:val="72"/>
      <w:szCs w:val="24"/>
      <w:lang w:eastAsia="fr-FR"/>
    </w:rPr>
  </w:style>
  <w:style w:type="character" w:customStyle="1" w:styleId="GTCar">
    <w:name w:val="GT Car"/>
    <w:basedOn w:val="Policepardfaut"/>
    <w:link w:val="GT"/>
    <w:rsid w:val="00F54FBA"/>
    <w:rPr>
      <w:rFonts w:eastAsia="Times New Roman" w:cs="Times New Roman"/>
      <w:i/>
      <w:sz w:val="72"/>
      <w:szCs w:val="24"/>
      <w:lang w:eastAsia="fr-FR"/>
    </w:rPr>
  </w:style>
  <w:style w:type="paragraph" w:customStyle="1" w:styleId="Energio3">
    <w:name w:val="Energio 3"/>
    <w:basedOn w:val="Normal"/>
    <w:link w:val="Energio3Car"/>
    <w:qFormat/>
    <w:rsid w:val="00F54FBA"/>
    <w:pPr>
      <w:keepNext/>
      <w:pBdr>
        <w:bottom w:val="single" w:sz="2" w:space="1" w:color="3366FF"/>
      </w:pBdr>
      <w:tabs>
        <w:tab w:val="num" w:pos="2203"/>
      </w:tabs>
      <w:spacing w:before="240" w:after="120" w:line="240" w:lineRule="auto"/>
      <w:ind w:left="1843"/>
      <w:jc w:val="both"/>
      <w:outlineLvl w:val="2"/>
    </w:pPr>
    <w:rPr>
      <w:rFonts w:ascii="Calibri" w:eastAsia="Times New Roman" w:hAnsi="Calibri" w:cs="Arial"/>
      <w:bCs/>
      <w:i/>
      <w:color w:val="3366FF"/>
      <w:szCs w:val="26"/>
      <w:lang w:eastAsia="fr-FR"/>
    </w:rPr>
  </w:style>
  <w:style w:type="character" w:customStyle="1" w:styleId="Energio3Car">
    <w:name w:val="Energio 3 Car"/>
    <w:basedOn w:val="Policepardfaut"/>
    <w:link w:val="Energio3"/>
    <w:rsid w:val="00F54FBA"/>
    <w:rPr>
      <w:rFonts w:ascii="Calibri" w:eastAsia="Times New Roman" w:hAnsi="Calibri" w:cs="Arial"/>
      <w:bCs/>
      <w:i/>
      <w:color w:val="3366FF"/>
      <w:szCs w:val="26"/>
      <w:lang w:eastAsia="fr-FR"/>
    </w:rPr>
  </w:style>
  <w:style w:type="paragraph" w:customStyle="1" w:styleId="Energio2">
    <w:name w:val="Energio 2"/>
    <w:basedOn w:val="Titre2"/>
    <w:link w:val="Energio2Car"/>
    <w:qFormat/>
    <w:rsid w:val="00F54FBA"/>
    <w:pPr>
      <w:keepLines w:val="0"/>
      <w:pBdr>
        <w:bottom w:val="single" w:sz="12" w:space="1" w:color="333399"/>
      </w:pBdr>
      <w:tabs>
        <w:tab w:val="num" w:pos="1070"/>
      </w:tabs>
      <w:spacing w:before="240" w:after="120" w:line="240" w:lineRule="auto"/>
      <w:ind w:left="710"/>
      <w:jc w:val="both"/>
    </w:pPr>
    <w:rPr>
      <w:rFonts w:ascii="Calibri" w:eastAsia="Times New Roman" w:hAnsi="Calibri" w:cs="Arial"/>
      <w:bCs/>
      <w:iCs/>
      <w:color w:val="333399"/>
      <w:sz w:val="28"/>
      <w:szCs w:val="28"/>
      <w:lang w:eastAsia="fr-FR"/>
    </w:rPr>
  </w:style>
  <w:style w:type="character" w:customStyle="1" w:styleId="Energio2Car">
    <w:name w:val="Energio 2 Car"/>
    <w:basedOn w:val="Titre2Car"/>
    <w:link w:val="Energio2"/>
    <w:rsid w:val="00F54FBA"/>
    <w:rPr>
      <w:rFonts w:ascii="Calibri" w:eastAsia="Times New Roman" w:hAnsi="Calibri" w:cs="Arial"/>
      <w:bCs/>
      <w:iCs/>
      <w:color w:val="333399"/>
      <w:sz w:val="28"/>
      <w:szCs w:val="28"/>
      <w:lang w:eastAsia="fr-FR"/>
    </w:rPr>
  </w:style>
  <w:style w:type="paragraph" w:customStyle="1" w:styleId="Energio1">
    <w:name w:val="Energio 1"/>
    <w:basedOn w:val="Titre1"/>
    <w:link w:val="Energio1Car"/>
    <w:qFormat/>
    <w:rsid w:val="00F54FBA"/>
    <w:pPr>
      <w:keepLines w:val="0"/>
      <w:pBdr>
        <w:bottom w:val="single" w:sz="18" w:space="1" w:color="000080"/>
      </w:pBdr>
      <w:tabs>
        <w:tab w:val="num" w:pos="360"/>
      </w:tabs>
      <w:spacing w:after="240" w:line="240" w:lineRule="auto"/>
      <w:jc w:val="both"/>
    </w:pPr>
    <w:rPr>
      <w:rFonts w:ascii="Calibri" w:eastAsia="Times New Roman" w:hAnsi="Calibri" w:cs="Arial"/>
      <w:b/>
      <w:bCs/>
      <w:color w:val="000080"/>
      <w:kern w:val="32"/>
      <w:lang w:eastAsia="fr-FR"/>
    </w:rPr>
  </w:style>
  <w:style w:type="character" w:customStyle="1" w:styleId="Energio1Car">
    <w:name w:val="Energio 1 Car"/>
    <w:basedOn w:val="Titre1Car"/>
    <w:link w:val="Energio1"/>
    <w:rsid w:val="00F54FBA"/>
    <w:rPr>
      <w:rFonts w:ascii="Calibri" w:eastAsia="Times New Roman" w:hAnsi="Calibri" w:cs="Arial"/>
      <w:b/>
      <w:bCs/>
      <w:color w:val="000080"/>
      <w:kern w:val="32"/>
      <w:sz w:val="32"/>
      <w:szCs w:val="32"/>
      <w:lang w:eastAsia="fr-FR"/>
    </w:rPr>
  </w:style>
  <w:style w:type="paragraph" w:customStyle="1" w:styleId="Energio4">
    <w:name w:val="Energio 4"/>
    <w:basedOn w:val="Titre4"/>
    <w:rsid w:val="00F54FBA"/>
    <w:pPr>
      <w:tabs>
        <w:tab w:val="clear" w:pos="2520"/>
        <w:tab w:val="num" w:pos="360"/>
      </w:tabs>
      <w:ind w:left="0"/>
    </w:pPr>
    <w:rPr>
      <w:rFonts w:ascii="Calibri" w:hAnsi="Calibri"/>
      <w:b w:val="0"/>
      <w:color w:val="3366FF"/>
      <w:sz w:val="24"/>
      <w:szCs w:val="24"/>
    </w:rPr>
  </w:style>
  <w:style w:type="character" w:customStyle="1" w:styleId="TextedebullesCar">
    <w:name w:val="Texte de bulles Car"/>
    <w:basedOn w:val="Policepardfaut"/>
    <w:link w:val="Textedebulles"/>
    <w:uiPriority w:val="99"/>
    <w:semiHidden/>
    <w:rsid w:val="00F54FBA"/>
    <w:rPr>
      <w:rFonts w:ascii="Tahoma" w:eastAsia="Times New Roman" w:hAnsi="Tahoma" w:cs="Tahoma"/>
      <w:sz w:val="16"/>
      <w:szCs w:val="16"/>
      <w:lang w:eastAsia="fr-FR"/>
    </w:rPr>
  </w:style>
  <w:style w:type="paragraph" w:styleId="Textedebulles">
    <w:name w:val="Balloon Text"/>
    <w:basedOn w:val="Normal"/>
    <w:link w:val="TextedebullesCar"/>
    <w:uiPriority w:val="99"/>
    <w:semiHidden/>
    <w:unhideWhenUsed/>
    <w:rsid w:val="00F54FBA"/>
    <w:pPr>
      <w:spacing w:after="0" w:line="240" w:lineRule="auto"/>
      <w:jc w:val="both"/>
    </w:pPr>
    <w:rPr>
      <w:rFonts w:ascii="Tahoma" w:eastAsia="Times New Roman" w:hAnsi="Tahoma" w:cs="Tahoma"/>
      <w:sz w:val="16"/>
      <w:szCs w:val="16"/>
      <w:lang w:eastAsia="fr-FR"/>
    </w:rPr>
  </w:style>
  <w:style w:type="paragraph" w:customStyle="1" w:styleId="niveau4">
    <w:name w:val="niveau4"/>
    <w:basedOn w:val="Normal"/>
    <w:rsid w:val="00F54FBA"/>
    <w:pPr>
      <w:numPr>
        <w:ilvl w:val="2"/>
        <w:numId w:val="3"/>
      </w:numPr>
      <w:spacing w:after="0" w:line="240" w:lineRule="auto"/>
      <w:jc w:val="both"/>
    </w:pPr>
    <w:rPr>
      <w:rFonts w:eastAsia="Times New Roman" w:cs="Times New Roman"/>
      <w:szCs w:val="24"/>
      <w:lang w:eastAsia="fr-FR"/>
    </w:rPr>
  </w:style>
  <w:style w:type="character" w:styleId="lev">
    <w:name w:val="Strong"/>
    <w:basedOn w:val="Policepardfaut"/>
    <w:qFormat/>
    <w:rsid w:val="00F54FBA"/>
    <w:rPr>
      <w:b/>
      <w:bCs/>
    </w:rPr>
  </w:style>
  <w:style w:type="character" w:styleId="Numrodepage">
    <w:name w:val="page number"/>
    <w:basedOn w:val="Policepardfaut"/>
    <w:rsid w:val="00F54FBA"/>
  </w:style>
  <w:style w:type="paragraph" w:customStyle="1" w:styleId="Style3">
    <w:name w:val="Style3"/>
    <w:basedOn w:val="Energio1"/>
    <w:link w:val="Style3Car"/>
    <w:qFormat/>
    <w:rsid w:val="00F54FBA"/>
    <w:pPr>
      <w:jc w:val="left"/>
    </w:pPr>
    <w:rPr>
      <w:noProof/>
    </w:rPr>
  </w:style>
  <w:style w:type="character" w:customStyle="1" w:styleId="Style3Car">
    <w:name w:val="Style3 Car"/>
    <w:basedOn w:val="Energio1Car"/>
    <w:link w:val="Style3"/>
    <w:rsid w:val="00F54FBA"/>
    <w:rPr>
      <w:rFonts w:ascii="Calibri" w:eastAsia="Times New Roman" w:hAnsi="Calibri" w:cs="Arial"/>
      <w:b/>
      <w:bCs/>
      <w:noProof/>
      <w:color w:val="000080"/>
      <w:kern w:val="32"/>
      <w:sz w:val="32"/>
      <w:szCs w:val="32"/>
      <w:lang w:eastAsia="fr-FR"/>
    </w:rPr>
  </w:style>
  <w:style w:type="paragraph" w:customStyle="1" w:styleId="Normaltrbuchet">
    <w:name w:val="Normal+trébuchet"/>
    <w:basedOn w:val="Normal"/>
    <w:qFormat/>
    <w:rsid w:val="00F54FBA"/>
    <w:pPr>
      <w:widowControl w:val="0"/>
      <w:autoSpaceDE w:val="0"/>
      <w:autoSpaceDN w:val="0"/>
      <w:adjustRightInd w:val="0"/>
      <w:spacing w:after="0" w:line="240" w:lineRule="auto"/>
      <w:jc w:val="both"/>
    </w:pPr>
    <w:rPr>
      <w:rFonts w:ascii="Trebuchet MS" w:eastAsia="Times New Roman" w:hAnsi="Trebuchet MS" w:cs="Times New Roman"/>
      <w:sz w:val="20"/>
      <w:szCs w:val="24"/>
      <w:lang w:eastAsia="fr-FR"/>
    </w:rPr>
  </w:style>
  <w:style w:type="paragraph" w:customStyle="1" w:styleId="LabelTableau">
    <w:name w:val="Label Tableau"/>
    <w:basedOn w:val="Normal"/>
    <w:uiPriority w:val="99"/>
    <w:rsid w:val="00F54FBA"/>
    <w:pPr>
      <w:widowControl w:val="0"/>
      <w:autoSpaceDE w:val="0"/>
      <w:autoSpaceDN w:val="0"/>
      <w:adjustRightInd w:val="0"/>
      <w:spacing w:before="40" w:after="40" w:line="240" w:lineRule="auto"/>
      <w:jc w:val="both"/>
    </w:pPr>
    <w:rPr>
      <w:rFonts w:ascii="Arial" w:eastAsia="Times New Roman" w:hAnsi="Arial" w:cs="Arial"/>
      <w:b/>
      <w:sz w:val="18"/>
      <w:szCs w:val="18"/>
      <w:lang w:eastAsia="fr-FR"/>
    </w:rPr>
  </w:style>
  <w:style w:type="paragraph" w:customStyle="1" w:styleId="ValeurTableau">
    <w:name w:val="Valeur Tableau"/>
    <w:basedOn w:val="Normal"/>
    <w:uiPriority w:val="99"/>
    <w:rsid w:val="00F54FBA"/>
    <w:pPr>
      <w:widowControl w:val="0"/>
      <w:autoSpaceDE w:val="0"/>
      <w:autoSpaceDN w:val="0"/>
      <w:adjustRightInd w:val="0"/>
      <w:spacing w:before="40" w:after="40" w:line="240" w:lineRule="auto"/>
      <w:jc w:val="both"/>
    </w:pPr>
    <w:rPr>
      <w:rFonts w:ascii="Arial" w:eastAsia="Times New Roman" w:hAnsi="Arial" w:cs="Arial"/>
      <w:sz w:val="18"/>
      <w:szCs w:val="18"/>
      <w:lang w:eastAsia="fr-FR"/>
    </w:rPr>
  </w:style>
  <w:style w:type="paragraph" w:customStyle="1" w:styleId="StyleValeurTableauDroite">
    <w:name w:val="Style Valeur Tableau + Droite"/>
    <w:basedOn w:val="ValeurTableau"/>
    <w:uiPriority w:val="99"/>
    <w:rsid w:val="00F54FBA"/>
    <w:pPr>
      <w:jc w:val="right"/>
    </w:pPr>
    <w:rPr>
      <w:rFonts w:cs="Times New Roman"/>
      <w:szCs w:val="20"/>
    </w:rPr>
  </w:style>
  <w:style w:type="paragraph" w:customStyle="1" w:styleId="GrandTitre">
    <w:name w:val="Grand Titre"/>
    <w:basedOn w:val="Normal"/>
    <w:rsid w:val="00F54FBA"/>
    <w:pPr>
      <w:numPr>
        <w:numId w:val="4"/>
      </w:numPr>
      <w:spacing w:after="0" w:line="240" w:lineRule="auto"/>
      <w:jc w:val="both"/>
    </w:pPr>
    <w:rPr>
      <w:rFonts w:eastAsia="Times New Roman" w:cs="Times New Roman"/>
      <w:color w:val="0000FF"/>
      <w:szCs w:val="24"/>
      <w:lang w:eastAsia="fr-FR"/>
    </w:rPr>
  </w:style>
  <w:style w:type="paragraph" w:customStyle="1" w:styleId="niveau2">
    <w:name w:val="niveau2"/>
    <w:basedOn w:val="Normal"/>
    <w:rsid w:val="00F54FBA"/>
    <w:pPr>
      <w:numPr>
        <w:ilvl w:val="1"/>
        <w:numId w:val="4"/>
      </w:numPr>
      <w:spacing w:after="0" w:line="240" w:lineRule="auto"/>
      <w:jc w:val="both"/>
    </w:pPr>
    <w:rPr>
      <w:rFonts w:eastAsia="Times New Roman" w:cs="Times New Roman"/>
      <w:color w:val="FF0000"/>
      <w:szCs w:val="24"/>
      <w:lang w:eastAsia="fr-FR"/>
    </w:rPr>
  </w:style>
  <w:style w:type="paragraph" w:customStyle="1" w:styleId="niveau3bis">
    <w:name w:val="niveau3bis"/>
    <w:basedOn w:val="Normal"/>
    <w:rsid w:val="00F54FBA"/>
    <w:pPr>
      <w:numPr>
        <w:ilvl w:val="2"/>
        <w:numId w:val="4"/>
      </w:numPr>
      <w:spacing w:after="0" w:line="240" w:lineRule="auto"/>
      <w:jc w:val="both"/>
    </w:pPr>
    <w:rPr>
      <w:rFonts w:eastAsia="Times New Roman" w:cs="Times New Roman"/>
      <w:i/>
      <w:szCs w:val="24"/>
      <w:u w:val="single"/>
      <w:lang w:eastAsia="fr-FR"/>
    </w:rPr>
  </w:style>
  <w:style w:type="paragraph" w:styleId="NormalWeb">
    <w:name w:val="Normal (Web)"/>
    <w:basedOn w:val="Normal"/>
    <w:uiPriority w:val="99"/>
    <w:rsid w:val="00F54FBA"/>
    <w:pPr>
      <w:spacing w:before="100" w:beforeAutospacing="1" w:after="100" w:afterAutospacing="1" w:line="240" w:lineRule="auto"/>
      <w:jc w:val="both"/>
    </w:pPr>
    <w:rPr>
      <w:rFonts w:eastAsia="Times New Roman" w:cs="Times New Roman"/>
      <w:szCs w:val="24"/>
      <w:lang w:eastAsia="fr-FR"/>
    </w:rPr>
  </w:style>
  <w:style w:type="paragraph" w:customStyle="1" w:styleId="Paragraphe">
    <w:name w:val="Paragraphe"/>
    <w:basedOn w:val="Normal"/>
    <w:rsid w:val="00F54FBA"/>
    <w:pPr>
      <w:spacing w:after="0" w:line="240" w:lineRule="auto"/>
      <w:jc w:val="both"/>
    </w:pPr>
    <w:rPr>
      <w:rFonts w:ascii="Trebuchet MS" w:eastAsia="Times New Roman" w:hAnsi="Trebuchet MS" w:cs="Times New Roman"/>
      <w:szCs w:val="24"/>
      <w:lang w:eastAsia="fr-FR"/>
    </w:rPr>
  </w:style>
  <w:style w:type="paragraph" w:styleId="TM4">
    <w:name w:val="toc 4"/>
    <w:basedOn w:val="Normal"/>
    <w:next w:val="Normal"/>
    <w:autoRedefine/>
    <w:uiPriority w:val="39"/>
    <w:unhideWhenUsed/>
    <w:rsid w:val="00F54FBA"/>
    <w:pPr>
      <w:spacing w:after="100"/>
      <w:ind w:left="660"/>
    </w:pPr>
    <w:rPr>
      <w:rFonts w:eastAsiaTheme="minorEastAsia"/>
      <w:lang w:eastAsia="fr-FR"/>
    </w:rPr>
  </w:style>
  <w:style w:type="paragraph" w:styleId="TM5">
    <w:name w:val="toc 5"/>
    <w:basedOn w:val="Normal"/>
    <w:next w:val="Normal"/>
    <w:autoRedefine/>
    <w:uiPriority w:val="39"/>
    <w:unhideWhenUsed/>
    <w:rsid w:val="00F54FBA"/>
    <w:pPr>
      <w:spacing w:after="100"/>
      <w:ind w:left="880"/>
    </w:pPr>
    <w:rPr>
      <w:rFonts w:eastAsiaTheme="minorEastAsia"/>
      <w:lang w:eastAsia="fr-FR"/>
    </w:rPr>
  </w:style>
  <w:style w:type="paragraph" w:styleId="TM6">
    <w:name w:val="toc 6"/>
    <w:basedOn w:val="Normal"/>
    <w:next w:val="Normal"/>
    <w:autoRedefine/>
    <w:uiPriority w:val="39"/>
    <w:unhideWhenUsed/>
    <w:rsid w:val="00F54FBA"/>
    <w:pPr>
      <w:spacing w:after="100"/>
      <w:ind w:left="1100"/>
    </w:pPr>
    <w:rPr>
      <w:rFonts w:eastAsiaTheme="minorEastAsia"/>
      <w:lang w:eastAsia="fr-FR"/>
    </w:rPr>
  </w:style>
  <w:style w:type="paragraph" w:styleId="TM7">
    <w:name w:val="toc 7"/>
    <w:basedOn w:val="Normal"/>
    <w:next w:val="Normal"/>
    <w:autoRedefine/>
    <w:uiPriority w:val="39"/>
    <w:unhideWhenUsed/>
    <w:rsid w:val="00F54FBA"/>
    <w:pPr>
      <w:spacing w:after="100"/>
      <w:ind w:left="1320"/>
    </w:pPr>
    <w:rPr>
      <w:rFonts w:eastAsiaTheme="minorEastAsia"/>
      <w:lang w:eastAsia="fr-FR"/>
    </w:rPr>
  </w:style>
  <w:style w:type="paragraph" w:styleId="TM8">
    <w:name w:val="toc 8"/>
    <w:basedOn w:val="Normal"/>
    <w:next w:val="Normal"/>
    <w:autoRedefine/>
    <w:uiPriority w:val="39"/>
    <w:unhideWhenUsed/>
    <w:rsid w:val="00F54FBA"/>
    <w:pPr>
      <w:spacing w:after="100"/>
      <w:ind w:left="1540"/>
    </w:pPr>
    <w:rPr>
      <w:rFonts w:eastAsiaTheme="minorEastAsia"/>
      <w:lang w:eastAsia="fr-FR"/>
    </w:rPr>
  </w:style>
  <w:style w:type="paragraph" w:styleId="TM9">
    <w:name w:val="toc 9"/>
    <w:basedOn w:val="Normal"/>
    <w:next w:val="Normal"/>
    <w:autoRedefine/>
    <w:uiPriority w:val="39"/>
    <w:unhideWhenUsed/>
    <w:rsid w:val="00F54FBA"/>
    <w:pPr>
      <w:spacing w:after="100"/>
      <w:ind w:left="1760"/>
    </w:pPr>
    <w:rPr>
      <w:rFonts w:eastAsiaTheme="minorEastAsia"/>
      <w:lang w:eastAsia="fr-FR"/>
    </w:rPr>
  </w:style>
  <w:style w:type="character" w:customStyle="1" w:styleId="CommentaireCar">
    <w:name w:val="Commentaire Car"/>
    <w:basedOn w:val="Policepardfaut"/>
    <w:link w:val="Commentaire"/>
    <w:uiPriority w:val="99"/>
    <w:rsid w:val="00F54FBA"/>
    <w:rPr>
      <w:rFonts w:ascii="Arial" w:eastAsia="Calibri" w:hAnsi="Arial" w:cs="Times New Roman"/>
      <w:sz w:val="20"/>
      <w:szCs w:val="20"/>
    </w:rPr>
  </w:style>
  <w:style w:type="paragraph" w:styleId="Commentaire">
    <w:name w:val="annotation text"/>
    <w:basedOn w:val="Normal"/>
    <w:link w:val="CommentaireCar"/>
    <w:uiPriority w:val="99"/>
    <w:unhideWhenUsed/>
    <w:rsid w:val="00F54FBA"/>
    <w:pPr>
      <w:spacing w:after="0" w:line="240" w:lineRule="auto"/>
      <w:jc w:val="both"/>
    </w:pPr>
    <w:rPr>
      <w:rFonts w:ascii="Arial" w:eastAsia="Calibri" w:hAnsi="Arial" w:cs="Times New Roman"/>
      <w:sz w:val="20"/>
      <w:szCs w:val="20"/>
    </w:rPr>
  </w:style>
  <w:style w:type="paragraph" w:styleId="Lgende">
    <w:name w:val="caption"/>
    <w:basedOn w:val="Normal"/>
    <w:next w:val="Normal"/>
    <w:uiPriority w:val="35"/>
    <w:unhideWhenUsed/>
    <w:qFormat/>
    <w:rsid w:val="00F54FBA"/>
    <w:pPr>
      <w:spacing w:after="200" w:line="240" w:lineRule="auto"/>
      <w:jc w:val="both"/>
    </w:pPr>
    <w:rPr>
      <w:rFonts w:eastAsia="Times New Roman" w:cs="Times New Roman"/>
      <w:b/>
      <w:bCs/>
      <w:color w:val="4472C4" w:themeColor="accent1"/>
      <w:sz w:val="18"/>
      <w:szCs w:val="18"/>
      <w:lang w:eastAsia="fr-FR"/>
    </w:rPr>
  </w:style>
  <w:style w:type="paragraph" w:styleId="Corpsdetexte">
    <w:name w:val="Body Text"/>
    <w:basedOn w:val="Normal"/>
    <w:link w:val="CorpsdetexteCar"/>
    <w:uiPriority w:val="99"/>
    <w:rsid w:val="00F54FBA"/>
    <w:pPr>
      <w:keepNext/>
      <w:spacing w:after="0" w:line="240" w:lineRule="auto"/>
      <w:jc w:val="both"/>
    </w:pPr>
    <w:rPr>
      <w:rFonts w:ascii="Arial" w:eastAsia="Calibri" w:hAnsi="Arial" w:cs="Times New Roman"/>
      <w:sz w:val="20"/>
      <w:szCs w:val="20"/>
      <w:lang w:eastAsia="fr-FR"/>
    </w:rPr>
  </w:style>
  <w:style w:type="character" w:customStyle="1" w:styleId="CorpsdetexteCar">
    <w:name w:val="Corps de texte Car"/>
    <w:basedOn w:val="Policepardfaut"/>
    <w:link w:val="Corpsdetexte"/>
    <w:uiPriority w:val="99"/>
    <w:rsid w:val="00F54FBA"/>
    <w:rPr>
      <w:rFonts w:ascii="Arial" w:eastAsia="Calibri" w:hAnsi="Arial" w:cs="Times New Roman"/>
      <w:sz w:val="20"/>
      <w:szCs w:val="20"/>
      <w:lang w:eastAsia="fr-FR"/>
    </w:rPr>
  </w:style>
  <w:style w:type="paragraph" w:customStyle="1" w:styleId="Standard">
    <w:name w:val="Standard"/>
    <w:basedOn w:val="Normal"/>
    <w:rsid w:val="00F54FBA"/>
    <w:pPr>
      <w:spacing w:before="120" w:after="0" w:line="240" w:lineRule="auto"/>
      <w:ind w:left="567"/>
      <w:jc w:val="both"/>
    </w:pPr>
    <w:rPr>
      <w:rFonts w:ascii="Times New Roman" w:eastAsia="Times New Roman" w:hAnsi="Times New Roman" w:cs="Times New Roman"/>
      <w:sz w:val="28"/>
      <w:szCs w:val="20"/>
      <w:lang w:eastAsia="fr-FR"/>
    </w:rPr>
  </w:style>
  <w:style w:type="paragraph" w:customStyle="1" w:styleId="Texte1">
    <w:name w:val="Texte1"/>
    <w:basedOn w:val="Normal"/>
    <w:rsid w:val="00F54FBA"/>
    <w:pPr>
      <w:tabs>
        <w:tab w:val="left" w:pos="1560"/>
        <w:tab w:val="left" w:pos="1702"/>
      </w:tabs>
      <w:overflowPunct w:val="0"/>
      <w:autoSpaceDE w:val="0"/>
      <w:autoSpaceDN w:val="0"/>
      <w:adjustRightInd w:val="0"/>
      <w:spacing w:after="0" w:line="240" w:lineRule="auto"/>
      <w:jc w:val="both"/>
      <w:textAlignment w:val="baseline"/>
    </w:pPr>
    <w:rPr>
      <w:rFonts w:ascii="Arial" w:eastAsia="Times New Roman" w:hAnsi="Arial" w:cs="Arial"/>
      <w:szCs w:val="20"/>
      <w:lang w:eastAsia="fr-FR"/>
    </w:rPr>
  </w:style>
  <w:style w:type="paragraph" w:styleId="Corpsdetexte2">
    <w:name w:val="Body Text 2"/>
    <w:basedOn w:val="Normal"/>
    <w:link w:val="Corpsdetexte2Car"/>
    <w:unhideWhenUsed/>
    <w:rsid w:val="00F54FBA"/>
    <w:pPr>
      <w:spacing w:after="120" w:line="480" w:lineRule="auto"/>
      <w:jc w:val="both"/>
    </w:pPr>
    <w:rPr>
      <w:rFonts w:ascii="Arial" w:eastAsia="Calibri" w:hAnsi="Arial" w:cs="Times New Roman"/>
    </w:rPr>
  </w:style>
  <w:style w:type="character" w:customStyle="1" w:styleId="Corpsdetexte2Car">
    <w:name w:val="Corps de texte 2 Car"/>
    <w:basedOn w:val="Policepardfaut"/>
    <w:link w:val="Corpsdetexte2"/>
    <w:uiPriority w:val="99"/>
    <w:rsid w:val="00F54FBA"/>
    <w:rPr>
      <w:rFonts w:ascii="Arial" w:eastAsia="Calibri" w:hAnsi="Arial" w:cs="Times New Roman"/>
    </w:rPr>
  </w:style>
  <w:style w:type="paragraph" w:styleId="Retraitnormal">
    <w:name w:val="Normal Indent"/>
    <w:basedOn w:val="Normal"/>
    <w:rsid w:val="00F54FBA"/>
    <w:pPr>
      <w:spacing w:after="0" w:line="240" w:lineRule="auto"/>
      <w:ind w:left="708"/>
      <w:jc w:val="both"/>
    </w:pPr>
    <w:rPr>
      <w:rFonts w:ascii="Arial" w:eastAsia="Times New Roman" w:hAnsi="Arial" w:cs="Times New Roman"/>
      <w:szCs w:val="20"/>
      <w:lang w:eastAsia="fr-FR"/>
    </w:rPr>
  </w:style>
  <w:style w:type="paragraph" w:customStyle="1" w:styleId="Texte3">
    <w:name w:val="Texte 3"/>
    <w:basedOn w:val="Normal"/>
    <w:rsid w:val="00F54FBA"/>
    <w:pPr>
      <w:spacing w:after="0" w:line="240" w:lineRule="atLeast"/>
      <w:ind w:left="709"/>
      <w:jc w:val="both"/>
    </w:pPr>
    <w:rPr>
      <w:rFonts w:ascii="Arial" w:eastAsia="Times New Roman" w:hAnsi="Arial" w:cs="Arial"/>
      <w:szCs w:val="20"/>
      <w:lang w:eastAsia="fr-FR"/>
    </w:rPr>
  </w:style>
  <w:style w:type="paragraph" w:styleId="Retraitcorpsdetexte">
    <w:name w:val="Body Text Indent"/>
    <w:basedOn w:val="Normal"/>
    <w:link w:val="RetraitcorpsdetexteCar"/>
    <w:unhideWhenUsed/>
    <w:rsid w:val="00F54FBA"/>
    <w:pPr>
      <w:spacing w:after="120" w:line="276" w:lineRule="auto"/>
      <w:ind w:left="283"/>
      <w:jc w:val="both"/>
    </w:pPr>
    <w:rPr>
      <w:rFonts w:ascii="Arial" w:eastAsia="Calibri" w:hAnsi="Arial" w:cs="Times New Roman"/>
    </w:rPr>
  </w:style>
  <w:style w:type="character" w:customStyle="1" w:styleId="RetraitcorpsdetexteCar">
    <w:name w:val="Retrait corps de texte Car"/>
    <w:basedOn w:val="Policepardfaut"/>
    <w:link w:val="Retraitcorpsdetexte"/>
    <w:rsid w:val="00F54FBA"/>
    <w:rPr>
      <w:rFonts w:ascii="Arial" w:eastAsia="Calibri" w:hAnsi="Arial" w:cs="Times New Roman"/>
    </w:rPr>
  </w:style>
  <w:style w:type="paragraph" w:styleId="Sansinterligne">
    <w:name w:val="No Spacing"/>
    <w:uiPriority w:val="99"/>
    <w:qFormat/>
    <w:rsid w:val="00F54FBA"/>
    <w:pPr>
      <w:framePr w:w="4536" w:h="567" w:wrap="around" w:vAnchor="text" w:hAnchor="text" w:y="1"/>
      <w:pBdr>
        <w:top w:val="single" w:sz="4" w:space="1" w:color="auto"/>
        <w:left w:val="single" w:sz="4" w:space="4" w:color="auto"/>
        <w:bottom w:val="single" w:sz="4" w:space="1" w:color="auto"/>
        <w:right w:val="single" w:sz="4" w:space="4" w:color="auto"/>
      </w:pBdr>
      <w:shd w:val="clear" w:color="auto" w:fill="FF1D1D"/>
      <w:spacing w:after="0" w:line="240" w:lineRule="auto"/>
      <w:jc w:val="both"/>
    </w:pPr>
    <w:rPr>
      <w:rFonts w:ascii="Arial" w:eastAsia="Calibri" w:hAnsi="Arial" w:cs="Times New Roman"/>
    </w:rPr>
  </w:style>
  <w:style w:type="character" w:customStyle="1" w:styleId="HTCtexte">
    <w:name w:val="HTC_texte"/>
    <w:uiPriority w:val="99"/>
    <w:rsid w:val="00F54FBA"/>
    <w:rPr>
      <w:rFonts w:ascii="Franklin Gothic Book" w:hAnsi="Franklin Gothic Book" w:cs="Times New Roman"/>
      <w:color w:val="808080"/>
      <w:sz w:val="22"/>
    </w:rPr>
  </w:style>
  <w:style w:type="paragraph" w:customStyle="1" w:styleId="HTCPucesoustitre">
    <w:name w:val="HTC Puce sous titre"/>
    <w:basedOn w:val="Normal"/>
    <w:next w:val="Normal"/>
    <w:autoRedefine/>
    <w:uiPriority w:val="99"/>
    <w:rsid w:val="00F54FBA"/>
    <w:pPr>
      <w:numPr>
        <w:numId w:val="5"/>
      </w:numPr>
      <w:spacing w:after="120" w:line="276" w:lineRule="auto"/>
    </w:pPr>
    <w:rPr>
      <w:rFonts w:ascii="Franklin Gothic Book" w:eastAsia="Calibri" w:hAnsi="Franklin Gothic Book" w:cs="Times New Roman"/>
      <w:color w:val="808080"/>
    </w:rPr>
  </w:style>
  <w:style w:type="paragraph" w:customStyle="1" w:styleId="Normal6">
    <w:name w:val="Normal 6"/>
    <w:basedOn w:val="Normal"/>
    <w:uiPriority w:val="99"/>
    <w:rsid w:val="00F54FBA"/>
    <w:pPr>
      <w:spacing w:before="120" w:after="0" w:line="240" w:lineRule="auto"/>
      <w:jc w:val="both"/>
    </w:pPr>
    <w:rPr>
      <w:rFonts w:ascii="Arial Narrow" w:eastAsia="Times New Roman" w:hAnsi="Arial Narrow" w:cs="Times New Roman"/>
      <w:sz w:val="24"/>
      <w:szCs w:val="24"/>
      <w:lang w:eastAsia="fr-FR"/>
    </w:rPr>
  </w:style>
  <w:style w:type="paragraph" w:customStyle="1" w:styleId="TexteCourant">
    <w:name w:val="Texte Courant"/>
    <w:basedOn w:val="Normal"/>
    <w:uiPriority w:val="99"/>
    <w:rsid w:val="00F54FBA"/>
    <w:pPr>
      <w:spacing w:after="120" w:line="240" w:lineRule="auto"/>
    </w:pPr>
    <w:rPr>
      <w:rFonts w:eastAsia="Times New Roman" w:cs="Times New Roman"/>
      <w:w w:val="90"/>
      <w:szCs w:val="18"/>
      <w:lang w:eastAsia="fr-CA"/>
    </w:rPr>
  </w:style>
  <w:style w:type="character" w:customStyle="1" w:styleId="HTCsoustitre">
    <w:name w:val="HTC sous titre"/>
    <w:uiPriority w:val="99"/>
    <w:rsid w:val="00F54FBA"/>
    <w:rPr>
      <w:rFonts w:ascii="Franklin Gothic Demi Cond" w:hAnsi="Franklin Gothic Demi Cond" w:cs="Times New Roman"/>
      <w:color w:val="1F497D"/>
      <w:sz w:val="28"/>
    </w:rPr>
  </w:style>
  <w:style w:type="paragraph" w:customStyle="1" w:styleId="HTCGrandTitre">
    <w:name w:val="HTC Grand Titre"/>
    <w:basedOn w:val="Normal"/>
    <w:next w:val="Normal"/>
    <w:autoRedefine/>
    <w:uiPriority w:val="99"/>
    <w:rsid w:val="00F54FBA"/>
    <w:pPr>
      <w:keepNext/>
      <w:widowControl w:val="0"/>
      <w:numPr>
        <w:numId w:val="6"/>
      </w:numPr>
      <w:spacing w:after="200" w:line="276" w:lineRule="auto"/>
      <w:outlineLvl w:val="0"/>
    </w:pPr>
    <w:rPr>
      <w:rFonts w:ascii="Franklin Gothic Demi" w:eastAsia="Times New Roman" w:hAnsi="Franklin Gothic Demi" w:cs="Times New Roman"/>
      <w:smallCaps/>
      <w:color w:val="083074"/>
      <w:kern w:val="24"/>
      <w:sz w:val="32"/>
      <w:szCs w:val="48"/>
      <w:lang w:eastAsia="fr-FR"/>
    </w:rPr>
  </w:style>
  <w:style w:type="paragraph" w:customStyle="1" w:styleId="ENTETETITRECHAPITRE">
    <w:name w:val="ENTETE_TITRE_CHAPITRE"/>
    <w:basedOn w:val="Normal"/>
    <w:rsid w:val="00F54FBA"/>
    <w:pPr>
      <w:tabs>
        <w:tab w:val="left" w:pos="1602"/>
        <w:tab w:val="center" w:pos="4320"/>
        <w:tab w:val="right" w:pos="8640"/>
      </w:tabs>
      <w:spacing w:after="0" w:line="240" w:lineRule="auto"/>
      <w:ind w:left="522"/>
    </w:pPr>
    <w:rPr>
      <w:rFonts w:eastAsia="Times New Roman" w:cs="Times New Roman"/>
      <w:color w:val="FFFFFF"/>
      <w:sz w:val="28"/>
      <w:szCs w:val="28"/>
      <w:lang w:val="fr-CA" w:eastAsia="fr-FR"/>
    </w:rPr>
  </w:style>
  <w:style w:type="paragraph" w:customStyle="1" w:styleId="Normal1">
    <w:name w:val="Normal 1"/>
    <w:basedOn w:val="Normal"/>
    <w:link w:val="Normal1Car"/>
    <w:autoRedefine/>
    <w:rsid w:val="00F54FBA"/>
    <w:pPr>
      <w:spacing w:after="0" w:line="240" w:lineRule="auto"/>
      <w:jc w:val="both"/>
    </w:pPr>
    <w:rPr>
      <w:rFonts w:eastAsia="Times New Roman" w:cs="Times New Roman"/>
      <w:sz w:val="20"/>
      <w:szCs w:val="20"/>
      <w:lang w:val="fr-CA" w:eastAsia="fr-CA"/>
    </w:rPr>
  </w:style>
  <w:style w:type="character" w:customStyle="1" w:styleId="Normal1Car">
    <w:name w:val="Normal 1 Car"/>
    <w:link w:val="Normal1"/>
    <w:rsid w:val="00F54FBA"/>
    <w:rPr>
      <w:rFonts w:eastAsia="Times New Roman" w:cs="Times New Roman"/>
      <w:sz w:val="20"/>
      <w:szCs w:val="20"/>
      <w:lang w:val="fr-CA" w:eastAsia="fr-CA"/>
    </w:rPr>
  </w:style>
  <w:style w:type="paragraph" w:customStyle="1" w:styleId="sous-titre2">
    <w:name w:val="sous-titre 2"/>
    <w:basedOn w:val="Titre2"/>
    <w:qFormat/>
    <w:rsid w:val="00F54FBA"/>
    <w:pPr>
      <w:keepLines w:val="0"/>
      <w:numPr>
        <w:ilvl w:val="1"/>
        <w:numId w:val="7"/>
      </w:numPr>
      <w:tabs>
        <w:tab w:val="left" w:pos="426"/>
      </w:tabs>
      <w:spacing w:before="0" w:line="240" w:lineRule="exact"/>
      <w:jc w:val="both"/>
    </w:pPr>
    <w:rPr>
      <w:rFonts w:ascii="Arial" w:eastAsia="Times New Roman" w:hAnsi="Arial" w:cs="Arial"/>
      <w:b/>
      <w:bCs/>
      <w:color w:val="auto"/>
      <w:sz w:val="22"/>
      <w:szCs w:val="22"/>
      <w:u w:val="single"/>
      <w:lang w:eastAsia="fr-FR"/>
    </w:rPr>
  </w:style>
  <w:style w:type="paragraph" w:customStyle="1" w:styleId="sous-sstitre">
    <w:name w:val="sous - sstitre"/>
    <w:basedOn w:val="Normal"/>
    <w:qFormat/>
    <w:rsid w:val="00F54FBA"/>
    <w:pPr>
      <w:numPr>
        <w:ilvl w:val="2"/>
        <w:numId w:val="8"/>
      </w:numPr>
      <w:tabs>
        <w:tab w:val="left" w:pos="709"/>
        <w:tab w:val="left" w:pos="851"/>
        <w:tab w:val="left" w:pos="1276"/>
      </w:tabs>
      <w:spacing w:after="0" w:line="240" w:lineRule="exact"/>
      <w:jc w:val="both"/>
    </w:pPr>
    <w:rPr>
      <w:rFonts w:eastAsia="Times New Roman" w:cs="Arial"/>
      <w:u w:val="single"/>
      <w:lang w:eastAsia="fr-FR"/>
    </w:rPr>
  </w:style>
  <w:style w:type="paragraph" w:customStyle="1" w:styleId="Corpsdetexte21">
    <w:name w:val="Corps de texte 21"/>
    <w:basedOn w:val="Normal"/>
    <w:rsid w:val="00F54FBA"/>
    <w:pPr>
      <w:tabs>
        <w:tab w:val="left" w:pos="2016"/>
      </w:tabs>
      <w:spacing w:after="0" w:line="240" w:lineRule="exact"/>
      <w:ind w:left="431" w:hanging="431"/>
      <w:jc w:val="both"/>
    </w:pPr>
    <w:rPr>
      <w:rFonts w:eastAsia="Times New Roman" w:cs="Arial"/>
      <w:lang w:eastAsia="fr-FR"/>
    </w:rPr>
  </w:style>
  <w:style w:type="paragraph" w:customStyle="1" w:styleId="textechapi">
    <w:name w:val="texte chapi"/>
    <w:basedOn w:val="Normal"/>
    <w:link w:val="textechapiCar"/>
    <w:rsid w:val="00F54FBA"/>
    <w:pPr>
      <w:widowControl w:val="0"/>
      <w:spacing w:after="0" w:line="240" w:lineRule="exact"/>
      <w:ind w:left="680" w:hanging="431"/>
      <w:jc w:val="both"/>
    </w:pPr>
    <w:rPr>
      <w:rFonts w:ascii="Times" w:eastAsia="Times New Roman" w:hAnsi="Times" w:cs="Times New Roman"/>
      <w:sz w:val="24"/>
      <w:szCs w:val="24"/>
    </w:rPr>
  </w:style>
  <w:style w:type="character" w:customStyle="1" w:styleId="textechapiCar">
    <w:name w:val="texte chapi Car"/>
    <w:link w:val="textechapi"/>
    <w:rsid w:val="00F54FBA"/>
    <w:rPr>
      <w:rFonts w:ascii="Times" w:eastAsia="Times New Roman" w:hAnsi="Times" w:cs="Times New Roman"/>
      <w:sz w:val="24"/>
      <w:szCs w:val="24"/>
    </w:rPr>
  </w:style>
  <w:style w:type="paragraph" w:customStyle="1" w:styleId="titreprincipal">
    <w:name w:val="titre principal"/>
    <w:basedOn w:val="Titre1"/>
    <w:qFormat/>
    <w:rsid w:val="00F54FBA"/>
    <w:pPr>
      <w:keepLines w:val="0"/>
      <w:numPr>
        <w:numId w:val="9"/>
      </w:numPr>
      <w:tabs>
        <w:tab w:val="left" w:pos="284"/>
      </w:tabs>
      <w:spacing w:before="0" w:line="240" w:lineRule="exact"/>
      <w:jc w:val="both"/>
    </w:pPr>
    <w:rPr>
      <w:rFonts w:ascii="Arial" w:eastAsia="Times New Roman" w:hAnsi="Arial" w:cs="Arial"/>
      <w:b/>
      <w:bCs/>
      <w:color w:val="auto"/>
      <w:sz w:val="24"/>
      <w:szCs w:val="24"/>
      <w:lang w:eastAsia="fr-FR"/>
    </w:rPr>
  </w:style>
  <w:style w:type="paragraph" w:customStyle="1" w:styleId="texte">
    <w:name w:val="texte"/>
    <w:basedOn w:val="Normal"/>
    <w:rsid w:val="00F54FBA"/>
    <w:pPr>
      <w:spacing w:after="0" w:line="240" w:lineRule="exact"/>
      <w:ind w:left="720" w:right="12" w:hanging="431"/>
      <w:jc w:val="both"/>
    </w:pPr>
    <w:rPr>
      <w:rFonts w:ascii="Times" w:eastAsia="Times New Roman" w:hAnsi="Times" w:cs="Times"/>
      <w:szCs w:val="24"/>
      <w:lang w:eastAsia="fr-FR"/>
    </w:rPr>
  </w:style>
  <w:style w:type="paragraph" w:customStyle="1" w:styleId="Textechapi0">
    <w:name w:val="Texte chapi"/>
    <w:basedOn w:val="Normal"/>
    <w:rsid w:val="00F54FBA"/>
    <w:pPr>
      <w:spacing w:after="0" w:line="240" w:lineRule="auto"/>
      <w:ind w:left="700" w:right="12"/>
      <w:jc w:val="both"/>
    </w:pPr>
    <w:rPr>
      <w:rFonts w:ascii="Times" w:eastAsia="Times New Roman" w:hAnsi="Times" w:cs="Times"/>
      <w:sz w:val="24"/>
      <w:szCs w:val="24"/>
      <w:lang w:eastAsia="fr-FR"/>
    </w:rPr>
  </w:style>
  <w:style w:type="paragraph" w:styleId="Titre">
    <w:name w:val="Title"/>
    <w:basedOn w:val="Normal"/>
    <w:link w:val="TitreCar"/>
    <w:qFormat/>
    <w:rsid w:val="00F54FBA"/>
    <w:pPr>
      <w:spacing w:after="0" w:line="240" w:lineRule="auto"/>
      <w:ind w:left="680" w:right="-859" w:hanging="680"/>
    </w:pPr>
    <w:rPr>
      <w:rFonts w:ascii="Avant Garde" w:eastAsia="Times New Roman" w:hAnsi="Avant Garde" w:cs="Times New Roman"/>
      <w:b/>
      <w:bCs/>
      <w:sz w:val="20"/>
      <w:szCs w:val="20"/>
    </w:rPr>
  </w:style>
  <w:style w:type="character" w:customStyle="1" w:styleId="TitreCar">
    <w:name w:val="Titre Car"/>
    <w:basedOn w:val="Policepardfaut"/>
    <w:link w:val="Titre"/>
    <w:rsid w:val="00F54FBA"/>
    <w:rPr>
      <w:rFonts w:ascii="Avant Garde" w:eastAsia="Times New Roman" w:hAnsi="Avant Garde" w:cs="Times New Roman"/>
      <w:b/>
      <w:bCs/>
      <w:sz w:val="20"/>
      <w:szCs w:val="20"/>
    </w:rPr>
  </w:style>
  <w:style w:type="paragraph" w:customStyle="1" w:styleId="num1">
    <w:name w:val="énum 1"/>
    <w:basedOn w:val="Normal"/>
    <w:rsid w:val="00F54FBA"/>
    <w:pPr>
      <w:spacing w:after="0" w:line="240" w:lineRule="auto"/>
      <w:ind w:left="960" w:right="12" w:hanging="200"/>
      <w:jc w:val="both"/>
    </w:pPr>
    <w:rPr>
      <w:rFonts w:ascii="Times" w:eastAsia="Times New Roman" w:hAnsi="Times" w:cs="Times"/>
      <w:sz w:val="24"/>
      <w:szCs w:val="24"/>
      <w:lang w:eastAsia="fr-FR"/>
    </w:rPr>
  </w:style>
  <w:style w:type="character" w:customStyle="1" w:styleId="TITRE1Car1">
    <w:name w:val="TITRE 1 Car1"/>
    <w:rsid w:val="00F54FBA"/>
    <w:rPr>
      <w:rFonts w:ascii="Arial" w:hAnsi="Arial" w:cs="Arial"/>
      <w:b/>
      <w:caps/>
      <w:sz w:val="24"/>
      <w:szCs w:val="24"/>
      <w:u w:val="single"/>
      <w:lang w:val="fr-FR" w:eastAsia="fr-FR" w:bidi="ar-SA"/>
    </w:rPr>
  </w:style>
  <w:style w:type="paragraph" w:styleId="Listepuces3">
    <w:name w:val="List Bullet 3"/>
    <w:basedOn w:val="Normal"/>
    <w:rsid w:val="00F54FBA"/>
    <w:pPr>
      <w:numPr>
        <w:numId w:val="10"/>
      </w:numPr>
      <w:spacing w:after="0" w:line="240" w:lineRule="auto"/>
      <w:jc w:val="both"/>
    </w:pPr>
    <w:rPr>
      <w:rFonts w:eastAsia="Times New Roman" w:cs="Times New Roman"/>
      <w:szCs w:val="24"/>
      <w:lang w:eastAsia="fr-FR"/>
    </w:rPr>
  </w:style>
  <w:style w:type="paragraph" w:customStyle="1" w:styleId="Retraitnormal3">
    <w:name w:val="Retrait normal 3"/>
    <w:basedOn w:val="Normal"/>
    <w:rsid w:val="00F54FBA"/>
    <w:pPr>
      <w:numPr>
        <w:numId w:val="11"/>
      </w:numPr>
      <w:spacing w:after="0" w:line="240" w:lineRule="auto"/>
      <w:jc w:val="both"/>
    </w:pPr>
    <w:rPr>
      <w:rFonts w:eastAsia="Times New Roman" w:cs="Times New Roman"/>
      <w:szCs w:val="20"/>
      <w:lang w:eastAsia="fr-FR"/>
    </w:rPr>
  </w:style>
  <w:style w:type="character" w:customStyle="1" w:styleId="Retraitcorpsdetexte3Car">
    <w:name w:val="Retrait corps de texte 3 Car"/>
    <w:basedOn w:val="Policepardfaut"/>
    <w:link w:val="Retraitcorpsdetexte3"/>
    <w:uiPriority w:val="99"/>
    <w:semiHidden/>
    <w:rsid w:val="00F54FBA"/>
    <w:rPr>
      <w:rFonts w:eastAsia="Calibri" w:cs="Times New Roman"/>
      <w:sz w:val="16"/>
      <w:szCs w:val="16"/>
    </w:rPr>
  </w:style>
  <w:style w:type="paragraph" w:styleId="Retraitcorpsdetexte3">
    <w:name w:val="Body Text Indent 3"/>
    <w:basedOn w:val="Normal"/>
    <w:link w:val="Retraitcorpsdetexte3Car"/>
    <w:uiPriority w:val="99"/>
    <w:semiHidden/>
    <w:unhideWhenUsed/>
    <w:rsid w:val="00F54FBA"/>
    <w:pPr>
      <w:spacing w:after="120" w:line="276" w:lineRule="auto"/>
      <w:ind w:left="283"/>
      <w:jc w:val="both"/>
    </w:pPr>
    <w:rPr>
      <w:rFonts w:eastAsia="Calibri" w:cs="Times New Roman"/>
      <w:sz w:val="16"/>
      <w:szCs w:val="16"/>
    </w:rPr>
  </w:style>
  <w:style w:type="character" w:customStyle="1" w:styleId="Retraitcorpsdetexte2Car">
    <w:name w:val="Retrait corps de texte 2 Car"/>
    <w:basedOn w:val="Policepardfaut"/>
    <w:link w:val="Retraitcorpsdetexte2"/>
    <w:uiPriority w:val="99"/>
    <w:semiHidden/>
    <w:rsid w:val="00F54FBA"/>
    <w:rPr>
      <w:rFonts w:eastAsia="Calibri" w:cs="Times New Roman"/>
    </w:rPr>
  </w:style>
  <w:style w:type="paragraph" w:styleId="Retraitcorpsdetexte2">
    <w:name w:val="Body Text Indent 2"/>
    <w:basedOn w:val="Normal"/>
    <w:link w:val="Retraitcorpsdetexte2Car"/>
    <w:uiPriority w:val="99"/>
    <w:semiHidden/>
    <w:unhideWhenUsed/>
    <w:rsid w:val="00F54FBA"/>
    <w:pPr>
      <w:spacing w:after="120" w:line="480" w:lineRule="auto"/>
      <w:ind w:left="283"/>
      <w:jc w:val="both"/>
    </w:pPr>
    <w:rPr>
      <w:rFonts w:eastAsia="Calibri" w:cs="Times New Roman"/>
    </w:rPr>
  </w:style>
  <w:style w:type="paragraph" w:customStyle="1" w:styleId="Texte2">
    <w:name w:val="Texte 2"/>
    <w:basedOn w:val="Normal"/>
    <w:rsid w:val="00F54FBA"/>
    <w:pPr>
      <w:tabs>
        <w:tab w:val="left" w:pos="1134"/>
      </w:tabs>
      <w:spacing w:after="0" w:line="240" w:lineRule="atLeast"/>
      <w:ind w:left="709"/>
      <w:jc w:val="both"/>
    </w:pPr>
    <w:rPr>
      <w:rFonts w:ascii="Helv" w:eastAsia="Times New Roman" w:hAnsi="Helv" w:cs="Times New Roman"/>
      <w:szCs w:val="20"/>
      <w:lang w:eastAsia="fr-FR"/>
    </w:rPr>
  </w:style>
  <w:style w:type="paragraph" w:customStyle="1" w:styleId="Retraitnormal2">
    <w:name w:val="Retrait normal 2"/>
    <w:basedOn w:val="Normal"/>
    <w:rsid w:val="00F54FBA"/>
    <w:pPr>
      <w:tabs>
        <w:tab w:val="num" w:pos="1134"/>
        <w:tab w:val="num" w:pos="3600"/>
      </w:tabs>
      <w:spacing w:after="0" w:line="240" w:lineRule="auto"/>
      <w:ind w:left="1134" w:hanging="567"/>
      <w:jc w:val="both"/>
    </w:pPr>
    <w:rPr>
      <w:rFonts w:eastAsia="Times New Roman" w:cs="Times New Roman"/>
      <w:szCs w:val="20"/>
      <w:lang w:eastAsia="fr-FR"/>
    </w:rPr>
  </w:style>
  <w:style w:type="paragraph" w:customStyle="1" w:styleId="Texte10">
    <w:name w:val="Texte 1"/>
    <w:basedOn w:val="Normal"/>
    <w:rsid w:val="00F54FBA"/>
    <w:pPr>
      <w:spacing w:after="120" w:line="240" w:lineRule="auto"/>
      <w:jc w:val="both"/>
    </w:pPr>
    <w:rPr>
      <w:rFonts w:eastAsia="Times New Roman" w:cs="Times New Roman"/>
      <w:szCs w:val="20"/>
      <w:lang w:eastAsia="fr-FR"/>
    </w:rPr>
  </w:style>
  <w:style w:type="paragraph" w:customStyle="1" w:styleId="StyleTitre2Toutenmajuscule">
    <w:name w:val="Style Titre 2 + Tout en majuscule"/>
    <w:basedOn w:val="Titre2"/>
    <w:rsid w:val="00F54FBA"/>
    <w:pPr>
      <w:keepLines w:val="0"/>
      <w:numPr>
        <w:ilvl w:val="1"/>
      </w:numPr>
      <w:tabs>
        <w:tab w:val="num" w:pos="576"/>
      </w:tabs>
      <w:overflowPunct w:val="0"/>
      <w:autoSpaceDE w:val="0"/>
      <w:autoSpaceDN w:val="0"/>
      <w:adjustRightInd w:val="0"/>
      <w:spacing w:before="240" w:after="60" w:line="240" w:lineRule="auto"/>
      <w:ind w:left="576" w:hanging="576"/>
      <w:jc w:val="both"/>
      <w:textAlignment w:val="baseline"/>
    </w:pPr>
    <w:rPr>
      <w:rFonts w:ascii="Arial Gras" w:eastAsia="Times New Roman" w:hAnsi="Arial Gras" w:cs="Arial Gras"/>
      <w:b/>
      <w:bCs/>
      <w:iCs/>
      <w:caps/>
      <w:smallCaps/>
      <w:color w:val="333399"/>
      <w:sz w:val="22"/>
      <w:szCs w:val="28"/>
      <w:lang w:eastAsia="fr-FR"/>
    </w:rPr>
  </w:style>
  <w:style w:type="paragraph" w:customStyle="1" w:styleId="Retraitnormal6">
    <w:name w:val="Retrait normal6"/>
    <w:basedOn w:val="Normal"/>
    <w:rsid w:val="00F54FBA"/>
    <w:pPr>
      <w:tabs>
        <w:tab w:val="num" w:pos="644"/>
      </w:tabs>
      <w:spacing w:before="360" w:after="240" w:line="240" w:lineRule="auto"/>
      <w:ind w:left="644" w:hanging="360"/>
      <w:jc w:val="both"/>
    </w:pPr>
    <w:rPr>
      <w:rFonts w:eastAsia="Arial Gras" w:cs="LinePrinter"/>
      <w:b/>
      <w:i/>
      <w:spacing w:val="20"/>
      <w:szCs w:val="24"/>
      <w:lang w:eastAsia="fr-FR"/>
    </w:rPr>
  </w:style>
  <w:style w:type="paragraph" w:styleId="Textebrut">
    <w:name w:val="Plain Text"/>
    <w:basedOn w:val="Normal"/>
    <w:link w:val="TextebrutCar"/>
    <w:rsid w:val="00F54FBA"/>
    <w:pPr>
      <w:spacing w:after="0" w:line="240" w:lineRule="auto"/>
    </w:pPr>
    <w:rPr>
      <w:rFonts w:ascii="Courier New" w:eastAsia="Times New Roman" w:hAnsi="Courier New" w:cs="Courier New"/>
      <w:sz w:val="20"/>
      <w:szCs w:val="20"/>
      <w:lang w:eastAsia="fr-FR"/>
    </w:rPr>
  </w:style>
  <w:style w:type="character" w:customStyle="1" w:styleId="TextebrutCar">
    <w:name w:val="Texte brut Car"/>
    <w:basedOn w:val="Policepardfaut"/>
    <w:link w:val="Textebrut"/>
    <w:rsid w:val="00F54FBA"/>
    <w:rPr>
      <w:rFonts w:ascii="Courier New" w:eastAsia="Times New Roman" w:hAnsi="Courier New" w:cs="Courier New"/>
      <w:sz w:val="20"/>
      <w:szCs w:val="20"/>
      <w:lang w:eastAsia="fr-FR"/>
    </w:rPr>
  </w:style>
  <w:style w:type="character" w:styleId="Marquedecommentaire">
    <w:name w:val="annotation reference"/>
    <w:basedOn w:val="Policepardfaut"/>
    <w:uiPriority w:val="99"/>
    <w:semiHidden/>
    <w:unhideWhenUsed/>
    <w:rsid w:val="00670C52"/>
    <w:rPr>
      <w:sz w:val="16"/>
      <w:szCs w:val="16"/>
    </w:rPr>
  </w:style>
  <w:style w:type="table" w:customStyle="1" w:styleId="TableauGrille4-Accentuation11">
    <w:name w:val="Tableau Grille 4 - Accentuation 11"/>
    <w:basedOn w:val="TableauNormal"/>
    <w:uiPriority w:val="49"/>
    <w:rsid w:val="00670C52"/>
    <w:pPr>
      <w:spacing w:after="0" w:line="240" w:lineRule="auto"/>
    </w:pPr>
    <w:rPr>
      <w:rFonts w:ascii="Calibri" w:eastAsia="Calibri" w:hAnsi="Calibri" w:cs="Times New Roman"/>
      <w:sz w:val="20"/>
      <w:szCs w:val="20"/>
      <w:lang w:eastAsia="fr-FR"/>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Objetducommentaire">
    <w:name w:val="annotation subject"/>
    <w:basedOn w:val="Commentaire"/>
    <w:next w:val="Commentaire"/>
    <w:link w:val="ObjetducommentaireCar"/>
    <w:uiPriority w:val="99"/>
    <w:semiHidden/>
    <w:unhideWhenUsed/>
    <w:rsid w:val="00670C52"/>
    <w:rPr>
      <w:rFonts w:asciiTheme="minorHAnsi" w:eastAsia="Times New Roman" w:hAnsiTheme="minorHAnsi"/>
      <w:b/>
      <w:bCs/>
      <w:lang w:eastAsia="fr-FR"/>
    </w:rPr>
  </w:style>
  <w:style w:type="character" w:customStyle="1" w:styleId="ObjetducommentaireCar">
    <w:name w:val="Objet du commentaire Car"/>
    <w:basedOn w:val="CommentaireCar"/>
    <w:link w:val="Objetducommentaire"/>
    <w:uiPriority w:val="99"/>
    <w:semiHidden/>
    <w:rsid w:val="00670C52"/>
    <w:rPr>
      <w:rFonts w:ascii="Arial" w:eastAsia="Times New Roman" w:hAnsi="Arial" w:cs="Times New Roman"/>
      <w:b/>
      <w:bCs/>
      <w:sz w:val="20"/>
      <w:szCs w:val="20"/>
      <w:lang w:eastAsia="fr-FR"/>
    </w:rPr>
  </w:style>
  <w:style w:type="paragraph" w:customStyle="1" w:styleId="RedTxt">
    <w:name w:val="RedTxt"/>
    <w:basedOn w:val="Normal"/>
    <w:rsid w:val="004B1D5D"/>
    <w:pPr>
      <w:keepLines/>
      <w:widowControl w:val="0"/>
      <w:spacing w:after="0" w:line="240" w:lineRule="auto"/>
    </w:pPr>
    <w:rPr>
      <w:rFonts w:eastAsia="Times New Roman" w:cs="Times New Roman"/>
      <w:snapToGrid w:val="0"/>
      <w:sz w:val="18"/>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arche-public.fr/Marches-publics/Definitions/Entrees/Pouvoir-adjudicateur.htm" TargetMode="External"/><Relationship Id="rId18" Type="http://schemas.openxmlformats.org/officeDocument/2006/relationships/hyperlink" Target="https://marchespublics596280.f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www.marche-public.fr/Marches-publics/Definitions/Entrees/Pouvoir-adjudicateur.htm" TargetMode="External"/><Relationship Id="rId2" Type="http://schemas.openxmlformats.org/officeDocument/2006/relationships/customXml" Target="../customXml/item2.xml"/><Relationship Id="rId16" Type="http://schemas.openxmlformats.org/officeDocument/2006/relationships/hyperlink" Target="http://www.marche-public.fr/Marches-publics/Definitions/Entrees/Titulaire.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marche-public.fr/Marches-publics/Definitions/Entrees/Pouvoir-adjudicateur.ht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archespublics596280.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arche-public.fr/Marches-publics/Definitions/Entrees/Titulaire.htm"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contact@cdcconseil.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tilisateur\Desktop\Doc%20type\E024_CCTP_Exploitation_Ville_Vbase_20161211.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8f80db0-c9b2-49a0-b04b-881829a45443" xsi:nil="true"/>
    <lcf76f155ced4ddcb4097134ff3c332f xmlns="4cac68b0-aba0-4409-8613-dae5ad240dd9">
      <Terms xmlns="http://schemas.microsoft.com/office/infopath/2007/PartnerControls"/>
    </lcf76f155ced4ddcb4097134ff3c332f>
    <Conserver xmlns="4cac68b0-aba0-4409-8613-dae5ad240dd9">true</Conserver>
    <FrDepartement xmlns="4cac68b0-aba0-4409-8613-dae5ad240dd9" xsi:nil="true"/>
    <PilotePROD xmlns="4cac68b0-aba0-4409-8613-dae5ad240dd9" xsi:nil="true"/>
    <Pilote xmlns="4cac68b0-aba0-4409-8613-dae5ad240dd9" xsi:nil="true"/>
    <EtatCO xmlns="4cac68b0-aba0-4409-8613-dae5ad240dd9" xsi:nil="true"/>
    <SharedWithUsers xmlns="f8f80db0-c9b2-49a0-b04b-881829a45443">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4E9BF5A1B5B10449C3C77BBE48A0D1E" ma:contentTypeVersion="25" ma:contentTypeDescription="Crée un document." ma:contentTypeScope="" ma:versionID="ed7c7cc0d24cfa51d028104a064e5f3c">
  <xsd:schema xmlns:xsd="http://www.w3.org/2001/XMLSchema" xmlns:xs="http://www.w3.org/2001/XMLSchema" xmlns:p="http://schemas.microsoft.com/office/2006/metadata/properties" xmlns:ns2="4cac68b0-aba0-4409-8613-dae5ad240dd9" xmlns:ns3="f8f80db0-c9b2-49a0-b04b-881829a45443" targetNamespace="http://schemas.microsoft.com/office/2006/metadata/properties" ma:root="true" ma:fieldsID="129c25135ca4f1bf9c65a3f16bfddce0" ns2:_="" ns3:_="">
    <xsd:import namespace="4cac68b0-aba0-4409-8613-dae5ad240dd9"/>
    <xsd:import namespace="f8f80db0-c9b2-49a0-b04b-881829a4544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Pilote" minOccurs="0"/>
                <xsd:element ref="ns2:EtatCO" minOccurs="0"/>
                <xsd:element ref="ns2:FrDepartement" minOccurs="0"/>
                <xsd:element ref="ns2:MediaServiceBillingMetadata" minOccurs="0"/>
                <xsd:element ref="ns2:PilotePROD" minOccurs="0"/>
                <xsd:element ref="ns2:Conserv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ac68b0-aba0-4409-8613-dae5ad240d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bd0df7f0-440b-43dc-9ad5-6ae5319105a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Pilote" ma:index="24" nillable="true" ma:displayName="Pilote COPIL" ma:format="Dropdown" ma:internalName="Pilote">
      <xsd:simpleType>
        <xsd:restriction base="dms:Choice">
          <xsd:enumeration value="Julien BARBE"/>
          <xsd:enumeration value="Jessy FALCON"/>
          <xsd:enumeration value="Tristan DA CUNHA"/>
          <xsd:enumeration value="Jimmy BRINIOLI"/>
          <xsd:enumeration value="Marc-Olivier CHOICHILLON"/>
          <xsd:enumeration value="Sébastien RICHAUD"/>
          <xsd:enumeration value="Sarah BOULLAND"/>
          <xsd:enumeration value="Eric TALPIN"/>
          <xsd:enumeration value="David THIBAUDEAU"/>
        </xsd:restriction>
      </xsd:simpleType>
    </xsd:element>
    <xsd:element name="EtatCO" ma:index="25" nillable="true" ma:displayName="État CO" ma:format="Dropdown" ma:internalName="EtatCO">
      <xsd:simpleType>
        <xsd:restriction base="dms:Choice">
          <xsd:enumeration value="Annulée"/>
          <xsd:enumeration value="Brouillon"/>
          <xsd:enumeration value="Livrée"/>
          <xsd:enumeration value="Livrée - Facturé"/>
          <xsd:enumeration value="Validée"/>
        </xsd:restriction>
      </xsd:simpleType>
    </xsd:element>
    <xsd:element name="FrDepartement" ma:index="26" nillable="true" ma:displayName="Département" ma:format="Dropdown" ma:internalName="FrDepartement">
      <xsd:simpleType>
        <xsd:restriction base="dms:Choice">
          <xsd:enumeration value="02 - Aisne"/>
          <xsd:enumeration value="59 - Nord"/>
          <xsd:enumeration value="60 - Oise"/>
          <xsd:enumeration value="62 - Pas-de-Calais"/>
          <xsd:enumeration value="80 - Somme"/>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PilotePROD" ma:index="28" nillable="true" ma:displayName="Pilote Prod" ma:format="Dropdown" ma:internalName="PilotePROD">
      <xsd:simpleType>
        <xsd:restriction base="dms:Choice">
          <xsd:enumeration value="Julien BARBE"/>
        </xsd:restriction>
      </xsd:simpleType>
    </xsd:element>
    <xsd:element name="Conserver" ma:index="29" nillable="true" ma:displayName="Conserver" ma:default="1" ma:description="Si cette case est cochée, ne pas déplacer vers _A ARCHIVER" ma:format="Dropdown" ma:internalName="Conserver">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8f80db0-c9b2-49a0-b04b-881829a45443" elementFormDefault="qualified">
    <xsd:import namespace="http://schemas.microsoft.com/office/2006/documentManagement/types"/>
    <xsd:import namespace="http://schemas.microsoft.com/office/infopath/2007/PartnerControls"/>
    <xsd:element name="SharedWithUsers" ma:index="17"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Partagé avec détails" ma:internalName="SharedWithDetails" ma:readOnly="true">
      <xsd:simpleType>
        <xsd:restriction base="dms:Note">
          <xsd:maxLength value="255"/>
        </xsd:restriction>
      </xsd:simpleType>
    </xsd:element>
    <xsd:element name="TaxCatchAll" ma:index="21" nillable="true" ma:displayName="Taxonomy Catch All Column" ma:hidden="true" ma:list="{c914d984-5189-403f-b869-52d69cd207d6}" ma:internalName="TaxCatchAll" ma:showField="CatchAllData" ma:web="f8f80db0-c9b2-49a0-b04b-881829a454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6E892-211C-4C41-96FC-8235A27C13F7}">
  <ds:schemaRefs>
    <ds:schemaRef ds:uri="http://schemas.microsoft.com/sharepoint/v3/contenttype/forms"/>
  </ds:schemaRefs>
</ds:datastoreItem>
</file>

<file path=customXml/itemProps2.xml><?xml version="1.0" encoding="utf-8"?>
<ds:datastoreItem xmlns:ds="http://schemas.openxmlformats.org/officeDocument/2006/customXml" ds:itemID="{3CBFB12B-8206-47E5-B0D7-C4EEB2A7C6BB}">
  <ds:schemaRefs>
    <ds:schemaRef ds:uri="http://schemas.microsoft.com/office/2006/metadata/properties"/>
    <ds:schemaRef ds:uri="http://schemas.microsoft.com/office/infopath/2007/PartnerControls"/>
    <ds:schemaRef ds:uri="f8f80db0-c9b2-49a0-b04b-881829a45443"/>
    <ds:schemaRef ds:uri="4cac68b0-aba0-4409-8613-dae5ad240dd9"/>
  </ds:schemaRefs>
</ds:datastoreItem>
</file>

<file path=customXml/itemProps3.xml><?xml version="1.0" encoding="utf-8"?>
<ds:datastoreItem xmlns:ds="http://schemas.openxmlformats.org/officeDocument/2006/customXml" ds:itemID="{B23BC894-0640-4608-88A5-3148836703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ac68b0-aba0-4409-8613-dae5ad240dd9"/>
    <ds:schemaRef ds:uri="f8f80db0-c9b2-49a0-b04b-881829a45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A24040-DF45-45C8-8DC4-0C3DC5E271BD}">
  <ds:schemaRefs>
    <ds:schemaRef ds:uri="http://schemas.openxmlformats.org/officeDocument/2006/bibliography"/>
  </ds:schemaRefs>
</ds:datastoreItem>
</file>

<file path=docMetadata/LabelInfo.xml><?xml version="1.0" encoding="utf-8"?>
<clbl:labelList xmlns:clbl="http://schemas.microsoft.com/office/2020/mipLabelMetadata">
  <clbl:label id="{acf86b4c-2d75-456f-a040-d29f89e5bdb8}" enabled="0" method="" siteId="{acf86b4c-2d75-456f-a040-d29f89e5bdb8}" removed="1"/>
</clbl:labelList>
</file>

<file path=docProps/app.xml><?xml version="1.0" encoding="utf-8"?>
<Properties xmlns="http://schemas.openxmlformats.org/officeDocument/2006/extended-properties" xmlns:vt="http://schemas.openxmlformats.org/officeDocument/2006/docPropsVTypes">
  <Template>E024_CCTP_Exploitation_Ville_Vbase_20161211</Template>
  <TotalTime>4</TotalTime>
  <Pages>20</Pages>
  <Words>5699</Words>
  <Characters>30491</Characters>
  <Application>Microsoft Office Word</Application>
  <DocSecurity>0</DocSecurity>
  <Lines>824</Lines>
  <Paragraphs>556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dc:creator>
  <cp:keywords/>
  <dc:description/>
  <cp:lastModifiedBy>Julien BARBE</cp:lastModifiedBy>
  <cp:revision>5</cp:revision>
  <dcterms:created xsi:type="dcterms:W3CDTF">2026-05-29T12:51:00Z</dcterms:created>
  <dcterms:modified xsi:type="dcterms:W3CDTF">2026-05-29T12:54:00Z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0x010100E4E9BF5A1B5B10449C3C77BBE48A0D1E</vt:lpwstr>
  </property>
  <property fmtid="{D5CDD505-2E9C-101B-9397-08002B2CF9AE}" pid="3" name="MediaServiceImageTags">
    <vt:lpwstr/>
  </property>
  <property fmtid="{D5CDD505-2E9C-101B-9397-08002B2CF9AE}" pid="4" name="Order">
    <vt:r8>13465200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