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87C" w:rsidRPr="003D087C" w:rsidRDefault="003D087C" w:rsidP="003D087C">
      <w:pPr>
        <w:suppressAutoHyphens w:val="0"/>
        <w:spacing w:after="120"/>
        <w:rPr>
          <w:rFonts w:ascii="Arial" w:hAnsi="Arial" w:cs="Arial"/>
          <w:color w:val="808080"/>
          <w:sz w:val="20"/>
          <w:szCs w:val="20"/>
          <w:lang w:eastAsia="fr-FR"/>
        </w:rPr>
      </w:pPr>
    </w:p>
    <w:p w:rsidR="003D087C" w:rsidRPr="003D087C" w:rsidRDefault="003D087C" w:rsidP="003D087C">
      <w:pPr>
        <w:keepNext/>
        <w:widowControl w:val="0"/>
        <w:autoSpaceDN w:val="0"/>
        <w:jc w:val="center"/>
        <w:textAlignment w:val="baseline"/>
        <w:outlineLvl w:val="0"/>
        <w:rPr>
          <w:rFonts w:ascii="Arial" w:eastAsia="Lucida Sans Unicode" w:hAnsi="Arial" w:cs="Arial"/>
          <w:bCs/>
          <w:kern w:val="3"/>
          <w:sz w:val="28"/>
          <w:szCs w:val="28"/>
          <w:shd w:val="clear" w:color="auto" w:fill="E6E6E6"/>
          <w:lang w:eastAsia="fr-FR"/>
        </w:rPr>
      </w:pPr>
      <w:bookmarkStart w:id="0" w:name="_Toc318193136"/>
      <w:bookmarkStart w:id="1" w:name="_Toc469477771"/>
      <w:r w:rsidRPr="003D087C">
        <w:rPr>
          <w:rFonts w:ascii="Arial" w:eastAsia="Lucida Sans Unicode" w:hAnsi="Arial" w:cs="Arial"/>
          <w:b/>
          <w:bCs/>
          <w:kern w:val="3"/>
          <w:sz w:val="28"/>
          <w:szCs w:val="28"/>
          <w:shd w:val="clear" w:color="auto" w:fill="E6E6E6"/>
          <w:lang w:eastAsia="fr-FR"/>
        </w:rPr>
        <w:t>DÉCLARATION SUR L’HONNEUR</w:t>
      </w:r>
      <w:bookmarkEnd w:id="0"/>
      <w:bookmarkEnd w:id="1"/>
    </w:p>
    <w:p w:rsidR="003D087C" w:rsidRPr="003D087C" w:rsidRDefault="003D087C" w:rsidP="003D087C">
      <w:pPr>
        <w:suppressAutoHyphens w:val="0"/>
        <w:spacing w:after="200" w:line="276" w:lineRule="auto"/>
        <w:jc w:val="left"/>
        <w:rPr>
          <w:rFonts w:ascii="Arial" w:hAnsi="Arial" w:cs="Arial"/>
          <w:b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276" w:lineRule="auto"/>
        <w:jc w:val="center"/>
        <w:rPr>
          <w:rFonts w:ascii="Arial" w:hAnsi="Arial" w:cs="Arial"/>
          <w:b/>
          <w:szCs w:val="22"/>
          <w:lang w:eastAsia="fr-FR"/>
        </w:rPr>
      </w:pPr>
      <w:r w:rsidRPr="003D087C">
        <w:rPr>
          <w:rFonts w:ascii="Arial" w:hAnsi="Arial" w:cs="Arial"/>
          <w:b/>
          <w:szCs w:val="22"/>
          <w:lang w:eastAsia="fr-FR"/>
        </w:rPr>
        <w:t xml:space="preserve">Articles L2141-1 à L2141-5 et L2141-7 à L.2141-11 </w:t>
      </w:r>
      <w:r w:rsidRPr="003D087C">
        <w:rPr>
          <w:rFonts w:ascii="Arial" w:hAnsi="Arial" w:cs="Arial"/>
          <w:b/>
          <w:szCs w:val="22"/>
          <w:lang w:eastAsia="fr-FR"/>
        </w:rPr>
        <w:br/>
        <w:t xml:space="preserve">du Code de la Commande Publique </w:t>
      </w:r>
    </w:p>
    <w:p w:rsidR="003D087C" w:rsidRPr="003D087C" w:rsidRDefault="003D087C" w:rsidP="003D087C">
      <w:pPr>
        <w:suppressAutoHyphens w:val="0"/>
        <w:spacing w:after="200" w:line="276" w:lineRule="auto"/>
        <w:jc w:val="center"/>
        <w:rPr>
          <w:rFonts w:ascii="Arial" w:hAnsi="Arial" w:cs="Arial"/>
          <w:b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276" w:lineRule="auto"/>
        <w:jc w:val="center"/>
        <w:rPr>
          <w:rFonts w:ascii="Arial" w:hAnsi="Arial" w:cs="Arial"/>
          <w:b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276" w:lineRule="auto"/>
        <w:jc w:val="left"/>
        <w:rPr>
          <w:rFonts w:ascii="Arial" w:hAnsi="Arial" w:cs="Arial"/>
          <w:bCs/>
          <w:szCs w:val="22"/>
          <w:lang w:eastAsia="fr-FR"/>
        </w:rPr>
      </w:pPr>
      <w:r w:rsidRPr="003D087C">
        <w:rPr>
          <w:rFonts w:ascii="Arial" w:hAnsi="Arial" w:cs="Arial"/>
          <w:bCs/>
          <w:szCs w:val="22"/>
          <w:lang w:eastAsia="fr-FR"/>
        </w:rPr>
        <w:t>Je soussigné (e) ………………………………………………………………………………......,</w:t>
      </w:r>
    </w:p>
    <w:p w:rsidR="003D087C" w:rsidRPr="003D087C" w:rsidRDefault="003D087C" w:rsidP="003D087C">
      <w:pPr>
        <w:suppressAutoHyphens w:val="0"/>
        <w:jc w:val="left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Représentant la société ………………………………………………………………………….,</w:t>
      </w:r>
    </w:p>
    <w:p w:rsidR="003D087C" w:rsidRPr="003D087C" w:rsidRDefault="003D087C" w:rsidP="003D087C">
      <w:pPr>
        <w:suppressAutoHyphens w:val="0"/>
        <w:jc w:val="left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jc w:val="left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Déclare sur l’honneur que cette dernière :</w:t>
      </w:r>
    </w:p>
    <w:p w:rsidR="003D087C" w:rsidRPr="003D087C" w:rsidRDefault="003D087C" w:rsidP="003D087C">
      <w:pPr>
        <w:suppressAutoHyphens w:val="0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- ne fait pas l’objet d’un redressement judiciaire,</w:t>
      </w:r>
    </w:p>
    <w:p w:rsidR="003D087C" w:rsidRPr="003D087C" w:rsidRDefault="003D087C" w:rsidP="003D087C">
      <w:pPr>
        <w:suppressAutoHyphens w:val="0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- ne rentre dans aucun des cas d’interdiction de concourir à un marché public mentionné aux articles L2141-1 à L2141-5 et L2141-7 à L.2141-11 du Code de la Commande Publique,</w:t>
      </w:r>
    </w:p>
    <w:p w:rsidR="003D087C" w:rsidRPr="003D087C" w:rsidRDefault="003D087C" w:rsidP="003D087C">
      <w:pPr>
        <w:tabs>
          <w:tab w:val="left" w:pos="576"/>
        </w:tabs>
        <w:suppressAutoHyphens w:val="0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- est en règle a</w:t>
      </w:r>
      <w:bookmarkStart w:id="2" w:name="_GoBack"/>
      <w:bookmarkEnd w:id="2"/>
      <w:r w:rsidRPr="003D087C">
        <w:rPr>
          <w:rFonts w:ascii="Arial" w:hAnsi="Arial" w:cs="Arial"/>
          <w:szCs w:val="22"/>
          <w:lang w:eastAsia="fr-FR"/>
        </w:rPr>
        <w:t xml:space="preserve">u regard des articles </w:t>
      </w:r>
      <w:hyperlink r:id="rId4" w:history="1">
        <w:r w:rsidRPr="003D087C">
          <w:rPr>
            <w:rFonts w:ascii="Arial" w:hAnsi="Arial" w:cs="Arial"/>
            <w:color w:val="0000FF"/>
            <w:szCs w:val="22"/>
            <w:u w:val="single"/>
            <w:lang w:eastAsia="fr-FR"/>
          </w:rPr>
          <w:t>L. 5212-1</w:t>
        </w:r>
      </w:hyperlink>
      <w:r w:rsidRPr="003D087C">
        <w:rPr>
          <w:rFonts w:ascii="Arial" w:hAnsi="Arial" w:cs="Arial"/>
          <w:szCs w:val="22"/>
          <w:lang w:eastAsia="fr-FR"/>
        </w:rPr>
        <w:t xml:space="preserve"> à </w:t>
      </w:r>
      <w:hyperlink r:id="rId5" w:history="1">
        <w:r w:rsidRPr="003D087C">
          <w:rPr>
            <w:rFonts w:ascii="Arial" w:hAnsi="Arial" w:cs="Arial"/>
            <w:color w:val="0000FF"/>
            <w:szCs w:val="22"/>
            <w:u w:val="single"/>
            <w:lang w:eastAsia="fr-FR"/>
          </w:rPr>
          <w:t>L. 5212-11</w:t>
        </w:r>
      </w:hyperlink>
      <w:r w:rsidRPr="003D087C">
        <w:rPr>
          <w:rFonts w:ascii="Arial" w:hAnsi="Arial" w:cs="Arial"/>
          <w:szCs w:val="22"/>
          <w:lang w:eastAsia="fr-FR"/>
        </w:rPr>
        <w:t xml:space="preserve"> du code du travail concernant l’emploi des travailleurs handicapés,</w:t>
      </w:r>
    </w:p>
    <w:p w:rsidR="003D087C" w:rsidRPr="003D087C" w:rsidRDefault="003D087C" w:rsidP="003D087C">
      <w:pPr>
        <w:suppressAutoHyphens w:val="0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- est parfaitement en règle de toutes ses obligations fiscales, sociales ou toute autre obligation mentionnée au code du Travail et s’engage à les respecter pendant toute la durée du contrat.</w:t>
      </w: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 xml:space="preserve">Fait à ………………………………….               </w:t>
      </w:r>
      <w:r w:rsidRPr="003D087C">
        <w:rPr>
          <w:rFonts w:ascii="Arial" w:hAnsi="Arial" w:cs="Arial"/>
          <w:szCs w:val="22"/>
          <w:lang w:eastAsia="fr-FR"/>
        </w:rPr>
        <w:tab/>
      </w:r>
      <w:r w:rsidRPr="003D087C">
        <w:rPr>
          <w:rFonts w:ascii="Arial" w:hAnsi="Arial" w:cs="Arial"/>
          <w:szCs w:val="22"/>
          <w:lang w:eastAsia="fr-FR"/>
        </w:rPr>
        <w:tab/>
        <w:t>Le ……………………………………</w:t>
      </w: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 xml:space="preserve">Cachet et signature de la personne </w:t>
      </w:r>
    </w:p>
    <w:p w:rsidR="003D087C" w:rsidRPr="003D087C" w:rsidRDefault="003D087C" w:rsidP="003D087C">
      <w:pPr>
        <w:suppressAutoHyphens w:val="0"/>
        <w:spacing w:after="200" w:line="360" w:lineRule="auto"/>
        <w:jc w:val="left"/>
        <w:rPr>
          <w:rFonts w:ascii="Arial" w:hAnsi="Arial" w:cs="Arial"/>
          <w:szCs w:val="22"/>
          <w:lang w:eastAsia="fr-FR"/>
        </w:rPr>
      </w:pPr>
      <w:r w:rsidRPr="003D087C">
        <w:rPr>
          <w:rFonts w:ascii="Arial" w:hAnsi="Arial" w:cs="Arial"/>
          <w:szCs w:val="22"/>
          <w:lang w:eastAsia="fr-FR"/>
        </w:rPr>
        <w:t>ayant le pouvoir d’engager la société</w:t>
      </w:r>
    </w:p>
    <w:p w:rsidR="004D7D9B" w:rsidRPr="00B82C75" w:rsidRDefault="004D7D9B">
      <w:pPr>
        <w:rPr>
          <w:rFonts w:ascii="Arial" w:hAnsi="Arial" w:cs="Arial"/>
          <w:szCs w:val="22"/>
        </w:rPr>
      </w:pPr>
    </w:p>
    <w:sectPr w:rsidR="004D7D9B" w:rsidRPr="00B82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75"/>
    <w:rsid w:val="003D087C"/>
    <w:rsid w:val="004D7D9B"/>
    <w:rsid w:val="00B82C75"/>
    <w:rsid w:val="00F7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BC99F-CD1B-4A70-A9A8-F5106E77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C75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B82C75"/>
    <w:pPr>
      <w:keepNext/>
      <w:tabs>
        <w:tab w:val="num" w:pos="432"/>
      </w:tabs>
      <w:ind w:left="432" w:hanging="432"/>
      <w:jc w:val="center"/>
      <w:outlineLvl w:val="0"/>
    </w:pPr>
    <w:rPr>
      <w:smallCaps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82C75"/>
    <w:rPr>
      <w:rFonts w:ascii="Trebuchet MS" w:eastAsia="Times New Roman" w:hAnsi="Trebuchet MS" w:cs="Times New Roman"/>
      <w:smallCaps/>
      <w:sz w:val="96"/>
      <w:szCs w:val="24"/>
      <w:u w:val="single"/>
      <w:lang w:eastAsia="ar-SA"/>
    </w:rPr>
  </w:style>
  <w:style w:type="character" w:styleId="Lienhypertexte">
    <w:name w:val="Hyperlink"/>
    <w:basedOn w:val="Policepardfaut"/>
    <w:uiPriority w:val="99"/>
    <w:rsid w:val="00B82C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1151</Characters>
  <Application>Microsoft Office Word</Application>
  <DocSecurity>0</DocSecurity>
  <Lines>9</Lines>
  <Paragraphs>2</Paragraphs>
  <ScaleCrop>false</ScaleCrop>
  <Company>MAIRIE LOOS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Marlène KIMPE</dc:creator>
  <cp:keywords/>
  <dc:description/>
  <cp:lastModifiedBy>Marion SADONES</cp:lastModifiedBy>
  <cp:revision>3</cp:revision>
  <dcterms:created xsi:type="dcterms:W3CDTF">2018-03-23T13:30:00Z</dcterms:created>
  <dcterms:modified xsi:type="dcterms:W3CDTF">2019-06-07T07:45:00Z</dcterms:modified>
</cp:coreProperties>
</file>