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D0524" w14:textId="77777777" w:rsidR="00C15DC2" w:rsidRDefault="00C15DC2" w:rsidP="00C15DC2">
      <w:pPr>
        <w:jc w:val="center"/>
      </w:pPr>
      <w:r>
        <w:rPr>
          <w:noProof/>
          <w:lang w:eastAsia="fr-FR"/>
        </w:rPr>
        <w:drawing>
          <wp:inline distT="0" distB="0" distL="0" distR="0" wp14:anchorId="3D069D57" wp14:editId="41CEF5A9">
            <wp:extent cx="1628775" cy="10953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8775" cy="1095375"/>
                    </a:xfrm>
                    <a:prstGeom prst="rect">
                      <a:avLst/>
                    </a:prstGeom>
                    <a:noFill/>
                  </pic:spPr>
                </pic:pic>
              </a:graphicData>
            </a:graphic>
          </wp:inline>
        </w:drawing>
      </w:r>
    </w:p>
    <w:p w14:paraId="481B2CFD" w14:textId="77777777" w:rsidR="00C15DC2" w:rsidRDefault="00C15DC2" w:rsidP="00C15DC2">
      <w:pPr>
        <w:suppressAutoHyphens/>
        <w:spacing w:after="0" w:line="240" w:lineRule="auto"/>
        <w:rPr>
          <w:rFonts w:ascii="Trebuchet MS" w:eastAsia="Times New Roman" w:hAnsi="Trebuchet MS" w:cs="Trebuchet MS"/>
          <w:i/>
          <w:sz w:val="16"/>
          <w:szCs w:val="24"/>
          <w:lang w:eastAsia="ar-SA"/>
        </w:rPr>
      </w:pPr>
      <w:r w:rsidRPr="005C1E92">
        <w:rPr>
          <w:rFonts w:ascii="Trebuchet MS" w:eastAsia="Times New Roman" w:hAnsi="Trebuchet MS" w:cs="Trebuchet MS"/>
          <w:i/>
          <w:sz w:val="16"/>
          <w:szCs w:val="24"/>
          <w:lang w:eastAsia="ar-SA"/>
        </w:rPr>
        <w:t>Cadre réservé à l’acheteur</w:t>
      </w:r>
      <w:bookmarkStart w:id="0" w:name="_GoBack"/>
      <w:bookmarkEnd w:id="0"/>
    </w:p>
    <w:p w14:paraId="5599C9DD" w14:textId="77777777" w:rsidR="00C15DC2" w:rsidRPr="005C1E92" w:rsidRDefault="00C15DC2" w:rsidP="00C15DC2">
      <w:pPr>
        <w:suppressAutoHyphens/>
        <w:spacing w:after="0" w:line="240" w:lineRule="auto"/>
        <w:rPr>
          <w:rFonts w:ascii="Trebuchet MS" w:eastAsia="Times New Roman" w:hAnsi="Trebuchet MS" w:cs="Trebuchet MS"/>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284"/>
        <w:gridCol w:w="284"/>
        <w:gridCol w:w="284"/>
        <w:gridCol w:w="284"/>
        <w:gridCol w:w="284"/>
        <w:gridCol w:w="284"/>
        <w:gridCol w:w="284"/>
        <w:gridCol w:w="289"/>
      </w:tblGrid>
      <w:tr w:rsidR="00C15DC2" w:rsidRPr="005C1E92" w14:paraId="1E108A4F" w14:textId="77777777" w:rsidTr="00926420">
        <w:tc>
          <w:tcPr>
            <w:tcW w:w="2518" w:type="dxa"/>
            <w:tcBorders>
              <w:top w:val="single" w:sz="4" w:space="0" w:color="FFFFFF"/>
              <w:left w:val="single" w:sz="4" w:space="0" w:color="FFFFFF"/>
              <w:bottom w:val="single" w:sz="4" w:space="0" w:color="FFFFFF"/>
            </w:tcBorders>
            <w:shd w:val="clear" w:color="auto" w:fill="auto"/>
          </w:tcPr>
          <w:p w14:paraId="07E208F7" w14:textId="77777777" w:rsidR="00C15DC2" w:rsidRPr="005C1E92" w:rsidRDefault="00C15DC2" w:rsidP="00926420">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MARCHÉ N°</w:t>
            </w:r>
          </w:p>
        </w:tc>
        <w:tc>
          <w:tcPr>
            <w:tcW w:w="284" w:type="dxa"/>
            <w:tcBorders>
              <w:top w:val="single" w:sz="4" w:space="0" w:color="FFFFFF"/>
              <w:left w:val="single" w:sz="4" w:space="0" w:color="000000"/>
              <w:bottom w:val="single" w:sz="4" w:space="0" w:color="000000"/>
            </w:tcBorders>
            <w:shd w:val="clear" w:color="auto" w:fill="auto"/>
            <w:vAlign w:val="center"/>
          </w:tcPr>
          <w:p w14:paraId="057EB1DE"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687A45B9"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35D1AD43"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47F0C220" w14:textId="71596EAD" w:rsidR="00C15DC2" w:rsidRPr="005C1E92" w:rsidRDefault="000C0968" w:rsidP="00926420">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4</w:t>
            </w:r>
          </w:p>
        </w:tc>
        <w:tc>
          <w:tcPr>
            <w:tcW w:w="284" w:type="dxa"/>
            <w:tcBorders>
              <w:top w:val="single" w:sz="4" w:space="0" w:color="FFFFFF"/>
              <w:left w:val="single" w:sz="4" w:space="0" w:color="000000"/>
              <w:bottom w:val="single" w:sz="4" w:space="0" w:color="000000"/>
            </w:tcBorders>
            <w:shd w:val="clear" w:color="auto" w:fill="auto"/>
            <w:vAlign w:val="center"/>
          </w:tcPr>
          <w:p w14:paraId="7A5416D8" w14:textId="0C9A8F68"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06FD58C7" w14:textId="0C9EC870"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40438AF5" w14:textId="4F997CB2"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4</w:t>
            </w: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14:paraId="7A36A979" w14:textId="61808C30" w:rsidR="00C15DC2" w:rsidRPr="005C1E92" w:rsidRDefault="00AB0A5B"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3</w:t>
            </w:r>
          </w:p>
        </w:tc>
      </w:tr>
    </w:tbl>
    <w:p w14:paraId="7B96BC35" w14:textId="77777777" w:rsidR="00C15DC2" w:rsidRPr="005C1E92" w:rsidRDefault="00C15DC2" w:rsidP="00C15DC2">
      <w:pPr>
        <w:suppressAutoHyphens/>
        <w:spacing w:after="0" w:line="240" w:lineRule="auto"/>
        <w:rPr>
          <w:rFonts w:ascii="Trebuchet MS" w:eastAsia="Times New Roman" w:hAnsi="Trebuchet MS" w:cs="Trebuchet MS"/>
          <w:b/>
          <w:sz w:val="12"/>
          <w:szCs w:val="20"/>
          <w:lang w:eastAsia="ar-SA"/>
        </w:rPr>
      </w:pPr>
    </w:p>
    <w:p w14:paraId="60BF3058" w14:textId="77777777" w:rsidR="00C15DC2" w:rsidRPr="005C1E92" w:rsidRDefault="00C15DC2" w:rsidP="00C15DC2">
      <w:pPr>
        <w:suppressAutoHyphens/>
        <w:spacing w:after="0" w:line="240" w:lineRule="auto"/>
        <w:rPr>
          <w:rFonts w:ascii="Trebuchet MS" w:eastAsia="Times New Roman" w:hAnsi="Trebuchet MS" w:cs="Trebuchet MS"/>
          <w:b/>
          <w:sz w:val="12"/>
          <w:szCs w:val="20"/>
          <w:lang w:eastAsia="ar-SA"/>
        </w:rPr>
      </w:pPr>
    </w:p>
    <w:p w14:paraId="21AE79CF" w14:textId="77777777" w:rsidR="00C15DC2" w:rsidRPr="005C1E92" w:rsidRDefault="00C15DC2" w:rsidP="00C15DC2">
      <w:pPr>
        <w:suppressAutoHyphens/>
        <w:spacing w:after="0" w:line="240" w:lineRule="auto"/>
        <w:rPr>
          <w:rFonts w:ascii="Trebuchet MS" w:eastAsia="Times New Roman" w:hAnsi="Trebuchet MS" w:cs="Trebuchet MS"/>
          <w:b/>
          <w:sz w:val="12"/>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75"/>
      </w:tblGrid>
      <w:tr w:rsidR="00C15DC2" w:rsidRPr="005C1E92" w14:paraId="4FA1B737" w14:textId="77777777" w:rsidTr="00926420">
        <w:trPr>
          <w:trHeight w:val="270"/>
        </w:trPr>
        <w:tc>
          <w:tcPr>
            <w:tcW w:w="2518" w:type="dxa"/>
            <w:tcBorders>
              <w:top w:val="single" w:sz="4" w:space="0" w:color="FFFFFF"/>
              <w:left w:val="single" w:sz="4" w:space="0" w:color="FFFFFF"/>
              <w:bottom w:val="single" w:sz="4" w:space="0" w:color="FFFFFF"/>
            </w:tcBorders>
            <w:shd w:val="clear" w:color="auto" w:fill="auto"/>
            <w:vAlign w:val="center"/>
          </w:tcPr>
          <w:p w14:paraId="3D83CBDF" w14:textId="77777777" w:rsidR="00C15DC2" w:rsidRPr="005C1E92" w:rsidRDefault="00C15DC2" w:rsidP="00926420">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16"/>
                <w:szCs w:val="24"/>
                <w:lang w:eastAsia="ar-SA"/>
              </w:rPr>
              <w:t>NOTIFIÉ LE</w:t>
            </w:r>
          </w:p>
        </w:tc>
        <w:tc>
          <w:tcPr>
            <w:tcW w:w="365" w:type="dxa"/>
            <w:tcBorders>
              <w:top w:val="single" w:sz="4" w:space="0" w:color="FFFFFF"/>
              <w:left w:val="single" w:sz="4" w:space="0" w:color="000000"/>
              <w:bottom w:val="single" w:sz="4" w:space="0" w:color="000000"/>
            </w:tcBorders>
            <w:shd w:val="clear" w:color="auto" w:fill="auto"/>
            <w:vAlign w:val="center"/>
          </w:tcPr>
          <w:p w14:paraId="04310368"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000000"/>
            </w:tcBorders>
            <w:shd w:val="clear" w:color="auto" w:fill="auto"/>
            <w:vAlign w:val="center"/>
          </w:tcPr>
          <w:p w14:paraId="675C54A4"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FFFFFF"/>
            </w:tcBorders>
            <w:shd w:val="clear" w:color="auto" w:fill="auto"/>
            <w:vAlign w:val="center"/>
          </w:tcPr>
          <w:p w14:paraId="5C2809B1"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w:t>
            </w:r>
          </w:p>
        </w:tc>
        <w:tc>
          <w:tcPr>
            <w:tcW w:w="365" w:type="dxa"/>
            <w:tcBorders>
              <w:top w:val="single" w:sz="4" w:space="0" w:color="FFFFFF"/>
              <w:left w:val="single" w:sz="4" w:space="0" w:color="000000"/>
              <w:bottom w:val="single" w:sz="4" w:space="0" w:color="000000"/>
            </w:tcBorders>
            <w:shd w:val="clear" w:color="auto" w:fill="auto"/>
            <w:vAlign w:val="center"/>
          </w:tcPr>
          <w:p w14:paraId="0708BDA5"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000000"/>
            </w:tcBorders>
            <w:shd w:val="clear" w:color="auto" w:fill="auto"/>
            <w:vAlign w:val="center"/>
          </w:tcPr>
          <w:p w14:paraId="75601D75"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FFFFFF"/>
            </w:tcBorders>
            <w:shd w:val="clear" w:color="auto" w:fill="auto"/>
            <w:vAlign w:val="center"/>
          </w:tcPr>
          <w:p w14:paraId="03570C64"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w:t>
            </w:r>
          </w:p>
        </w:tc>
        <w:tc>
          <w:tcPr>
            <w:tcW w:w="366" w:type="dxa"/>
            <w:tcBorders>
              <w:top w:val="single" w:sz="4" w:space="0" w:color="FFFFFF"/>
              <w:left w:val="single" w:sz="4" w:space="0" w:color="000000"/>
              <w:bottom w:val="single" w:sz="4" w:space="0" w:color="000000"/>
            </w:tcBorders>
            <w:shd w:val="clear" w:color="auto" w:fill="auto"/>
            <w:vAlign w:val="center"/>
          </w:tcPr>
          <w:p w14:paraId="3D83079C"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365" w:type="dxa"/>
            <w:tcBorders>
              <w:top w:val="single" w:sz="4" w:space="0" w:color="FFFFFF"/>
              <w:left w:val="single" w:sz="4" w:space="0" w:color="000000"/>
              <w:bottom w:val="single" w:sz="4" w:space="0" w:color="000000"/>
            </w:tcBorders>
            <w:shd w:val="clear" w:color="auto" w:fill="auto"/>
            <w:vAlign w:val="center"/>
          </w:tcPr>
          <w:p w14:paraId="66C7B6BF"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365" w:type="dxa"/>
            <w:tcBorders>
              <w:top w:val="single" w:sz="4" w:space="0" w:color="FFFFFF"/>
              <w:left w:val="single" w:sz="4" w:space="0" w:color="000000"/>
              <w:bottom w:val="single" w:sz="4" w:space="0" w:color="000000"/>
            </w:tcBorders>
            <w:shd w:val="clear" w:color="auto" w:fill="auto"/>
            <w:vAlign w:val="center"/>
          </w:tcPr>
          <w:p w14:paraId="16BABDBE" w14:textId="05212D49" w:rsidR="00C15DC2" w:rsidRPr="005C1E92" w:rsidRDefault="00ED061E" w:rsidP="00926420">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375" w:type="dxa"/>
            <w:tcBorders>
              <w:top w:val="single" w:sz="4" w:space="0" w:color="FFFFFF"/>
              <w:left w:val="single" w:sz="4" w:space="0" w:color="000000"/>
              <w:bottom w:val="single" w:sz="4" w:space="0" w:color="000000"/>
              <w:right w:val="single" w:sz="4" w:space="0" w:color="000000"/>
            </w:tcBorders>
            <w:shd w:val="clear" w:color="auto" w:fill="auto"/>
            <w:vAlign w:val="center"/>
          </w:tcPr>
          <w:p w14:paraId="150DDB46" w14:textId="1508C67E" w:rsidR="00C15DC2" w:rsidRPr="005C1E92" w:rsidRDefault="000C0968" w:rsidP="00926420">
            <w:pPr>
              <w:suppressAutoHyphens/>
              <w:spacing w:after="0" w:line="240" w:lineRule="auto"/>
              <w:jc w:val="center"/>
              <w:rPr>
                <w:rFonts w:eastAsia="Times New Roman" w:cs="Arial"/>
                <w:sz w:val="24"/>
                <w:szCs w:val="24"/>
                <w:lang w:eastAsia="ar-SA"/>
              </w:rPr>
            </w:pPr>
            <w:r>
              <w:rPr>
                <w:rFonts w:eastAsia="Times New Roman" w:cs="Arial"/>
                <w:sz w:val="24"/>
                <w:szCs w:val="24"/>
                <w:lang w:eastAsia="ar-SA"/>
              </w:rPr>
              <w:t>4</w:t>
            </w:r>
          </w:p>
        </w:tc>
      </w:tr>
    </w:tbl>
    <w:p w14:paraId="09FE87F5" w14:textId="77777777" w:rsidR="00C15DC2" w:rsidRDefault="00C15DC2" w:rsidP="00C15DC2"/>
    <w:tbl>
      <w:tblPr>
        <w:tblW w:w="0" w:type="auto"/>
        <w:tblInd w:w="-47" w:type="dxa"/>
        <w:tblLayout w:type="fixed"/>
        <w:tblCellMar>
          <w:left w:w="70" w:type="dxa"/>
          <w:right w:w="70" w:type="dxa"/>
        </w:tblCellMar>
        <w:tblLook w:val="0000" w:firstRow="0" w:lastRow="0" w:firstColumn="0" w:lastColumn="0" w:noHBand="0" w:noVBand="0"/>
      </w:tblPr>
      <w:tblGrid>
        <w:gridCol w:w="9262"/>
      </w:tblGrid>
      <w:tr w:rsidR="00C15DC2" w14:paraId="4FE6E39C" w14:textId="77777777" w:rsidTr="00926420">
        <w:trPr>
          <w:trHeight w:val="720"/>
        </w:trPr>
        <w:tc>
          <w:tcPr>
            <w:tcW w:w="9262"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4B286B8" w14:textId="3343EA21" w:rsidR="00C15DC2" w:rsidRDefault="00C15DC2" w:rsidP="00926420">
            <w:pPr>
              <w:jc w:val="center"/>
            </w:pPr>
            <w:r>
              <w:rPr>
                <w:rFonts w:ascii="Arial Narrow" w:hAnsi="Arial Narrow"/>
                <w:b/>
                <w:sz w:val="36"/>
              </w:rPr>
              <w:t xml:space="preserve">ACTE D’ENGAGEMENT VALANT CAHIER DES CLAUSES </w:t>
            </w:r>
            <w:r w:rsidR="005C3F90">
              <w:rPr>
                <w:rFonts w:ascii="Arial Narrow" w:hAnsi="Arial Narrow"/>
                <w:b/>
                <w:sz w:val="36"/>
              </w:rPr>
              <w:t xml:space="preserve">ADMINISTRATIVES </w:t>
            </w:r>
            <w:r>
              <w:rPr>
                <w:rFonts w:ascii="Arial Narrow" w:hAnsi="Arial Narrow"/>
                <w:b/>
                <w:sz w:val="36"/>
              </w:rPr>
              <w:t>PARTICULIERES</w:t>
            </w:r>
          </w:p>
        </w:tc>
      </w:tr>
    </w:tbl>
    <w:p w14:paraId="32CCC2A7" w14:textId="4CCA3C19" w:rsidR="00C775DE" w:rsidRDefault="00C15DC2" w:rsidP="00C775DE">
      <w:pPr>
        <w:suppressAutoHyphens/>
        <w:spacing w:after="0" w:line="240" w:lineRule="auto"/>
        <w:jc w:val="center"/>
        <w:rPr>
          <w:rFonts w:ascii="Arial Narrow" w:eastAsia="Times New Roman" w:hAnsi="Arial Narrow" w:cs="Arial"/>
          <w:lang w:eastAsia="ar-SA"/>
        </w:rPr>
      </w:pPr>
      <w:r w:rsidRPr="00073B17">
        <w:rPr>
          <w:rFonts w:ascii="Arial Narrow" w:eastAsia="Times New Roman" w:hAnsi="Arial Narrow" w:cs="Arial"/>
          <w:lang w:eastAsia="ar-SA"/>
        </w:rPr>
        <w:t>Marché passé en Appel d’Offres Ouvert suivant les dispositions des articles L.2124-2 et R.2161-1 à R.2161-5 du Code de la Commande Publique</w:t>
      </w:r>
    </w:p>
    <w:p w14:paraId="05706CF1" w14:textId="77777777" w:rsidR="00C775DE" w:rsidRDefault="00C775DE" w:rsidP="00C775DE">
      <w:pPr>
        <w:suppressAutoHyphens/>
        <w:spacing w:after="0" w:line="240" w:lineRule="auto"/>
        <w:jc w:val="center"/>
        <w:rPr>
          <w:rFonts w:ascii="Arial Narrow" w:eastAsia="Times New Roman" w:hAnsi="Arial Narrow" w:cs="Arial"/>
          <w:lang w:eastAsia="ar-SA"/>
        </w:rPr>
      </w:pPr>
    </w:p>
    <w:p w14:paraId="6862ADA3" w14:textId="2AAEDAC2" w:rsidR="00C15DC2" w:rsidRDefault="00C775DE" w:rsidP="00C15DC2">
      <w:pPr>
        <w:suppressAutoHyphens/>
        <w:spacing w:after="0" w:line="240" w:lineRule="auto"/>
        <w:rPr>
          <w:rFonts w:ascii="Arial Narrow" w:eastAsia="Times New Roman" w:hAnsi="Arial Narrow" w:cs="Arial"/>
          <w:lang w:eastAsia="ar-SA"/>
        </w:rPr>
      </w:pPr>
      <w:r w:rsidRPr="005C1E92">
        <w:rPr>
          <w:rFonts w:eastAsia="Times New Roman" w:cs="Arial"/>
          <w:noProof/>
          <w:sz w:val="24"/>
          <w:szCs w:val="24"/>
          <w:lang w:eastAsia="fr-FR"/>
        </w:rPr>
        <mc:AlternateContent>
          <mc:Choice Requires="wps">
            <w:drawing>
              <wp:inline distT="0" distB="0" distL="0" distR="0" wp14:anchorId="110B084A" wp14:editId="047E4824">
                <wp:extent cx="5722620" cy="2133600"/>
                <wp:effectExtent l="0" t="0" r="11430" b="19050"/>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21336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4673EE73" w14:textId="77777777" w:rsidR="00AB0A5B" w:rsidRDefault="00AB0A5B" w:rsidP="00AB0A5B">
                            <w:pPr>
                              <w:jc w:val="center"/>
                              <w:rPr>
                                <w:rFonts w:ascii="Arial Narrow" w:hAnsi="Arial Narrow"/>
                                <w:b/>
                                <w:sz w:val="36"/>
                                <w:szCs w:val="40"/>
                              </w:rPr>
                            </w:pPr>
                            <w:r>
                              <w:rPr>
                                <w:rFonts w:ascii="Arial Narrow" w:hAnsi="Arial Narrow"/>
                                <w:b/>
                                <w:sz w:val="36"/>
                                <w:szCs w:val="40"/>
                              </w:rPr>
                              <w:t xml:space="preserve">Marché public réservé de service </w:t>
                            </w:r>
                          </w:p>
                          <w:p w14:paraId="688F7E0D" w14:textId="77777777" w:rsidR="00AB0A5B" w:rsidRDefault="00AB0A5B" w:rsidP="00AB0A5B">
                            <w:pPr>
                              <w:spacing w:after="0"/>
                              <w:jc w:val="center"/>
                              <w:rPr>
                                <w:rFonts w:ascii="Arial Narrow" w:hAnsi="Arial Narrow"/>
                                <w:b/>
                                <w:sz w:val="28"/>
                                <w:szCs w:val="28"/>
                              </w:rPr>
                            </w:pPr>
                            <w:r>
                              <w:rPr>
                                <w:rFonts w:ascii="Arial Narrow" w:hAnsi="Arial Narrow"/>
                                <w:b/>
                                <w:sz w:val="28"/>
                                <w:szCs w:val="28"/>
                              </w:rPr>
                              <w:t>SERIVICE DE PROPRETE URBAINE</w:t>
                            </w:r>
                            <w:r w:rsidRPr="00C775DE">
                              <w:rPr>
                                <w:rFonts w:ascii="Arial Narrow" w:hAnsi="Arial Narrow"/>
                                <w:b/>
                                <w:sz w:val="28"/>
                                <w:szCs w:val="28"/>
                              </w:rPr>
                              <w:t xml:space="preserve"> SUR LE TERRITOIRE DE LA </w:t>
                            </w:r>
                            <w:r w:rsidRPr="009450E0">
                              <w:rPr>
                                <w:rFonts w:ascii="Arial Narrow" w:hAnsi="Arial Narrow"/>
                                <w:b/>
                                <w:sz w:val="28"/>
                                <w:szCs w:val="28"/>
                              </w:rPr>
                              <w:t>VILLE DE LOOS (59120)</w:t>
                            </w:r>
                          </w:p>
                          <w:p w14:paraId="63E3B57A" w14:textId="77777777" w:rsidR="00AB0A5B" w:rsidRPr="009450E0" w:rsidRDefault="00AB0A5B" w:rsidP="00AB0A5B">
                            <w:pPr>
                              <w:spacing w:after="0"/>
                              <w:jc w:val="center"/>
                              <w:rPr>
                                <w:rFonts w:ascii="Arial Narrow" w:hAnsi="Arial Narrow"/>
                                <w:b/>
                                <w:sz w:val="28"/>
                                <w:szCs w:val="28"/>
                              </w:rPr>
                            </w:pPr>
                          </w:p>
                          <w:p w14:paraId="31B5F3B8" w14:textId="77777777" w:rsidR="00AB0A5B" w:rsidRPr="00287AC7" w:rsidRDefault="00AB0A5B" w:rsidP="00AB0A5B">
                            <w:pPr>
                              <w:spacing w:after="0"/>
                              <w:jc w:val="center"/>
                              <w:rPr>
                                <w:rFonts w:ascii="Arial Narrow" w:hAnsi="Arial Narrow"/>
                                <w:b/>
                                <w:sz w:val="32"/>
                                <w:szCs w:val="32"/>
                              </w:rPr>
                            </w:pPr>
                            <w:r w:rsidRPr="00287AC7">
                              <w:rPr>
                                <w:rFonts w:ascii="Arial Narrow" w:hAnsi="Arial Narrow"/>
                                <w:b/>
                                <w:sz w:val="32"/>
                                <w:szCs w:val="32"/>
                              </w:rPr>
                              <w:t>Lot n°2 : Propreté des parcs et jardins</w:t>
                            </w:r>
                          </w:p>
                          <w:p w14:paraId="2C53B0FD" w14:textId="77777777" w:rsidR="00AB0A5B" w:rsidRPr="00552942" w:rsidRDefault="00AB0A5B" w:rsidP="00AB0A5B">
                            <w:pPr>
                              <w:spacing w:after="0" w:line="240" w:lineRule="auto"/>
                              <w:jc w:val="center"/>
                              <w:rPr>
                                <w:rFonts w:eastAsia="Calibri" w:cs="Arial"/>
                                <w:color w:val="FF0000"/>
                              </w:rPr>
                            </w:pPr>
                            <w:r>
                              <w:rPr>
                                <w:rFonts w:eastAsia="Calibri" w:cs="Arial"/>
                                <w:b/>
                                <w:color w:val="FF0000"/>
                                <w:u w:val="single"/>
                              </w:rPr>
                              <w:t>Le marché public est</w:t>
                            </w:r>
                            <w:r w:rsidRPr="00552942">
                              <w:rPr>
                                <w:rFonts w:eastAsia="Calibri" w:cs="Arial"/>
                                <w:b/>
                                <w:color w:val="FF0000"/>
                                <w:u w:val="single"/>
                              </w:rPr>
                              <w:t xml:space="preserve"> réservé à des STRUCTURES D’INSERTION par l’activité économique</w:t>
                            </w:r>
                            <w:r w:rsidRPr="00552942">
                              <w:rPr>
                                <w:rFonts w:eastAsia="Calibri" w:cs="Arial"/>
                                <w:color w:val="FF0000"/>
                              </w:rPr>
                              <w:t xml:space="preserve"> conformément aux dispositions de l’article L.2113-13 </w:t>
                            </w:r>
                            <w:r>
                              <w:rPr>
                                <w:rFonts w:eastAsia="Calibri" w:cs="Arial"/>
                                <w:color w:val="FF0000"/>
                              </w:rPr>
                              <w:t>du Code de la Commande Publique</w:t>
                            </w:r>
                          </w:p>
                          <w:p w14:paraId="0E35754A" w14:textId="77777777" w:rsidR="0021303D" w:rsidRDefault="0021303D" w:rsidP="00C775DE">
                            <w:pPr>
                              <w:jc w:val="center"/>
                              <w:rPr>
                                <w:rFonts w:ascii="Arial Narrow" w:hAnsi="Arial Narrow"/>
                                <w:b/>
                                <w:sz w:val="36"/>
                                <w:szCs w:val="40"/>
                              </w:rPr>
                            </w:pPr>
                          </w:p>
                          <w:p w14:paraId="33E1589F" w14:textId="77777777" w:rsidR="0021303D" w:rsidRPr="008A41E4" w:rsidRDefault="0021303D" w:rsidP="00C775DE">
                            <w:pPr>
                              <w:jc w:val="center"/>
                              <w:rPr>
                                <w:rFonts w:ascii="Arial Narrow" w:hAnsi="Arial Narrow" w:cs="Times New Roman"/>
                                <w:b/>
                                <w:sz w:val="32"/>
                                <w:u w:val="single"/>
                              </w:rPr>
                            </w:pPr>
                          </w:p>
                          <w:p w14:paraId="6711A333" w14:textId="77777777" w:rsidR="0021303D" w:rsidRPr="00A05861" w:rsidRDefault="0021303D" w:rsidP="00C775DE">
                            <w:pPr>
                              <w:jc w:val="center"/>
                              <w:rPr>
                                <w:i/>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10B084A" id="Rectangle à coins arrondis 11" o:spid="_x0000_s1026" style="width:450.6pt;height:1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" fillcolor="window" strokecolor="windowText" strokeweight="1pt">
                <v:stroke joinstyle="miter"/>
                <v:path arrowok="t"/>
                <v:textbox>
                  <w:txbxContent>
                    <w:p w14:paraId="4673EE73" w14:textId="77777777" w:rsidR="00AB0A5B" w:rsidRDefault="00AB0A5B" w:rsidP="00AB0A5B">
                      <w:pPr>
                        <w:jc w:val="center"/>
                        <w:rPr>
                          <w:rFonts w:ascii="Arial Narrow" w:hAnsi="Arial Narrow"/>
                          <w:b/>
                          <w:sz w:val="36"/>
                          <w:szCs w:val="40"/>
                        </w:rPr>
                      </w:pPr>
                      <w:r>
                        <w:rPr>
                          <w:rFonts w:ascii="Arial Narrow" w:hAnsi="Arial Narrow"/>
                          <w:b/>
                          <w:sz w:val="36"/>
                          <w:szCs w:val="40"/>
                        </w:rPr>
                        <w:t xml:space="preserve">Marché public réservé de service </w:t>
                      </w:r>
                    </w:p>
                    <w:p w14:paraId="688F7E0D" w14:textId="77777777" w:rsidR="00AB0A5B" w:rsidRDefault="00AB0A5B" w:rsidP="00AB0A5B">
                      <w:pPr>
                        <w:spacing w:after="0"/>
                        <w:jc w:val="center"/>
                        <w:rPr>
                          <w:rFonts w:ascii="Arial Narrow" w:hAnsi="Arial Narrow"/>
                          <w:b/>
                          <w:sz w:val="28"/>
                          <w:szCs w:val="28"/>
                        </w:rPr>
                      </w:pPr>
                      <w:r>
                        <w:rPr>
                          <w:rFonts w:ascii="Arial Narrow" w:hAnsi="Arial Narrow"/>
                          <w:b/>
                          <w:sz w:val="28"/>
                          <w:szCs w:val="28"/>
                        </w:rPr>
                        <w:t>SERIVICE DE PROPRETE URBAINE</w:t>
                      </w:r>
                      <w:r w:rsidRPr="00C775DE">
                        <w:rPr>
                          <w:rFonts w:ascii="Arial Narrow" w:hAnsi="Arial Narrow"/>
                          <w:b/>
                          <w:sz w:val="28"/>
                          <w:szCs w:val="28"/>
                        </w:rPr>
                        <w:t xml:space="preserve"> SUR LE TERRITOIRE DE LA </w:t>
                      </w:r>
                      <w:r w:rsidRPr="009450E0">
                        <w:rPr>
                          <w:rFonts w:ascii="Arial Narrow" w:hAnsi="Arial Narrow"/>
                          <w:b/>
                          <w:sz w:val="28"/>
                          <w:szCs w:val="28"/>
                        </w:rPr>
                        <w:t>VILLE DE LOOS (59120)</w:t>
                      </w:r>
                    </w:p>
                    <w:p w14:paraId="63E3B57A" w14:textId="77777777" w:rsidR="00AB0A5B" w:rsidRPr="009450E0" w:rsidRDefault="00AB0A5B" w:rsidP="00AB0A5B">
                      <w:pPr>
                        <w:spacing w:after="0"/>
                        <w:jc w:val="center"/>
                        <w:rPr>
                          <w:rFonts w:ascii="Arial Narrow" w:hAnsi="Arial Narrow"/>
                          <w:b/>
                          <w:sz w:val="28"/>
                          <w:szCs w:val="28"/>
                        </w:rPr>
                      </w:pPr>
                    </w:p>
                    <w:p w14:paraId="31B5F3B8" w14:textId="77777777" w:rsidR="00AB0A5B" w:rsidRPr="00287AC7" w:rsidRDefault="00AB0A5B" w:rsidP="00AB0A5B">
                      <w:pPr>
                        <w:spacing w:after="0"/>
                        <w:jc w:val="center"/>
                        <w:rPr>
                          <w:rFonts w:ascii="Arial Narrow" w:hAnsi="Arial Narrow"/>
                          <w:b/>
                          <w:sz w:val="32"/>
                          <w:szCs w:val="32"/>
                        </w:rPr>
                      </w:pPr>
                      <w:r w:rsidRPr="00287AC7">
                        <w:rPr>
                          <w:rFonts w:ascii="Arial Narrow" w:hAnsi="Arial Narrow"/>
                          <w:b/>
                          <w:sz w:val="32"/>
                          <w:szCs w:val="32"/>
                        </w:rPr>
                        <w:t>Lot n°2 : Propreté des parcs et jardins</w:t>
                      </w:r>
                    </w:p>
                    <w:p w14:paraId="2C53B0FD" w14:textId="77777777" w:rsidR="00AB0A5B" w:rsidRPr="00552942" w:rsidRDefault="00AB0A5B" w:rsidP="00AB0A5B">
                      <w:pPr>
                        <w:spacing w:after="0" w:line="240" w:lineRule="auto"/>
                        <w:jc w:val="center"/>
                        <w:rPr>
                          <w:rFonts w:eastAsia="Calibri" w:cs="Arial"/>
                          <w:color w:val="FF0000"/>
                        </w:rPr>
                      </w:pPr>
                      <w:r>
                        <w:rPr>
                          <w:rFonts w:eastAsia="Calibri" w:cs="Arial"/>
                          <w:b/>
                          <w:color w:val="FF0000"/>
                          <w:u w:val="single"/>
                        </w:rPr>
                        <w:t>Le marché public est</w:t>
                      </w:r>
                      <w:r w:rsidRPr="00552942">
                        <w:rPr>
                          <w:rFonts w:eastAsia="Calibri" w:cs="Arial"/>
                          <w:b/>
                          <w:color w:val="FF0000"/>
                          <w:u w:val="single"/>
                        </w:rPr>
                        <w:t xml:space="preserve"> réservé à des STRUCTURES D’INSERTION par l’activité économique</w:t>
                      </w:r>
                      <w:r w:rsidRPr="00552942">
                        <w:rPr>
                          <w:rFonts w:eastAsia="Calibri" w:cs="Arial"/>
                          <w:color w:val="FF0000"/>
                        </w:rPr>
                        <w:t xml:space="preserve"> conformément aux dispositions de l’article L.2113-13 </w:t>
                      </w:r>
                      <w:r>
                        <w:rPr>
                          <w:rFonts w:eastAsia="Calibri" w:cs="Arial"/>
                          <w:color w:val="FF0000"/>
                        </w:rPr>
                        <w:t>du Code de la Commande Publique</w:t>
                      </w:r>
                    </w:p>
                    <w:p w14:paraId="0E35754A" w14:textId="77777777" w:rsidR="0021303D" w:rsidRDefault="0021303D" w:rsidP="00C775DE">
                      <w:pPr>
                        <w:jc w:val="center"/>
                        <w:rPr>
                          <w:rFonts w:ascii="Arial Narrow" w:hAnsi="Arial Narrow"/>
                          <w:b/>
                          <w:sz w:val="36"/>
                          <w:szCs w:val="40"/>
                        </w:rPr>
                      </w:pPr>
                    </w:p>
                    <w:p w14:paraId="33E1589F" w14:textId="77777777" w:rsidR="0021303D" w:rsidRPr="008A41E4" w:rsidRDefault="0021303D" w:rsidP="00C775DE">
                      <w:pPr>
                        <w:jc w:val="center"/>
                        <w:rPr>
                          <w:rFonts w:ascii="Arial Narrow" w:hAnsi="Arial Narrow" w:cs="Times New Roman"/>
                          <w:b/>
                          <w:sz w:val="32"/>
                          <w:u w:val="single"/>
                        </w:rPr>
                      </w:pPr>
                    </w:p>
                    <w:p w14:paraId="6711A333" w14:textId="77777777" w:rsidR="0021303D" w:rsidRPr="00A05861" w:rsidRDefault="0021303D" w:rsidP="00C775DE">
                      <w:pPr>
                        <w:jc w:val="center"/>
                        <w:rPr>
                          <w:i/>
                          <w:sz w:val="32"/>
                          <w:szCs w:val="32"/>
                        </w:rPr>
                      </w:pPr>
                    </w:p>
                  </w:txbxContent>
                </v:textbox>
                <w10:anchorlock/>
              </v:roundrect>
            </w:pict>
          </mc:Fallback>
        </mc:AlternateContent>
      </w:r>
    </w:p>
    <w:p w14:paraId="2CAC33FC" w14:textId="08E47639" w:rsidR="00C15DC2" w:rsidRDefault="00C15DC2" w:rsidP="00C15DC2">
      <w:pPr>
        <w:suppressAutoHyphens/>
        <w:spacing w:after="0" w:line="240" w:lineRule="auto"/>
        <w:jc w:val="center"/>
        <w:rPr>
          <w:rFonts w:ascii="Arial Narrow" w:eastAsia="Times New Roman" w:hAnsi="Arial Narrow" w:cs="Arial"/>
          <w:lang w:eastAsia="ar-SA"/>
        </w:rPr>
      </w:pPr>
    </w:p>
    <w:p w14:paraId="424014C8" w14:textId="57E94105" w:rsidR="00C15DC2" w:rsidRDefault="00C15DC2" w:rsidP="00C775DE">
      <w:pPr>
        <w:jc w:val="center"/>
        <w:rPr>
          <w:color w:val="808080" w:themeColor="background1" w:themeShade="80"/>
        </w:rPr>
      </w:pPr>
      <w:r w:rsidRPr="005C1E92">
        <w:rPr>
          <w:rFonts w:eastAsia="Times New Roman" w:cs="Arial"/>
          <w:noProof/>
          <w:sz w:val="24"/>
          <w:szCs w:val="24"/>
          <w:lang w:eastAsia="fr-FR"/>
        </w:rPr>
        <w:lastRenderedPageBreak/>
        <mc:AlternateContent>
          <mc:Choice Requires="wps">
            <w:drawing>
              <wp:inline distT="0" distB="0" distL="0" distR="0" wp14:anchorId="179172C5" wp14:editId="2F9879BD">
                <wp:extent cx="5722620" cy="1314450"/>
                <wp:effectExtent l="0" t="0" r="11430" b="19050"/>
                <wp:docPr id="13" name="Rectangle à coins arrondi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13144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8847137" w14:textId="77777777" w:rsidR="0021303D" w:rsidRPr="00A46AB1" w:rsidRDefault="0021303D" w:rsidP="00C15DC2">
                            <w:pPr>
                              <w:jc w:val="center"/>
                              <w:rPr>
                                <w:rFonts w:ascii="Arial Narrow" w:hAnsi="Arial Narrow" w:cs="Times New Roman"/>
                                <w:b/>
                                <w:sz w:val="36"/>
                              </w:rPr>
                            </w:pPr>
                            <w:r w:rsidRPr="00A46AB1">
                              <w:rPr>
                                <w:rFonts w:ascii="Arial Narrow" w:hAnsi="Arial Narrow" w:cs="Times New Roman"/>
                                <w:b/>
                                <w:sz w:val="36"/>
                              </w:rPr>
                              <w:t>Date et heure limites de remise des offres :</w:t>
                            </w:r>
                          </w:p>
                          <w:p w14:paraId="7BF802E0" w14:textId="0F7CB4B8" w:rsidR="0021303D" w:rsidRPr="005C1E92" w:rsidRDefault="0021303D" w:rsidP="00C15DC2">
                            <w:pPr>
                              <w:jc w:val="center"/>
                              <w:rPr>
                                <w:rFonts w:ascii="Arial Narrow" w:hAnsi="Arial Narrow" w:cs="Times New Roman"/>
                                <w:color w:val="FF0000"/>
                                <w:sz w:val="32"/>
                                <w:szCs w:val="32"/>
                                <w:u w:val="single"/>
                              </w:rPr>
                            </w:pPr>
                            <w:r>
                              <w:rPr>
                                <w:rFonts w:ascii="Arial Narrow" w:hAnsi="Arial Narrow" w:cs="Times New Roman"/>
                                <w:color w:val="FF0000"/>
                                <w:sz w:val="32"/>
                                <w:szCs w:val="32"/>
                                <w:u w:val="single"/>
                              </w:rPr>
                              <w:t xml:space="preserve">Le </w:t>
                            </w:r>
                            <w:r w:rsidR="00054398">
                              <w:rPr>
                                <w:rFonts w:ascii="Arial Narrow" w:hAnsi="Arial Narrow" w:cs="Times New Roman"/>
                                <w:color w:val="FF0000"/>
                                <w:sz w:val="32"/>
                                <w:szCs w:val="32"/>
                                <w:u w:val="single"/>
                              </w:rPr>
                              <w:t>lundi 18 novembre</w:t>
                            </w:r>
                            <w:r>
                              <w:rPr>
                                <w:rFonts w:ascii="Arial Narrow" w:hAnsi="Arial Narrow" w:cs="Times New Roman"/>
                                <w:color w:val="FF0000"/>
                                <w:sz w:val="32"/>
                                <w:szCs w:val="32"/>
                                <w:u w:val="single"/>
                              </w:rPr>
                              <w:t xml:space="preserve"> 2024</w:t>
                            </w:r>
                            <w:r w:rsidR="00054398">
                              <w:rPr>
                                <w:rFonts w:ascii="Arial Narrow" w:hAnsi="Arial Narrow" w:cs="Times New Roman"/>
                                <w:color w:val="FF0000"/>
                                <w:sz w:val="32"/>
                                <w:szCs w:val="32"/>
                                <w:u w:val="single"/>
                              </w:rPr>
                              <w:t xml:space="preserve"> à 10</w:t>
                            </w:r>
                            <w:r w:rsidRPr="009450E0">
                              <w:rPr>
                                <w:rFonts w:ascii="Arial Narrow" w:hAnsi="Arial Narrow" w:cs="Times New Roman"/>
                                <w:color w:val="FF0000"/>
                                <w:sz w:val="32"/>
                                <w:szCs w:val="32"/>
                                <w:u w:val="single"/>
                              </w:rPr>
                              <w:t xml:space="preserve"> heures</w:t>
                            </w:r>
                          </w:p>
                          <w:p w14:paraId="7493388B" w14:textId="075838DE" w:rsidR="0021303D" w:rsidRPr="005D2732" w:rsidRDefault="0021303D" w:rsidP="00C15DC2">
                            <w:pPr>
                              <w:jc w:val="center"/>
                              <w:rPr>
                                <w:rFonts w:ascii="Arial Narrow" w:hAnsi="Arial Narrow" w:cs="Times New Roman"/>
                                <w:u w:val="single"/>
                              </w:rPr>
                            </w:pPr>
                            <w:r w:rsidRPr="00FE4C5B">
                              <w:rPr>
                                <w:rFonts w:ascii="Arial Narrow" w:hAnsi="Arial Narrow" w:cs="Times New Roman"/>
                                <w:u w:val="single"/>
                              </w:rPr>
                              <w:t xml:space="preserve">Remise obligatoire des offres sur : </w:t>
                            </w:r>
                            <w:hyperlink r:id="rId9" w:history="1">
                              <w:r w:rsidRPr="00FE4C5B">
                                <w:rPr>
                                  <w:rStyle w:val="Lienhypertexte"/>
                                  <w:rFonts w:ascii="Arial Narrow" w:hAnsi="Arial Narrow" w:cs="Times New Roman"/>
                                </w:rPr>
                                <w:t>https://marchespublics596280.fr</w:t>
                              </w:r>
                            </w:hyperlink>
                            <w:r w:rsidRPr="00FE4C5B">
                              <w:rPr>
                                <w:rFonts w:ascii="Arial Narrow" w:hAnsi="Arial Narrow" w:cs="Times New Roman"/>
                                <w:u w:val="single"/>
                              </w:rPr>
                              <w:t xml:space="preserve">. </w:t>
                            </w:r>
                            <w:r w:rsidRPr="005D2732">
                              <w:rPr>
                                <w:rFonts w:ascii="Arial Narrow" w:hAnsi="Arial Narrow"/>
                              </w:rPr>
                              <w:t>(Un tutoriel est mis à disposition des candidats dans le DCE).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79172C5" id="Rectangle à coins arrondis 13" o:spid="_x0000_s1027" style="width:450.6pt;height:10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" fillcolor="window" strokecolor="windowText" strokeweight="1pt">
                <v:stroke joinstyle="miter"/>
                <v:path arrowok="t"/>
                <v:textbox>
                  <w:txbxContent>
                    <w:p w14:paraId="28847137" w14:textId="77777777" w:rsidR="0021303D" w:rsidRPr="00A46AB1" w:rsidRDefault="0021303D" w:rsidP="00C15DC2">
                      <w:pPr>
                        <w:jc w:val="center"/>
                        <w:rPr>
                          <w:rFonts w:ascii="Arial Narrow" w:hAnsi="Arial Narrow" w:cs="Times New Roman"/>
                          <w:b/>
                          <w:sz w:val="36"/>
                        </w:rPr>
                      </w:pPr>
                      <w:r w:rsidRPr="00A46AB1">
                        <w:rPr>
                          <w:rFonts w:ascii="Arial Narrow" w:hAnsi="Arial Narrow" w:cs="Times New Roman"/>
                          <w:b/>
                          <w:sz w:val="36"/>
                        </w:rPr>
                        <w:t>Date et heure limites de remise des offres :</w:t>
                      </w:r>
                    </w:p>
                    <w:p w14:paraId="7BF802E0" w14:textId="0F7CB4B8" w:rsidR="0021303D" w:rsidRPr="005C1E92" w:rsidRDefault="0021303D" w:rsidP="00C15DC2">
                      <w:pPr>
                        <w:jc w:val="center"/>
                        <w:rPr>
                          <w:rFonts w:ascii="Arial Narrow" w:hAnsi="Arial Narrow" w:cs="Times New Roman"/>
                          <w:color w:val="FF0000"/>
                          <w:sz w:val="32"/>
                          <w:szCs w:val="32"/>
                          <w:u w:val="single"/>
                        </w:rPr>
                      </w:pPr>
                      <w:r>
                        <w:rPr>
                          <w:rFonts w:ascii="Arial Narrow" w:hAnsi="Arial Narrow" w:cs="Times New Roman"/>
                          <w:color w:val="FF0000"/>
                          <w:sz w:val="32"/>
                          <w:szCs w:val="32"/>
                          <w:u w:val="single"/>
                        </w:rPr>
                        <w:t xml:space="preserve">Le </w:t>
                      </w:r>
                      <w:r w:rsidR="00054398">
                        <w:rPr>
                          <w:rFonts w:ascii="Arial Narrow" w:hAnsi="Arial Narrow" w:cs="Times New Roman"/>
                          <w:color w:val="FF0000"/>
                          <w:sz w:val="32"/>
                          <w:szCs w:val="32"/>
                          <w:u w:val="single"/>
                        </w:rPr>
                        <w:t>lundi 18 novembre</w:t>
                      </w:r>
                      <w:r>
                        <w:rPr>
                          <w:rFonts w:ascii="Arial Narrow" w:hAnsi="Arial Narrow" w:cs="Times New Roman"/>
                          <w:color w:val="FF0000"/>
                          <w:sz w:val="32"/>
                          <w:szCs w:val="32"/>
                          <w:u w:val="single"/>
                        </w:rPr>
                        <w:t xml:space="preserve"> 2024</w:t>
                      </w:r>
                      <w:r w:rsidR="00054398">
                        <w:rPr>
                          <w:rFonts w:ascii="Arial Narrow" w:hAnsi="Arial Narrow" w:cs="Times New Roman"/>
                          <w:color w:val="FF0000"/>
                          <w:sz w:val="32"/>
                          <w:szCs w:val="32"/>
                          <w:u w:val="single"/>
                        </w:rPr>
                        <w:t xml:space="preserve"> à 10</w:t>
                      </w:r>
                      <w:r w:rsidRPr="009450E0">
                        <w:rPr>
                          <w:rFonts w:ascii="Arial Narrow" w:hAnsi="Arial Narrow" w:cs="Times New Roman"/>
                          <w:color w:val="FF0000"/>
                          <w:sz w:val="32"/>
                          <w:szCs w:val="32"/>
                          <w:u w:val="single"/>
                        </w:rPr>
                        <w:t xml:space="preserve"> heures</w:t>
                      </w:r>
                    </w:p>
                    <w:p w14:paraId="7493388B" w14:textId="075838DE" w:rsidR="0021303D" w:rsidRPr="005D2732" w:rsidRDefault="0021303D" w:rsidP="00C15DC2">
                      <w:pPr>
                        <w:jc w:val="center"/>
                        <w:rPr>
                          <w:rFonts w:ascii="Arial Narrow" w:hAnsi="Arial Narrow" w:cs="Times New Roman"/>
                          <w:u w:val="single"/>
                        </w:rPr>
                      </w:pPr>
                      <w:r w:rsidRPr="00FE4C5B">
                        <w:rPr>
                          <w:rFonts w:ascii="Arial Narrow" w:hAnsi="Arial Narrow" w:cs="Times New Roman"/>
                          <w:u w:val="single"/>
                        </w:rPr>
                        <w:t xml:space="preserve">Remise obligatoire des offres sur : </w:t>
                      </w:r>
                      <w:hyperlink r:id="rId10" w:history="1">
                        <w:r w:rsidRPr="00FE4C5B">
                          <w:rPr>
                            <w:rStyle w:val="Lienhypertexte"/>
                            <w:rFonts w:ascii="Arial Narrow" w:hAnsi="Arial Narrow" w:cs="Times New Roman"/>
                          </w:rPr>
                          <w:t>https://marchespublics596280.fr</w:t>
                        </w:r>
                      </w:hyperlink>
                      <w:r w:rsidRPr="00FE4C5B">
                        <w:rPr>
                          <w:rFonts w:ascii="Arial Narrow" w:hAnsi="Arial Narrow" w:cs="Times New Roman"/>
                          <w:u w:val="single"/>
                        </w:rPr>
                        <w:t xml:space="preserve">. </w:t>
                      </w:r>
                      <w:r w:rsidRPr="005D2732">
                        <w:rPr>
                          <w:rFonts w:ascii="Arial Narrow" w:hAnsi="Arial Narrow"/>
                        </w:rPr>
                        <w:t>(Un tutoriel est mis à disposition des candidats dans le DCE).</w:t>
                      </w:r>
                    </w:p>
                  </w:txbxContent>
                </v:textbox>
                <w10:anchorlock/>
              </v:roundrect>
            </w:pict>
          </mc:Fallback>
        </mc:AlternateContent>
      </w:r>
    </w:p>
    <w:tbl>
      <w:tblPr>
        <w:tblW w:w="0" w:type="auto"/>
        <w:tblLayout w:type="fixed"/>
        <w:tblLook w:val="0000" w:firstRow="0" w:lastRow="0" w:firstColumn="0" w:lastColumn="0" w:noHBand="0" w:noVBand="0"/>
      </w:tblPr>
      <w:tblGrid>
        <w:gridCol w:w="3262"/>
        <w:gridCol w:w="6024"/>
      </w:tblGrid>
      <w:tr w:rsidR="00C15DC2" w:rsidRPr="005C1E92" w14:paraId="653CCE19" w14:textId="77777777" w:rsidTr="00926420">
        <w:tc>
          <w:tcPr>
            <w:tcW w:w="3262" w:type="dxa"/>
            <w:shd w:val="clear" w:color="auto" w:fill="auto"/>
            <w:vAlign w:val="center"/>
          </w:tcPr>
          <w:p w14:paraId="2F6A21D0" w14:textId="77777777" w:rsidR="00C15DC2" w:rsidRPr="005C1E92" w:rsidRDefault="00C15DC2" w:rsidP="00926420">
            <w:pPr>
              <w:suppressAutoHyphens/>
              <w:spacing w:after="0" w:line="240" w:lineRule="auto"/>
              <w:jc w:val="left"/>
              <w:rPr>
                <w:rFonts w:ascii="Arial Narrow" w:eastAsia="Times New Roman" w:hAnsi="Arial Narrow" w:cs="Arial"/>
                <w:b/>
                <w:sz w:val="20"/>
                <w:szCs w:val="24"/>
                <w:lang w:eastAsia="ar-SA"/>
              </w:rPr>
            </w:pPr>
            <w:r w:rsidRPr="005C1E92">
              <w:rPr>
                <w:rFonts w:eastAsia="Times New Roman" w:cs="Arial"/>
                <w:caps/>
                <w:sz w:val="20"/>
                <w:szCs w:val="24"/>
                <w:lang w:eastAsia="ar-SA"/>
              </w:rPr>
              <w:t>Identification de la collectivite</w:t>
            </w:r>
          </w:p>
        </w:tc>
        <w:tc>
          <w:tcPr>
            <w:tcW w:w="6024" w:type="dxa"/>
            <w:shd w:val="clear" w:color="auto" w:fill="auto"/>
            <w:vAlign w:val="center"/>
          </w:tcPr>
          <w:p w14:paraId="159FE449" w14:textId="77777777" w:rsidR="00C15DC2" w:rsidRPr="005C1E92" w:rsidRDefault="00C15DC2" w:rsidP="00926420">
            <w:pPr>
              <w:suppressAutoHyphens/>
              <w:spacing w:after="0" w:line="240" w:lineRule="auto"/>
              <w:rPr>
                <w:rFonts w:ascii="Arial Narrow" w:eastAsia="Times New Roman" w:hAnsi="Arial Narrow" w:cs="Arial"/>
                <w:b/>
                <w:sz w:val="20"/>
                <w:szCs w:val="24"/>
                <w:lang w:eastAsia="ar-SA"/>
              </w:rPr>
            </w:pPr>
            <w:r w:rsidRPr="005C1E92">
              <w:rPr>
                <w:rFonts w:ascii="Arial Narrow" w:eastAsia="Times New Roman" w:hAnsi="Arial Narrow" w:cs="Arial"/>
                <w:b/>
                <w:sz w:val="20"/>
                <w:szCs w:val="24"/>
                <w:lang w:eastAsia="ar-SA"/>
              </w:rPr>
              <w:t>Ville de Loos, Madame le Maire</w:t>
            </w:r>
          </w:p>
          <w:p w14:paraId="32056F14" w14:textId="77777777" w:rsidR="00C15DC2" w:rsidRPr="005C1E92" w:rsidRDefault="00C15DC2" w:rsidP="00926420">
            <w:pPr>
              <w:suppressAutoHyphens/>
              <w:spacing w:after="0" w:line="240" w:lineRule="auto"/>
              <w:rPr>
                <w:rFonts w:ascii="Arial Narrow" w:eastAsia="Times New Roman" w:hAnsi="Arial Narrow" w:cs="Arial"/>
                <w:b/>
                <w:sz w:val="20"/>
                <w:szCs w:val="24"/>
                <w:lang w:eastAsia="ar-SA"/>
              </w:rPr>
            </w:pPr>
            <w:r w:rsidRPr="005C1E92">
              <w:rPr>
                <w:rFonts w:ascii="Arial Narrow" w:eastAsia="Times New Roman" w:hAnsi="Arial Narrow" w:cs="Arial"/>
                <w:b/>
                <w:sz w:val="20"/>
                <w:szCs w:val="24"/>
                <w:lang w:eastAsia="ar-SA"/>
              </w:rPr>
              <w:t>Hôtel de Ville - BP 109</w:t>
            </w:r>
          </w:p>
          <w:p w14:paraId="158332B4" w14:textId="77777777" w:rsidR="00C15DC2" w:rsidRPr="005C1E92" w:rsidRDefault="00C15DC2" w:rsidP="00926420">
            <w:pPr>
              <w:suppressAutoHyphens/>
              <w:spacing w:after="0" w:line="240" w:lineRule="auto"/>
              <w:rPr>
                <w:rFonts w:eastAsia="Times New Roman" w:cs="Arial"/>
                <w:sz w:val="24"/>
                <w:szCs w:val="24"/>
                <w:lang w:eastAsia="ar-SA"/>
              </w:rPr>
            </w:pPr>
            <w:r w:rsidRPr="005C1E92">
              <w:rPr>
                <w:rFonts w:ascii="Arial Narrow" w:eastAsia="Times New Roman" w:hAnsi="Arial Narrow" w:cs="Arial"/>
                <w:b/>
                <w:sz w:val="20"/>
                <w:szCs w:val="24"/>
                <w:lang w:eastAsia="ar-SA"/>
              </w:rPr>
              <w:t>59373 LOOS Cedex</w:t>
            </w:r>
          </w:p>
        </w:tc>
      </w:tr>
    </w:tbl>
    <w:p w14:paraId="68BB8373" w14:textId="77777777" w:rsidR="00C15DC2" w:rsidRPr="005C1E92" w:rsidRDefault="00C15DC2" w:rsidP="00C15DC2">
      <w:pPr>
        <w:suppressAutoHyphens/>
        <w:spacing w:after="0" w:line="100" w:lineRule="atLeast"/>
        <w:rPr>
          <w:rFonts w:eastAsia="Times New Roman" w:cs="Arial"/>
          <w:sz w:val="24"/>
          <w:szCs w:val="24"/>
          <w:lang w:eastAsia="ar-SA"/>
        </w:rPr>
      </w:pPr>
    </w:p>
    <w:tbl>
      <w:tblPr>
        <w:tblW w:w="0" w:type="auto"/>
        <w:tblLayout w:type="fixed"/>
        <w:tblLook w:val="0000" w:firstRow="0" w:lastRow="0" w:firstColumn="0" w:lastColumn="0" w:noHBand="0" w:noVBand="0"/>
      </w:tblPr>
      <w:tblGrid>
        <w:gridCol w:w="3260"/>
        <w:gridCol w:w="6026"/>
      </w:tblGrid>
      <w:tr w:rsidR="00C15DC2" w:rsidRPr="005C1E92" w14:paraId="54B09DD7" w14:textId="77777777" w:rsidTr="00926420">
        <w:tc>
          <w:tcPr>
            <w:tcW w:w="3260" w:type="dxa"/>
            <w:shd w:val="clear" w:color="auto" w:fill="auto"/>
            <w:vAlign w:val="center"/>
          </w:tcPr>
          <w:p w14:paraId="7CAEC1F8" w14:textId="77777777" w:rsidR="00C15DC2" w:rsidRPr="005C1E92" w:rsidRDefault="00C15DC2" w:rsidP="00926420">
            <w:pPr>
              <w:suppressAutoHyphens/>
              <w:spacing w:after="0" w:line="240" w:lineRule="auto"/>
              <w:rPr>
                <w:rFonts w:ascii="Arial Narrow" w:eastAsia="Times New Roman" w:hAnsi="Arial Narrow" w:cs="Arial"/>
                <w:b/>
                <w:sz w:val="20"/>
                <w:szCs w:val="24"/>
                <w:lang w:eastAsia="ar-SA"/>
              </w:rPr>
            </w:pPr>
            <w:r w:rsidRPr="005C1E92">
              <w:rPr>
                <w:rFonts w:eastAsia="Times New Roman" w:cs="Arial"/>
                <w:caps/>
                <w:sz w:val="20"/>
                <w:szCs w:val="24"/>
                <w:lang w:eastAsia="ar-SA"/>
              </w:rPr>
              <w:t>ordonnateur</w:t>
            </w:r>
          </w:p>
        </w:tc>
        <w:tc>
          <w:tcPr>
            <w:tcW w:w="6026" w:type="dxa"/>
            <w:shd w:val="clear" w:color="auto" w:fill="auto"/>
            <w:vAlign w:val="center"/>
          </w:tcPr>
          <w:p w14:paraId="57543636" w14:textId="77777777" w:rsidR="00C15DC2" w:rsidRPr="005C1E92" w:rsidRDefault="00C15DC2" w:rsidP="00926420">
            <w:pPr>
              <w:suppressAutoHyphens/>
              <w:spacing w:after="0" w:line="240" w:lineRule="auto"/>
              <w:rPr>
                <w:rFonts w:eastAsia="Times New Roman" w:cs="Arial"/>
                <w:sz w:val="24"/>
                <w:szCs w:val="24"/>
                <w:lang w:eastAsia="ar-SA"/>
              </w:rPr>
            </w:pPr>
            <w:r w:rsidRPr="005C1E92">
              <w:rPr>
                <w:rFonts w:ascii="Arial Narrow" w:eastAsia="Times New Roman" w:hAnsi="Arial Narrow" w:cs="Arial"/>
                <w:b/>
                <w:sz w:val="20"/>
                <w:szCs w:val="24"/>
                <w:lang w:eastAsia="ar-SA"/>
              </w:rPr>
              <w:t>Madame le Maire de LOOS</w:t>
            </w:r>
          </w:p>
        </w:tc>
      </w:tr>
    </w:tbl>
    <w:p w14:paraId="16A43459" w14:textId="77777777" w:rsidR="00C15DC2" w:rsidRPr="005C1E92" w:rsidRDefault="00C15DC2" w:rsidP="00C15DC2">
      <w:pPr>
        <w:suppressAutoHyphens/>
        <w:spacing w:after="0" w:line="240" w:lineRule="auto"/>
        <w:rPr>
          <w:rFonts w:eastAsia="Times New Roman" w:cs="Arial"/>
          <w:sz w:val="24"/>
          <w:szCs w:val="24"/>
          <w:lang w:eastAsia="ar-SA"/>
        </w:rPr>
      </w:pPr>
    </w:p>
    <w:tbl>
      <w:tblPr>
        <w:tblW w:w="15317" w:type="dxa"/>
        <w:tblLayout w:type="fixed"/>
        <w:tblLook w:val="0000" w:firstRow="0" w:lastRow="0" w:firstColumn="0" w:lastColumn="0" w:noHBand="0" w:noVBand="0"/>
      </w:tblPr>
      <w:tblGrid>
        <w:gridCol w:w="3255"/>
        <w:gridCol w:w="6031"/>
        <w:gridCol w:w="6031"/>
      </w:tblGrid>
      <w:tr w:rsidR="00AB0A5B" w:rsidRPr="005C1E92" w14:paraId="7A7BEE22" w14:textId="77777777" w:rsidTr="002F14AA">
        <w:tc>
          <w:tcPr>
            <w:tcW w:w="3255" w:type="dxa"/>
            <w:shd w:val="clear" w:color="auto" w:fill="auto"/>
            <w:vAlign w:val="center"/>
          </w:tcPr>
          <w:p w14:paraId="3478FBBF" w14:textId="77777777" w:rsidR="00AB0A5B" w:rsidRPr="005C1E92" w:rsidRDefault="00AB0A5B" w:rsidP="00AB0A5B">
            <w:pPr>
              <w:suppressAutoHyphens/>
              <w:spacing w:after="0" w:line="240" w:lineRule="auto"/>
              <w:jc w:val="left"/>
              <w:rPr>
                <w:rFonts w:ascii="Arial Narrow" w:eastAsia="Times New Roman" w:hAnsi="Arial Narrow" w:cs="Arial"/>
                <w:b/>
                <w:sz w:val="20"/>
                <w:szCs w:val="24"/>
                <w:lang w:eastAsia="ar-SA"/>
              </w:rPr>
            </w:pPr>
            <w:r w:rsidRPr="005C1E92">
              <w:rPr>
                <w:rFonts w:eastAsia="Times New Roman" w:cs="Arial"/>
                <w:caps/>
                <w:sz w:val="20"/>
                <w:szCs w:val="24"/>
                <w:lang w:eastAsia="ar-SA"/>
              </w:rPr>
              <w:t>COMPTABLE PUBLIC ASSIGNATAIRE DES PAIEMENTS</w:t>
            </w:r>
          </w:p>
        </w:tc>
        <w:tc>
          <w:tcPr>
            <w:tcW w:w="6031" w:type="dxa"/>
            <w:vAlign w:val="center"/>
          </w:tcPr>
          <w:p w14:paraId="04BC60DF" w14:textId="77777777" w:rsidR="00AB0A5B" w:rsidRPr="00C90022" w:rsidRDefault="00AB0A5B" w:rsidP="00AB0A5B">
            <w:pPr>
              <w:tabs>
                <w:tab w:val="left" w:pos="720"/>
              </w:tabs>
              <w:suppressAutoHyphens/>
              <w:spacing w:after="0" w:line="240" w:lineRule="auto"/>
              <w:rPr>
                <w:rFonts w:ascii="Arial Narrow" w:eastAsia="Times New Roman" w:hAnsi="Arial Narrow" w:cs="Arial"/>
                <w:b/>
                <w:sz w:val="24"/>
                <w:szCs w:val="24"/>
                <w:lang w:eastAsia="ar-SA"/>
              </w:rPr>
            </w:pPr>
            <w:r>
              <w:rPr>
                <w:rFonts w:ascii="Arial Narrow" w:eastAsia="Times New Roman" w:hAnsi="Arial Narrow" w:cs="Arial"/>
                <w:b/>
                <w:sz w:val="20"/>
                <w:szCs w:val="24"/>
                <w:lang w:eastAsia="ar-SA"/>
              </w:rPr>
              <w:t>Service de gestion comptable d’Armentières</w:t>
            </w:r>
          </w:p>
          <w:p w14:paraId="49DD047B" w14:textId="77777777" w:rsidR="00AB0A5B" w:rsidRPr="00C90022" w:rsidRDefault="00AB0A5B" w:rsidP="00AB0A5B">
            <w:pPr>
              <w:tabs>
                <w:tab w:val="left" w:pos="426"/>
                <w:tab w:val="left" w:pos="851"/>
              </w:tabs>
              <w:suppressAutoHyphens/>
              <w:spacing w:after="0" w:line="100" w:lineRule="atLeast"/>
              <w:ind w:left="1134" w:hanging="1134"/>
              <w:rPr>
                <w:rFonts w:ascii="Arial Narrow" w:eastAsia="Times New Roman" w:hAnsi="Arial Narrow" w:cs="Arial"/>
                <w:b/>
                <w:kern w:val="1"/>
                <w:sz w:val="20"/>
                <w:szCs w:val="24"/>
                <w:lang w:eastAsia="ar-SA"/>
              </w:rPr>
            </w:pPr>
            <w:r>
              <w:rPr>
                <w:rFonts w:ascii="Arial Narrow" w:eastAsia="Times New Roman" w:hAnsi="Arial Narrow" w:cs="Arial"/>
                <w:b/>
                <w:kern w:val="1"/>
                <w:sz w:val="20"/>
                <w:szCs w:val="24"/>
                <w:lang w:eastAsia="ar-SA"/>
              </w:rPr>
              <w:t>22 rue Sadi Carnot</w:t>
            </w:r>
          </w:p>
          <w:p w14:paraId="3F01C8BC" w14:textId="77777777" w:rsidR="00AB0A5B" w:rsidRPr="00C90022" w:rsidRDefault="00AB0A5B" w:rsidP="00AB0A5B">
            <w:pPr>
              <w:tabs>
                <w:tab w:val="left" w:pos="426"/>
                <w:tab w:val="left" w:pos="851"/>
              </w:tabs>
              <w:suppressAutoHyphens/>
              <w:spacing w:after="0" w:line="100" w:lineRule="atLeast"/>
              <w:ind w:left="1134" w:hanging="1134"/>
              <w:rPr>
                <w:rFonts w:ascii="Arial Narrow" w:eastAsia="Times New Roman" w:hAnsi="Arial Narrow" w:cs="Arial"/>
                <w:b/>
                <w:kern w:val="1"/>
                <w:sz w:val="20"/>
                <w:szCs w:val="20"/>
                <w:lang w:eastAsia="ar-SA"/>
              </w:rPr>
            </w:pPr>
            <w:r>
              <w:rPr>
                <w:rFonts w:ascii="Arial Narrow" w:eastAsia="Times New Roman" w:hAnsi="Arial Narrow" w:cs="Arial"/>
                <w:b/>
                <w:kern w:val="1"/>
                <w:sz w:val="20"/>
                <w:szCs w:val="24"/>
                <w:lang w:eastAsia="ar-SA"/>
              </w:rPr>
              <w:t>BP 90009</w:t>
            </w:r>
          </w:p>
          <w:p w14:paraId="427EBD46" w14:textId="77777777" w:rsidR="00AB0A5B" w:rsidRPr="00C90022" w:rsidRDefault="00AB0A5B" w:rsidP="00AB0A5B">
            <w:pPr>
              <w:suppressAutoHyphens/>
              <w:spacing w:after="0" w:line="240" w:lineRule="auto"/>
              <w:rPr>
                <w:rFonts w:eastAsia="Times New Roman" w:cs="Arial"/>
                <w:sz w:val="24"/>
                <w:szCs w:val="24"/>
                <w:lang w:eastAsia="ar-SA"/>
              </w:rPr>
            </w:pPr>
            <w:r>
              <w:rPr>
                <w:rFonts w:ascii="Arial Narrow" w:eastAsia="Times New Roman" w:hAnsi="Arial Narrow" w:cs="Arial"/>
                <w:b/>
                <w:sz w:val="20"/>
                <w:szCs w:val="24"/>
                <w:lang w:eastAsia="ar-SA"/>
              </w:rPr>
              <w:t xml:space="preserve">59427 Armentières </w:t>
            </w:r>
            <w:proofErr w:type="spellStart"/>
            <w:r>
              <w:rPr>
                <w:rFonts w:ascii="Arial Narrow" w:eastAsia="Times New Roman" w:hAnsi="Arial Narrow" w:cs="Arial"/>
                <w:b/>
                <w:sz w:val="20"/>
                <w:szCs w:val="24"/>
                <w:lang w:eastAsia="ar-SA"/>
              </w:rPr>
              <w:t>Cédex</w:t>
            </w:r>
            <w:proofErr w:type="spellEnd"/>
          </w:p>
          <w:p w14:paraId="761329AA" w14:textId="77777777" w:rsidR="00AB0A5B" w:rsidRPr="005C1E92" w:rsidRDefault="00AB0A5B" w:rsidP="00AB0A5B">
            <w:pPr>
              <w:suppressAutoHyphens/>
              <w:spacing w:after="0" w:line="240" w:lineRule="auto"/>
              <w:rPr>
                <w:rFonts w:eastAsia="Times New Roman" w:cs="Arial"/>
                <w:sz w:val="24"/>
                <w:szCs w:val="24"/>
                <w:lang w:eastAsia="ar-SA"/>
              </w:rPr>
            </w:pPr>
          </w:p>
        </w:tc>
        <w:tc>
          <w:tcPr>
            <w:tcW w:w="6031" w:type="dxa"/>
            <w:shd w:val="clear" w:color="auto" w:fill="auto"/>
            <w:vAlign w:val="center"/>
          </w:tcPr>
          <w:p w14:paraId="0BF2BE51" w14:textId="0D544CCE" w:rsidR="00AB0A5B" w:rsidRPr="005C1E92" w:rsidRDefault="00AB0A5B" w:rsidP="00AB0A5B">
            <w:pPr>
              <w:suppressAutoHyphens/>
              <w:spacing w:after="0" w:line="240" w:lineRule="auto"/>
              <w:rPr>
                <w:rFonts w:eastAsia="Times New Roman" w:cs="Arial"/>
                <w:sz w:val="24"/>
                <w:szCs w:val="24"/>
                <w:lang w:eastAsia="ar-SA"/>
              </w:rPr>
            </w:pPr>
          </w:p>
        </w:tc>
      </w:tr>
    </w:tbl>
    <w:sdt>
      <w:sdtPr>
        <w:rPr>
          <w:rFonts w:ascii="Arial" w:eastAsiaTheme="minorHAnsi" w:hAnsi="Arial" w:cstheme="minorBidi"/>
          <w:color w:val="auto"/>
          <w:sz w:val="22"/>
          <w:szCs w:val="22"/>
          <w:lang w:eastAsia="en-US"/>
        </w:rPr>
        <w:id w:val="-96711743"/>
        <w:docPartObj>
          <w:docPartGallery w:val="Table of Contents"/>
          <w:docPartUnique/>
        </w:docPartObj>
      </w:sdtPr>
      <w:sdtEndPr>
        <w:rPr>
          <w:b/>
          <w:bCs/>
        </w:rPr>
      </w:sdtEndPr>
      <w:sdtContent>
        <w:p w14:paraId="59C7AC19" w14:textId="77777777" w:rsidR="00FB5F08" w:rsidRPr="00613C99" w:rsidRDefault="00FB5F08">
          <w:pPr>
            <w:pStyle w:val="En-ttedetabledesmatires"/>
            <w:rPr>
              <w:sz w:val="20"/>
              <w:szCs w:val="20"/>
            </w:rPr>
          </w:pPr>
        </w:p>
        <w:p w14:paraId="08185F0A" w14:textId="4648CAEF" w:rsidR="00613C99" w:rsidRPr="00613C99" w:rsidRDefault="00FB5F08">
          <w:pPr>
            <w:pStyle w:val="TM1"/>
            <w:tabs>
              <w:tab w:val="right" w:leader="dot" w:pos="9062"/>
            </w:tabs>
            <w:rPr>
              <w:rFonts w:asciiTheme="minorHAnsi" w:eastAsiaTheme="minorEastAsia" w:hAnsiTheme="minorHAnsi"/>
              <w:noProof/>
              <w:sz w:val="20"/>
              <w:szCs w:val="20"/>
              <w:lang w:eastAsia="fr-FR"/>
            </w:rPr>
          </w:pPr>
          <w:r w:rsidRPr="00613C99">
            <w:rPr>
              <w:rFonts w:cs="Arial"/>
              <w:sz w:val="20"/>
              <w:szCs w:val="20"/>
            </w:rPr>
            <w:fldChar w:fldCharType="begin"/>
          </w:r>
          <w:r w:rsidRPr="00613C99">
            <w:rPr>
              <w:rFonts w:cs="Arial"/>
              <w:sz w:val="20"/>
              <w:szCs w:val="20"/>
            </w:rPr>
            <w:instrText xml:space="preserve"> TOC \o "1-3" \h \z \u </w:instrText>
          </w:r>
          <w:r w:rsidRPr="00613C99">
            <w:rPr>
              <w:rFonts w:cs="Arial"/>
              <w:sz w:val="20"/>
              <w:szCs w:val="20"/>
            </w:rPr>
            <w:fldChar w:fldCharType="separate"/>
          </w:r>
          <w:hyperlink w:anchor="_Toc180060832" w:history="1">
            <w:r w:rsidR="00613C99" w:rsidRPr="00613C99">
              <w:rPr>
                <w:rStyle w:val="Lienhypertexte"/>
                <w:rFonts w:eastAsia="Times New Roman"/>
                <w:noProof/>
                <w:sz w:val="20"/>
                <w:szCs w:val="20"/>
                <w:lang w:eastAsia="ar-SA"/>
              </w:rPr>
              <w:t>ARTICLE 1 : IDENTIFICATION DE LA COLLECTIVITE</w:t>
            </w:r>
            <w:r w:rsidR="00613C99" w:rsidRPr="00613C99">
              <w:rPr>
                <w:noProof/>
                <w:webHidden/>
                <w:sz w:val="20"/>
                <w:szCs w:val="20"/>
              </w:rPr>
              <w:tab/>
            </w:r>
            <w:r w:rsidR="00613C99" w:rsidRPr="00613C99">
              <w:rPr>
                <w:noProof/>
                <w:webHidden/>
                <w:sz w:val="20"/>
                <w:szCs w:val="20"/>
              </w:rPr>
              <w:fldChar w:fldCharType="begin"/>
            </w:r>
            <w:r w:rsidR="00613C99" w:rsidRPr="00613C99">
              <w:rPr>
                <w:noProof/>
                <w:webHidden/>
                <w:sz w:val="20"/>
                <w:szCs w:val="20"/>
              </w:rPr>
              <w:instrText xml:space="preserve"> PAGEREF _Toc180060832 \h </w:instrText>
            </w:r>
            <w:r w:rsidR="00613C99" w:rsidRPr="00613C99">
              <w:rPr>
                <w:noProof/>
                <w:webHidden/>
                <w:sz w:val="20"/>
                <w:szCs w:val="20"/>
              </w:rPr>
            </w:r>
            <w:r w:rsidR="00613C99" w:rsidRPr="00613C99">
              <w:rPr>
                <w:noProof/>
                <w:webHidden/>
                <w:sz w:val="20"/>
                <w:szCs w:val="20"/>
              </w:rPr>
              <w:fldChar w:fldCharType="separate"/>
            </w:r>
            <w:r w:rsidR="00613C99" w:rsidRPr="00613C99">
              <w:rPr>
                <w:noProof/>
                <w:webHidden/>
                <w:sz w:val="20"/>
                <w:szCs w:val="20"/>
              </w:rPr>
              <w:t>3</w:t>
            </w:r>
            <w:r w:rsidR="00613C99" w:rsidRPr="00613C99">
              <w:rPr>
                <w:noProof/>
                <w:webHidden/>
                <w:sz w:val="20"/>
                <w:szCs w:val="20"/>
              </w:rPr>
              <w:fldChar w:fldCharType="end"/>
            </w:r>
          </w:hyperlink>
        </w:p>
        <w:p w14:paraId="2A02B3CA" w14:textId="00AD8E81"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33" w:history="1">
            <w:r w:rsidRPr="00613C99">
              <w:rPr>
                <w:rStyle w:val="Lienhypertexte"/>
                <w:rFonts w:eastAsia="Times New Roman"/>
                <w:noProof/>
                <w:sz w:val="20"/>
                <w:szCs w:val="20"/>
                <w:lang w:eastAsia="ar-SA"/>
              </w:rPr>
              <w:t>ARTICLE 2 : CONTRACTANT(S)</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_Toc180060833 \h </w:instrText>
            </w:r>
            <w:r w:rsidRPr="00613C99">
              <w:rPr>
                <w:noProof/>
                <w:webHidden/>
                <w:sz w:val="20"/>
                <w:szCs w:val="20"/>
              </w:rPr>
            </w:r>
            <w:r w:rsidRPr="00613C99">
              <w:rPr>
                <w:noProof/>
                <w:webHidden/>
                <w:sz w:val="20"/>
                <w:szCs w:val="20"/>
              </w:rPr>
              <w:fldChar w:fldCharType="separate"/>
            </w:r>
            <w:r w:rsidRPr="00613C99">
              <w:rPr>
                <w:noProof/>
                <w:webHidden/>
                <w:sz w:val="20"/>
                <w:szCs w:val="20"/>
              </w:rPr>
              <w:t>3</w:t>
            </w:r>
            <w:r w:rsidRPr="00613C99">
              <w:rPr>
                <w:noProof/>
                <w:webHidden/>
                <w:sz w:val="20"/>
                <w:szCs w:val="20"/>
              </w:rPr>
              <w:fldChar w:fldCharType="end"/>
            </w:r>
          </w:hyperlink>
        </w:p>
        <w:p w14:paraId="44B805DA" w14:textId="07DA18AB"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34" w:history="1">
            <w:r w:rsidRPr="00613C99">
              <w:rPr>
                <w:rStyle w:val="Lienhypertexte"/>
                <w:noProof/>
                <w:sz w:val="20"/>
                <w:szCs w:val="20"/>
                <w:lang w:eastAsia="ar-SA"/>
              </w:rPr>
              <w:t>2.1 Désignation des cocontractants</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_Toc180060834 \h </w:instrText>
            </w:r>
            <w:r w:rsidRPr="00613C99">
              <w:rPr>
                <w:noProof/>
                <w:webHidden/>
                <w:sz w:val="20"/>
                <w:szCs w:val="20"/>
              </w:rPr>
            </w:r>
            <w:r w:rsidRPr="00613C99">
              <w:rPr>
                <w:noProof/>
                <w:webHidden/>
                <w:sz w:val="20"/>
                <w:szCs w:val="20"/>
              </w:rPr>
              <w:fldChar w:fldCharType="separate"/>
            </w:r>
            <w:r w:rsidRPr="00613C99">
              <w:rPr>
                <w:noProof/>
                <w:webHidden/>
                <w:sz w:val="20"/>
                <w:szCs w:val="20"/>
              </w:rPr>
              <w:t>3</w:t>
            </w:r>
            <w:r w:rsidRPr="00613C99">
              <w:rPr>
                <w:noProof/>
                <w:webHidden/>
                <w:sz w:val="20"/>
                <w:szCs w:val="20"/>
              </w:rPr>
              <w:fldChar w:fldCharType="end"/>
            </w:r>
          </w:hyperlink>
        </w:p>
        <w:p w14:paraId="62C5623F" w14:textId="31AD926F"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35" w:history="1">
            <w:r w:rsidRPr="00613C99">
              <w:rPr>
                <w:rStyle w:val="Lienhypertexte"/>
                <w:rFonts w:eastAsia="Times New Roman"/>
                <w:noProof/>
                <w:sz w:val="20"/>
                <w:szCs w:val="20"/>
                <w:lang w:eastAsia="ar-SA"/>
              </w:rPr>
              <w:t>2.2 Pièces constitutives du marché public</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_Toc180060835 \h </w:instrText>
            </w:r>
            <w:r w:rsidRPr="00613C99">
              <w:rPr>
                <w:noProof/>
                <w:webHidden/>
                <w:sz w:val="20"/>
                <w:szCs w:val="20"/>
              </w:rPr>
            </w:r>
            <w:r w:rsidRPr="00613C99">
              <w:rPr>
                <w:noProof/>
                <w:webHidden/>
                <w:sz w:val="20"/>
                <w:szCs w:val="20"/>
              </w:rPr>
              <w:fldChar w:fldCharType="separate"/>
            </w:r>
            <w:r w:rsidRPr="00613C99">
              <w:rPr>
                <w:noProof/>
                <w:webHidden/>
                <w:sz w:val="20"/>
                <w:szCs w:val="20"/>
              </w:rPr>
              <w:t>4</w:t>
            </w:r>
            <w:r w:rsidRPr="00613C99">
              <w:rPr>
                <w:noProof/>
                <w:webHidden/>
                <w:sz w:val="20"/>
                <w:szCs w:val="20"/>
              </w:rPr>
              <w:fldChar w:fldCharType="end"/>
            </w:r>
          </w:hyperlink>
        </w:p>
        <w:p w14:paraId="4956F3DC" w14:textId="6AB17AB1"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36" w:history="1">
            <w:r w:rsidRPr="00613C99">
              <w:rPr>
                <w:rStyle w:val="Lienhypertexte"/>
                <w:rFonts w:eastAsia="Times New Roman"/>
                <w:noProof/>
                <w:sz w:val="20"/>
                <w:szCs w:val="20"/>
                <w:lang w:eastAsia="ar-SA"/>
              </w:rPr>
              <w:t>ARTICLE 3 : PROCEDURE DE PASSATION</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_Toc180060836 \h </w:instrText>
            </w:r>
            <w:r w:rsidRPr="00613C99">
              <w:rPr>
                <w:noProof/>
                <w:webHidden/>
                <w:sz w:val="20"/>
                <w:szCs w:val="20"/>
              </w:rPr>
            </w:r>
            <w:r w:rsidRPr="00613C99">
              <w:rPr>
                <w:noProof/>
                <w:webHidden/>
                <w:sz w:val="20"/>
                <w:szCs w:val="20"/>
              </w:rPr>
              <w:fldChar w:fldCharType="separate"/>
            </w:r>
            <w:r w:rsidRPr="00613C99">
              <w:rPr>
                <w:noProof/>
                <w:webHidden/>
                <w:sz w:val="20"/>
                <w:szCs w:val="20"/>
              </w:rPr>
              <w:t>4</w:t>
            </w:r>
            <w:r w:rsidRPr="00613C99">
              <w:rPr>
                <w:noProof/>
                <w:webHidden/>
                <w:sz w:val="20"/>
                <w:szCs w:val="20"/>
              </w:rPr>
              <w:fldChar w:fldCharType="end"/>
            </w:r>
          </w:hyperlink>
        </w:p>
        <w:p w14:paraId="27D62B1F" w14:textId="646B6433"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37" w:history="1">
            <w:r w:rsidRPr="00613C99">
              <w:rPr>
                <w:rStyle w:val="Lienhypertexte"/>
                <w:rFonts w:eastAsia="Times New Roman"/>
                <w:noProof/>
                <w:sz w:val="20"/>
                <w:szCs w:val="20"/>
                <w:lang w:eastAsia="ar-SA"/>
              </w:rPr>
              <w:t>ARTICLE 4 : OBJET ET CONSISTANCE DU MARCHE</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_Toc180060837 \h </w:instrText>
            </w:r>
            <w:r w:rsidRPr="00613C99">
              <w:rPr>
                <w:noProof/>
                <w:webHidden/>
                <w:sz w:val="20"/>
                <w:szCs w:val="20"/>
              </w:rPr>
            </w:r>
            <w:r w:rsidRPr="00613C99">
              <w:rPr>
                <w:noProof/>
                <w:webHidden/>
                <w:sz w:val="20"/>
                <w:szCs w:val="20"/>
              </w:rPr>
              <w:fldChar w:fldCharType="separate"/>
            </w:r>
            <w:r w:rsidRPr="00613C99">
              <w:rPr>
                <w:noProof/>
                <w:webHidden/>
                <w:sz w:val="20"/>
                <w:szCs w:val="20"/>
              </w:rPr>
              <w:t>5</w:t>
            </w:r>
            <w:r w:rsidRPr="00613C99">
              <w:rPr>
                <w:noProof/>
                <w:webHidden/>
                <w:sz w:val="20"/>
                <w:szCs w:val="20"/>
              </w:rPr>
              <w:fldChar w:fldCharType="end"/>
            </w:r>
          </w:hyperlink>
        </w:p>
        <w:p w14:paraId="5E4102D3" w14:textId="0A42CF7D"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38" w:history="1">
            <w:r w:rsidRPr="00613C99">
              <w:rPr>
                <w:rStyle w:val="Lienhypertexte"/>
                <w:noProof/>
                <w:sz w:val="20"/>
                <w:szCs w:val="20"/>
              </w:rPr>
              <w:t>ARTICLE 5 : DUREE DU MARCHE ET FORME DE LA NOTIFICATION</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_Toc180060838 \h </w:instrText>
            </w:r>
            <w:r w:rsidRPr="00613C99">
              <w:rPr>
                <w:noProof/>
                <w:webHidden/>
                <w:sz w:val="20"/>
                <w:szCs w:val="20"/>
              </w:rPr>
            </w:r>
            <w:r w:rsidRPr="00613C99">
              <w:rPr>
                <w:noProof/>
                <w:webHidden/>
                <w:sz w:val="20"/>
                <w:szCs w:val="20"/>
              </w:rPr>
              <w:fldChar w:fldCharType="separate"/>
            </w:r>
            <w:r w:rsidRPr="00613C99">
              <w:rPr>
                <w:noProof/>
                <w:webHidden/>
                <w:sz w:val="20"/>
                <w:szCs w:val="20"/>
              </w:rPr>
              <w:t>5</w:t>
            </w:r>
            <w:r w:rsidRPr="00613C99">
              <w:rPr>
                <w:noProof/>
                <w:webHidden/>
                <w:sz w:val="20"/>
                <w:szCs w:val="20"/>
              </w:rPr>
              <w:fldChar w:fldCharType="end"/>
            </w:r>
          </w:hyperlink>
        </w:p>
        <w:p w14:paraId="7F164C30" w14:textId="59EA90C7"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39" w:history="1">
            <w:r w:rsidRPr="00613C99">
              <w:rPr>
                <w:rStyle w:val="Lienhypertexte"/>
                <w:noProof/>
                <w:sz w:val="20"/>
                <w:szCs w:val="20"/>
              </w:rPr>
              <w:t>5.1 Durée du marché</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_Toc180060839 \h </w:instrText>
            </w:r>
            <w:r w:rsidRPr="00613C99">
              <w:rPr>
                <w:noProof/>
                <w:webHidden/>
                <w:sz w:val="20"/>
                <w:szCs w:val="20"/>
              </w:rPr>
            </w:r>
            <w:r w:rsidRPr="00613C99">
              <w:rPr>
                <w:noProof/>
                <w:webHidden/>
                <w:sz w:val="20"/>
                <w:szCs w:val="20"/>
              </w:rPr>
              <w:fldChar w:fldCharType="separate"/>
            </w:r>
            <w:r w:rsidRPr="00613C99">
              <w:rPr>
                <w:noProof/>
                <w:webHidden/>
                <w:sz w:val="20"/>
                <w:szCs w:val="20"/>
              </w:rPr>
              <w:t>5</w:t>
            </w:r>
            <w:r w:rsidRPr="00613C99">
              <w:rPr>
                <w:noProof/>
                <w:webHidden/>
                <w:sz w:val="20"/>
                <w:szCs w:val="20"/>
              </w:rPr>
              <w:fldChar w:fldCharType="end"/>
            </w:r>
          </w:hyperlink>
        </w:p>
        <w:p w14:paraId="1575D117" w14:textId="58C02335"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40" w:history="1">
            <w:r w:rsidRPr="00613C99">
              <w:rPr>
                <w:rStyle w:val="Lienhypertexte"/>
                <w:rFonts w:eastAsia="Calibri"/>
                <w:noProof/>
                <w:sz w:val="20"/>
                <w:szCs w:val="20"/>
              </w:rPr>
              <w:t>5.2 Forme de la notification</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_Toc180060840 \h </w:instrText>
            </w:r>
            <w:r w:rsidRPr="00613C99">
              <w:rPr>
                <w:noProof/>
                <w:webHidden/>
                <w:sz w:val="20"/>
                <w:szCs w:val="20"/>
              </w:rPr>
            </w:r>
            <w:r w:rsidRPr="00613C99">
              <w:rPr>
                <w:noProof/>
                <w:webHidden/>
                <w:sz w:val="20"/>
                <w:szCs w:val="20"/>
              </w:rPr>
              <w:fldChar w:fldCharType="separate"/>
            </w:r>
            <w:r w:rsidRPr="00613C99">
              <w:rPr>
                <w:noProof/>
                <w:webHidden/>
                <w:sz w:val="20"/>
                <w:szCs w:val="20"/>
              </w:rPr>
              <w:t>5</w:t>
            </w:r>
            <w:r w:rsidRPr="00613C99">
              <w:rPr>
                <w:noProof/>
                <w:webHidden/>
                <w:sz w:val="20"/>
                <w:szCs w:val="20"/>
              </w:rPr>
              <w:fldChar w:fldCharType="end"/>
            </w:r>
          </w:hyperlink>
        </w:p>
        <w:p w14:paraId="63E31860" w14:textId="35282111"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41" w:history="1">
            <w:r w:rsidRPr="00613C99">
              <w:rPr>
                <w:rStyle w:val="Lienhypertexte"/>
                <w:rFonts w:eastAsia="Times New Roman"/>
                <w:noProof/>
                <w:sz w:val="20"/>
                <w:szCs w:val="20"/>
                <w:lang w:eastAsia="ar-SA"/>
              </w:rPr>
              <w:t>ARTICLE 6 : MONTANT DU MARCHE</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_Toc180060841 \h </w:instrText>
            </w:r>
            <w:r w:rsidRPr="00613C99">
              <w:rPr>
                <w:noProof/>
                <w:webHidden/>
                <w:sz w:val="20"/>
                <w:szCs w:val="20"/>
              </w:rPr>
            </w:r>
            <w:r w:rsidRPr="00613C99">
              <w:rPr>
                <w:noProof/>
                <w:webHidden/>
                <w:sz w:val="20"/>
                <w:szCs w:val="20"/>
              </w:rPr>
              <w:fldChar w:fldCharType="separate"/>
            </w:r>
            <w:r w:rsidRPr="00613C99">
              <w:rPr>
                <w:noProof/>
                <w:webHidden/>
                <w:sz w:val="20"/>
                <w:szCs w:val="20"/>
              </w:rPr>
              <w:t>5</w:t>
            </w:r>
            <w:r w:rsidRPr="00613C99">
              <w:rPr>
                <w:noProof/>
                <w:webHidden/>
                <w:sz w:val="20"/>
                <w:szCs w:val="20"/>
              </w:rPr>
              <w:fldChar w:fldCharType="end"/>
            </w:r>
          </w:hyperlink>
        </w:p>
        <w:p w14:paraId="1A2AFD7C" w14:textId="2FC26EB7"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42" w:history="1">
            <w:r w:rsidRPr="00613C99">
              <w:rPr>
                <w:rStyle w:val="Lienhypertexte"/>
                <w:noProof/>
                <w:sz w:val="20"/>
                <w:szCs w:val="20"/>
                <w:lang w:eastAsia="ar-SA"/>
              </w:rPr>
              <w:t>6.1 Décomposition du montant du marché</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_Toc180060842 \h </w:instrText>
            </w:r>
            <w:r w:rsidRPr="00613C99">
              <w:rPr>
                <w:noProof/>
                <w:webHidden/>
                <w:sz w:val="20"/>
                <w:szCs w:val="20"/>
              </w:rPr>
            </w:r>
            <w:r w:rsidRPr="00613C99">
              <w:rPr>
                <w:noProof/>
                <w:webHidden/>
                <w:sz w:val="20"/>
                <w:szCs w:val="20"/>
              </w:rPr>
              <w:fldChar w:fldCharType="separate"/>
            </w:r>
            <w:r w:rsidRPr="00613C99">
              <w:rPr>
                <w:noProof/>
                <w:webHidden/>
                <w:sz w:val="20"/>
                <w:szCs w:val="20"/>
              </w:rPr>
              <w:t>5</w:t>
            </w:r>
            <w:r w:rsidRPr="00613C99">
              <w:rPr>
                <w:noProof/>
                <w:webHidden/>
                <w:sz w:val="20"/>
                <w:szCs w:val="20"/>
              </w:rPr>
              <w:fldChar w:fldCharType="end"/>
            </w:r>
          </w:hyperlink>
        </w:p>
        <w:p w14:paraId="7E4B3305" w14:textId="4A845EDA"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43" w:history="1">
            <w:r w:rsidRPr="00613C99">
              <w:rPr>
                <w:rStyle w:val="Lienhypertexte"/>
                <w:rFonts w:eastAsia="Times New Roman"/>
                <w:noProof/>
                <w:sz w:val="20"/>
                <w:szCs w:val="20"/>
                <w:lang w:eastAsia="ar-SA"/>
              </w:rPr>
              <w:t>ARTICLE 7 : MODALITES ET DELAIS D’EXECUTION DU MARCHE</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_Toc180060843 \h </w:instrText>
            </w:r>
            <w:r w:rsidRPr="00613C99">
              <w:rPr>
                <w:noProof/>
                <w:webHidden/>
                <w:sz w:val="20"/>
                <w:szCs w:val="20"/>
              </w:rPr>
            </w:r>
            <w:r w:rsidRPr="00613C99">
              <w:rPr>
                <w:noProof/>
                <w:webHidden/>
                <w:sz w:val="20"/>
                <w:szCs w:val="20"/>
              </w:rPr>
              <w:fldChar w:fldCharType="separate"/>
            </w:r>
            <w:r w:rsidRPr="00613C99">
              <w:rPr>
                <w:noProof/>
                <w:webHidden/>
                <w:sz w:val="20"/>
                <w:szCs w:val="20"/>
              </w:rPr>
              <w:t>6</w:t>
            </w:r>
            <w:r w:rsidRPr="00613C99">
              <w:rPr>
                <w:noProof/>
                <w:webHidden/>
                <w:sz w:val="20"/>
                <w:szCs w:val="20"/>
              </w:rPr>
              <w:fldChar w:fldCharType="end"/>
            </w:r>
          </w:hyperlink>
        </w:p>
        <w:p w14:paraId="25F130C4" w14:textId="1733632E"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44" w:history="1">
            <w:r w:rsidRPr="00613C99">
              <w:rPr>
                <w:rStyle w:val="Lienhypertexte"/>
                <w:rFonts w:eastAsia="Calibri"/>
                <w:noProof/>
                <w:sz w:val="20"/>
                <w:szCs w:val="20"/>
              </w:rPr>
              <w:t>7.1 – Modalités d’exécution du marché</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_Toc180060844 \h </w:instrText>
            </w:r>
            <w:r w:rsidRPr="00613C99">
              <w:rPr>
                <w:noProof/>
                <w:webHidden/>
                <w:sz w:val="20"/>
                <w:szCs w:val="20"/>
              </w:rPr>
            </w:r>
            <w:r w:rsidRPr="00613C99">
              <w:rPr>
                <w:noProof/>
                <w:webHidden/>
                <w:sz w:val="20"/>
                <w:szCs w:val="20"/>
              </w:rPr>
              <w:fldChar w:fldCharType="separate"/>
            </w:r>
            <w:r w:rsidRPr="00613C99">
              <w:rPr>
                <w:noProof/>
                <w:webHidden/>
                <w:sz w:val="20"/>
                <w:szCs w:val="20"/>
              </w:rPr>
              <w:t>6</w:t>
            </w:r>
            <w:r w:rsidRPr="00613C99">
              <w:rPr>
                <w:noProof/>
                <w:webHidden/>
                <w:sz w:val="20"/>
                <w:szCs w:val="20"/>
              </w:rPr>
              <w:fldChar w:fldCharType="end"/>
            </w:r>
          </w:hyperlink>
        </w:p>
        <w:p w14:paraId="30E8A30D" w14:textId="7911D7A0"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45" w:history="1">
            <w:r w:rsidRPr="00613C99">
              <w:rPr>
                <w:rStyle w:val="Lienhypertexte"/>
                <w:rFonts w:eastAsia="Calibri"/>
                <w:noProof/>
                <w:sz w:val="20"/>
                <w:szCs w:val="20"/>
              </w:rPr>
              <w:t>7.2 – Délais d’exécution</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_Toc180060845 \h </w:instrText>
            </w:r>
            <w:r w:rsidRPr="00613C99">
              <w:rPr>
                <w:noProof/>
                <w:webHidden/>
                <w:sz w:val="20"/>
                <w:szCs w:val="20"/>
              </w:rPr>
            </w:r>
            <w:r w:rsidRPr="00613C99">
              <w:rPr>
                <w:noProof/>
                <w:webHidden/>
                <w:sz w:val="20"/>
                <w:szCs w:val="20"/>
              </w:rPr>
              <w:fldChar w:fldCharType="separate"/>
            </w:r>
            <w:r w:rsidRPr="00613C99">
              <w:rPr>
                <w:noProof/>
                <w:webHidden/>
                <w:sz w:val="20"/>
                <w:szCs w:val="20"/>
              </w:rPr>
              <w:t>6</w:t>
            </w:r>
            <w:r w:rsidRPr="00613C99">
              <w:rPr>
                <w:noProof/>
                <w:webHidden/>
                <w:sz w:val="20"/>
                <w:szCs w:val="20"/>
              </w:rPr>
              <w:fldChar w:fldCharType="end"/>
            </w:r>
          </w:hyperlink>
        </w:p>
        <w:p w14:paraId="67C3E703" w14:textId="2B95B246"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46" w:history="1">
            <w:r w:rsidRPr="00613C99">
              <w:rPr>
                <w:rStyle w:val="Lienhypertexte"/>
                <w:rFonts w:eastAsia="Calibri"/>
                <w:noProof/>
                <w:sz w:val="20"/>
                <w:szCs w:val="20"/>
              </w:rPr>
              <w:t>7.3 – Clause de réexamen</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_Toc180060846 \h </w:instrText>
            </w:r>
            <w:r w:rsidRPr="00613C99">
              <w:rPr>
                <w:noProof/>
                <w:webHidden/>
                <w:sz w:val="20"/>
                <w:szCs w:val="20"/>
              </w:rPr>
            </w:r>
            <w:r w:rsidRPr="00613C99">
              <w:rPr>
                <w:noProof/>
                <w:webHidden/>
                <w:sz w:val="20"/>
                <w:szCs w:val="20"/>
              </w:rPr>
              <w:fldChar w:fldCharType="separate"/>
            </w:r>
            <w:r w:rsidRPr="00613C99">
              <w:rPr>
                <w:noProof/>
                <w:webHidden/>
                <w:sz w:val="20"/>
                <w:szCs w:val="20"/>
              </w:rPr>
              <w:t>6</w:t>
            </w:r>
            <w:r w:rsidRPr="00613C99">
              <w:rPr>
                <w:noProof/>
                <w:webHidden/>
                <w:sz w:val="20"/>
                <w:szCs w:val="20"/>
              </w:rPr>
              <w:fldChar w:fldCharType="end"/>
            </w:r>
          </w:hyperlink>
        </w:p>
        <w:p w14:paraId="61824E41" w14:textId="7B51B19D"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47" w:history="1">
            <w:r w:rsidRPr="00613C99">
              <w:rPr>
                <w:rStyle w:val="Lienhypertexte"/>
                <w:rFonts w:eastAsia="Times New Roman"/>
                <w:noProof/>
                <w:sz w:val="20"/>
                <w:szCs w:val="20"/>
                <w:lang w:eastAsia="fr-FR"/>
              </w:rPr>
              <w:t>ARTICLE 8 – DISPOSITIONS FINANCIERES</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_Toc180060847 \h </w:instrText>
            </w:r>
            <w:r w:rsidRPr="00613C99">
              <w:rPr>
                <w:noProof/>
                <w:webHidden/>
                <w:sz w:val="20"/>
                <w:szCs w:val="20"/>
              </w:rPr>
            </w:r>
            <w:r w:rsidRPr="00613C99">
              <w:rPr>
                <w:noProof/>
                <w:webHidden/>
                <w:sz w:val="20"/>
                <w:szCs w:val="20"/>
              </w:rPr>
              <w:fldChar w:fldCharType="separate"/>
            </w:r>
            <w:r w:rsidRPr="00613C99">
              <w:rPr>
                <w:noProof/>
                <w:webHidden/>
                <w:sz w:val="20"/>
                <w:szCs w:val="20"/>
              </w:rPr>
              <w:t>7</w:t>
            </w:r>
            <w:r w:rsidRPr="00613C99">
              <w:rPr>
                <w:noProof/>
                <w:webHidden/>
                <w:sz w:val="20"/>
                <w:szCs w:val="20"/>
              </w:rPr>
              <w:fldChar w:fldCharType="end"/>
            </w:r>
          </w:hyperlink>
        </w:p>
        <w:p w14:paraId="5F011098" w14:textId="70E03A9B"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48" w:history="1">
            <w:r w:rsidRPr="00613C99">
              <w:rPr>
                <w:rStyle w:val="Lienhypertexte"/>
                <w:rFonts w:eastAsia="Calibri"/>
                <w:noProof/>
                <w:sz w:val="20"/>
                <w:szCs w:val="20"/>
              </w:rPr>
              <w:t>8.1 – Caractère des prix</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_Toc180060848 \h </w:instrText>
            </w:r>
            <w:r w:rsidRPr="00613C99">
              <w:rPr>
                <w:noProof/>
                <w:webHidden/>
                <w:sz w:val="20"/>
                <w:szCs w:val="20"/>
              </w:rPr>
            </w:r>
            <w:r w:rsidRPr="00613C99">
              <w:rPr>
                <w:noProof/>
                <w:webHidden/>
                <w:sz w:val="20"/>
                <w:szCs w:val="20"/>
              </w:rPr>
              <w:fldChar w:fldCharType="separate"/>
            </w:r>
            <w:r w:rsidRPr="00613C99">
              <w:rPr>
                <w:noProof/>
                <w:webHidden/>
                <w:sz w:val="20"/>
                <w:szCs w:val="20"/>
              </w:rPr>
              <w:t>7</w:t>
            </w:r>
            <w:r w:rsidRPr="00613C99">
              <w:rPr>
                <w:noProof/>
                <w:webHidden/>
                <w:sz w:val="20"/>
                <w:szCs w:val="20"/>
              </w:rPr>
              <w:fldChar w:fldCharType="end"/>
            </w:r>
          </w:hyperlink>
        </w:p>
        <w:p w14:paraId="46E67029" w14:textId="3E6B1422"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49" w:history="1">
            <w:r w:rsidRPr="00613C99">
              <w:rPr>
                <w:rStyle w:val="Lienhypertexte"/>
                <w:rFonts w:eastAsia="Calibri"/>
                <w:noProof/>
                <w:sz w:val="20"/>
                <w:szCs w:val="20"/>
              </w:rPr>
              <w:t>8.2 – Contenu des prix</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_Toc180060849 \h </w:instrText>
            </w:r>
            <w:r w:rsidRPr="00613C99">
              <w:rPr>
                <w:noProof/>
                <w:webHidden/>
                <w:sz w:val="20"/>
                <w:szCs w:val="20"/>
              </w:rPr>
            </w:r>
            <w:r w:rsidRPr="00613C99">
              <w:rPr>
                <w:noProof/>
                <w:webHidden/>
                <w:sz w:val="20"/>
                <w:szCs w:val="20"/>
              </w:rPr>
              <w:fldChar w:fldCharType="separate"/>
            </w:r>
            <w:r w:rsidRPr="00613C99">
              <w:rPr>
                <w:noProof/>
                <w:webHidden/>
                <w:sz w:val="20"/>
                <w:szCs w:val="20"/>
              </w:rPr>
              <w:t>7</w:t>
            </w:r>
            <w:r w:rsidRPr="00613C99">
              <w:rPr>
                <w:noProof/>
                <w:webHidden/>
                <w:sz w:val="20"/>
                <w:szCs w:val="20"/>
              </w:rPr>
              <w:fldChar w:fldCharType="end"/>
            </w:r>
          </w:hyperlink>
        </w:p>
        <w:p w14:paraId="11699FAD" w14:textId="38B91F8E"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50" w:history="1">
            <w:r w:rsidRPr="00613C99">
              <w:rPr>
                <w:rStyle w:val="Lienhypertexte"/>
                <w:rFonts w:eastAsia="Calibri"/>
                <w:noProof/>
                <w:sz w:val="20"/>
                <w:szCs w:val="20"/>
              </w:rPr>
              <w:t>8.3 – Modalités de variation des prix</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_Toc180060850 \h </w:instrText>
            </w:r>
            <w:r w:rsidRPr="00613C99">
              <w:rPr>
                <w:noProof/>
                <w:webHidden/>
                <w:sz w:val="20"/>
                <w:szCs w:val="20"/>
              </w:rPr>
            </w:r>
            <w:r w:rsidRPr="00613C99">
              <w:rPr>
                <w:noProof/>
                <w:webHidden/>
                <w:sz w:val="20"/>
                <w:szCs w:val="20"/>
              </w:rPr>
              <w:fldChar w:fldCharType="separate"/>
            </w:r>
            <w:r w:rsidRPr="00613C99">
              <w:rPr>
                <w:noProof/>
                <w:webHidden/>
                <w:sz w:val="20"/>
                <w:szCs w:val="20"/>
              </w:rPr>
              <w:t>7</w:t>
            </w:r>
            <w:r w:rsidRPr="00613C99">
              <w:rPr>
                <w:noProof/>
                <w:webHidden/>
                <w:sz w:val="20"/>
                <w:szCs w:val="20"/>
              </w:rPr>
              <w:fldChar w:fldCharType="end"/>
            </w:r>
          </w:hyperlink>
        </w:p>
        <w:p w14:paraId="1C1F6DF7" w14:textId="422B25F2"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51" w:history="1">
            <w:r w:rsidRPr="00613C99">
              <w:rPr>
                <w:rStyle w:val="Lienhypertexte"/>
                <w:rFonts w:eastAsia="Calibri" w:cs="Arial"/>
                <w:i/>
                <w:noProof/>
                <w:sz w:val="20"/>
                <w:szCs w:val="20"/>
              </w:rPr>
              <w:t>Clause de réexamen relative à l’indice</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_Toc180060851 \h </w:instrText>
            </w:r>
            <w:r w:rsidRPr="00613C99">
              <w:rPr>
                <w:noProof/>
                <w:webHidden/>
                <w:sz w:val="20"/>
                <w:szCs w:val="20"/>
              </w:rPr>
            </w:r>
            <w:r w:rsidRPr="00613C99">
              <w:rPr>
                <w:noProof/>
                <w:webHidden/>
                <w:sz w:val="20"/>
                <w:szCs w:val="20"/>
              </w:rPr>
              <w:fldChar w:fldCharType="separate"/>
            </w:r>
            <w:r w:rsidRPr="00613C99">
              <w:rPr>
                <w:noProof/>
                <w:webHidden/>
                <w:sz w:val="20"/>
                <w:szCs w:val="20"/>
              </w:rPr>
              <w:t>8</w:t>
            </w:r>
            <w:r w:rsidRPr="00613C99">
              <w:rPr>
                <w:noProof/>
                <w:webHidden/>
                <w:sz w:val="20"/>
                <w:szCs w:val="20"/>
              </w:rPr>
              <w:fldChar w:fldCharType="end"/>
            </w:r>
          </w:hyperlink>
        </w:p>
        <w:p w14:paraId="7CCA6675" w14:textId="7066CEC8"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52" w:history="1">
            <w:r w:rsidRPr="00613C99">
              <w:rPr>
                <w:rStyle w:val="Lienhypertexte"/>
                <w:rFonts w:eastAsia="Calibri"/>
                <w:noProof/>
                <w:sz w:val="20"/>
                <w:szCs w:val="20"/>
              </w:rPr>
              <w:t>8.4– Avances</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_Toc180060852 \h </w:instrText>
            </w:r>
            <w:r w:rsidRPr="00613C99">
              <w:rPr>
                <w:noProof/>
                <w:webHidden/>
                <w:sz w:val="20"/>
                <w:szCs w:val="20"/>
              </w:rPr>
            </w:r>
            <w:r w:rsidRPr="00613C99">
              <w:rPr>
                <w:noProof/>
                <w:webHidden/>
                <w:sz w:val="20"/>
                <w:szCs w:val="20"/>
              </w:rPr>
              <w:fldChar w:fldCharType="separate"/>
            </w:r>
            <w:r w:rsidRPr="00613C99">
              <w:rPr>
                <w:noProof/>
                <w:webHidden/>
                <w:sz w:val="20"/>
                <w:szCs w:val="20"/>
              </w:rPr>
              <w:t>8</w:t>
            </w:r>
            <w:r w:rsidRPr="00613C99">
              <w:rPr>
                <w:noProof/>
                <w:webHidden/>
                <w:sz w:val="20"/>
                <w:szCs w:val="20"/>
              </w:rPr>
              <w:fldChar w:fldCharType="end"/>
            </w:r>
          </w:hyperlink>
        </w:p>
        <w:p w14:paraId="7BC98C83" w14:textId="7AE92759"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53" w:history="1">
            <w:r w:rsidRPr="00613C99">
              <w:rPr>
                <w:rStyle w:val="Lienhypertexte"/>
                <w:rFonts w:eastAsia="Times New Roman"/>
                <w:noProof/>
                <w:sz w:val="20"/>
                <w:szCs w:val="20"/>
                <w:lang w:eastAsia="fr-FR"/>
              </w:rPr>
              <w:t>ARTICLE 9 – MODALITES DE REGLEMENT ET DE TRANSMISSION DES FACTURES</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_Toc180060853 \h </w:instrText>
            </w:r>
            <w:r w:rsidRPr="00613C99">
              <w:rPr>
                <w:noProof/>
                <w:webHidden/>
                <w:sz w:val="20"/>
                <w:szCs w:val="20"/>
              </w:rPr>
            </w:r>
            <w:r w:rsidRPr="00613C99">
              <w:rPr>
                <w:noProof/>
                <w:webHidden/>
                <w:sz w:val="20"/>
                <w:szCs w:val="20"/>
              </w:rPr>
              <w:fldChar w:fldCharType="separate"/>
            </w:r>
            <w:r w:rsidRPr="00613C99">
              <w:rPr>
                <w:noProof/>
                <w:webHidden/>
                <w:sz w:val="20"/>
                <w:szCs w:val="20"/>
              </w:rPr>
              <w:t>8</w:t>
            </w:r>
            <w:r w:rsidRPr="00613C99">
              <w:rPr>
                <w:noProof/>
                <w:webHidden/>
                <w:sz w:val="20"/>
                <w:szCs w:val="20"/>
              </w:rPr>
              <w:fldChar w:fldCharType="end"/>
            </w:r>
          </w:hyperlink>
        </w:p>
        <w:p w14:paraId="7E208116" w14:textId="4FF115A0"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54" w:history="1">
            <w:r w:rsidRPr="00613C99">
              <w:rPr>
                <w:rStyle w:val="Lienhypertexte"/>
                <w:rFonts w:eastAsia="Arial"/>
                <w:noProof/>
                <w:sz w:val="20"/>
                <w:szCs w:val="20"/>
              </w:rPr>
              <w:t>9.1 Modalités de règlement des factures</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_Toc180060854 \h </w:instrText>
            </w:r>
            <w:r w:rsidRPr="00613C99">
              <w:rPr>
                <w:noProof/>
                <w:webHidden/>
                <w:sz w:val="20"/>
                <w:szCs w:val="20"/>
              </w:rPr>
            </w:r>
            <w:r w:rsidRPr="00613C99">
              <w:rPr>
                <w:noProof/>
                <w:webHidden/>
                <w:sz w:val="20"/>
                <w:szCs w:val="20"/>
              </w:rPr>
              <w:fldChar w:fldCharType="separate"/>
            </w:r>
            <w:r w:rsidRPr="00613C99">
              <w:rPr>
                <w:noProof/>
                <w:webHidden/>
                <w:sz w:val="20"/>
                <w:szCs w:val="20"/>
              </w:rPr>
              <w:t>8</w:t>
            </w:r>
            <w:r w:rsidRPr="00613C99">
              <w:rPr>
                <w:noProof/>
                <w:webHidden/>
                <w:sz w:val="20"/>
                <w:szCs w:val="20"/>
              </w:rPr>
              <w:fldChar w:fldCharType="end"/>
            </w:r>
          </w:hyperlink>
        </w:p>
        <w:p w14:paraId="400520CE" w14:textId="1D472677"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55" w:history="1">
            <w:r w:rsidRPr="00613C99">
              <w:rPr>
                <w:rStyle w:val="Lienhypertexte"/>
                <w:rFonts w:eastAsia="Arial" w:cs="Arial"/>
                <w:noProof/>
                <w:sz w:val="20"/>
                <w:szCs w:val="20"/>
              </w:rPr>
              <w:t>9.2 Transmission des factures</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_Toc180060855 \h </w:instrText>
            </w:r>
            <w:r w:rsidRPr="00613C99">
              <w:rPr>
                <w:noProof/>
                <w:webHidden/>
                <w:sz w:val="20"/>
                <w:szCs w:val="20"/>
              </w:rPr>
            </w:r>
            <w:r w:rsidRPr="00613C99">
              <w:rPr>
                <w:noProof/>
                <w:webHidden/>
                <w:sz w:val="20"/>
                <w:szCs w:val="20"/>
              </w:rPr>
              <w:fldChar w:fldCharType="separate"/>
            </w:r>
            <w:r w:rsidRPr="00613C99">
              <w:rPr>
                <w:noProof/>
                <w:webHidden/>
                <w:sz w:val="20"/>
                <w:szCs w:val="20"/>
              </w:rPr>
              <w:t>8</w:t>
            </w:r>
            <w:r w:rsidRPr="00613C99">
              <w:rPr>
                <w:noProof/>
                <w:webHidden/>
                <w:sz w:val="20"/>
                <w:szCs w:val="20"/>
              </w:rPr>
              <w:fldChar w:fldCharType="end"/>
            </w:r>
          </w:hyperlink>
        </w:p>
        <w:p w14:paraId="1FC84366" w14:textId="3ACE9F2F"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56" w:history="1">
            <w:r w:rsidRPr="00613C99">
              <w:rPr>
                <w:rStyle w:val="Lienhypertexte"/>
                <w:rFonts w:eastAsia="Times New Roman"/>
                <w:noProof/>
                <w:sz w:val="20"/>
                <w:szCs w:val="20"/>
                <w:lang w:eastAsia="fr-FR"/>
              </w:rPr>
              <w:t>ARTICLE 10 – PAIEMENT</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_Toc180060856 \h </w:instrText>
            </w:r>
            <w:r w:rsidRPr="00613C99">
              <w:rPr>
                <w:noProof/>
                <w:webHidden/>
                <w:sz w:val="20"/>
                <w:szCs w:val="20"/>
              </w:rPr>
            </w:r>
            <w:r w:rsidRPr="00613C99">
              <w:rPr>
                <w:noProof/>
                <w:webHidden/>
                <w:sz w:val="20"/>
                <w:szCs w:val="20"/>
              </w:rPr>
              <w:fldChar w:fldCharType="separate"/>
            </w:r>
            <w:r w:rsidRPr="00613C99">
              <w:rPr>
                <w:noProof/>
                <w:webHidden/>
                <w:sz w:val="20"/>
                <w:szCs w:val="20"/>
              </w:rPr>
              <w:t>8</w:t>
            </w:r>
            <w:r w:rsidRPr="00613C99">
              <w:rPr>
                <w:noProof/>
                <w:webHidden/>
                <w:sz w:val="20"/>
                <w:szCs w:val="20"/>
              </w:rPr>
              <w:fldChar w:fldCharType="end"/>
            </w:r>
          </w:hyperlink>
        </w:p>
        <w:p w14:paraId="60CE5B3F" w14:textId="47BED6C7"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57" w:history="1">
            <w:r w:rsidRPr="00613C99">
              <w:rPr>
                <w:rStyle w:val="Lienhypertexte"/>
                <w:rFonts w:eastAsia="Times New Roman"/>
                <w:noProof/>
                <w:sz w:val="20"/>
                <w:szCs w:val="20"/>
                <w:lang w:eastAsia="fr-FR"/>
              </w:rPr>
              <w:t>ARTICLE 11 – PENALITES</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_Toc180060857 \h </w:instrText>
            </w:r>
            <w:r w:rsidRPr="00613C99">
              <w:rPr>
                <w:noProof/>
                <w:webHidden/>
                <w:sz w:val="20"/>
                <w:szCs w:val="20"/>
              </w:rPr>
            </w:r>
            <w:r w:rsidRPr="00613C99">
              <w:rPr>
                <w:noProof/>
                <w:webHidden/>
                <w:sz w:val="20"/>
                <w:szCs w:val="20"/>
              </w:rPr>
              <w:fldChar w:fldCharType="separate"/>
            </w:r>
            <w:r w:rsidRPr="00613C99">
              <w:rPr>
                <w:noProof/>
                <w:webHidden/>
                <w:sz w:val="20"/>
                <w:szCs w:val="20"/>
              </w:rPr>
              <w:t>9</w:t>
            </w:r>
            <w:r w:rsidRPr="00613C99">
              <w:rPr>
                <w:noProof/>
                <w:webHidden/>
                <w:sz w:val="20"/>
                <w:szCs w:val="20"/>
              </w:rPr>
              <w:fldChar w:fldCharType="end"/>
            </w:r>
          </w:hyperlink>
        </w:p>
        <w:p w14:paraId="678F6CC1" w14:textId="2E64A627"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58" w:history="1">
            <w:r w:rsidRPr="00613C99">
              <w:rPr>
                <w:rStyle w:val="Lienhypertexte"/>
                <w:rFonts w:eastAsia="Times New Roman"/>
                <w:noProof/>
                <w:sz w:val="20"/>
                <w:szCs w:val="20"/>
                <w:lang w:eastAsia="fr-FR"/>
              </w:rPr>
              <w:t>ARTICLE 12 – ASSURANCES</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_Toc180060858 \h </w:instrText>
            </w:r>
            <w:r w:rsidRPr="00613C99">
              <w:rPr>
                <w:noProof/>
                <w:webHidden/>
                <w:sz w:val="20"/>
                <w:szCs w:val="20"/>
              </w:rPr>
            </w:r>
            <w:r w:rsidRPr="00613C99">
              <w:rPr>
                <w:noProof/>
                <w:webHidden/>
                <w:sz w:val="20"/>
                <w:szCs w:val="20"/>
              </w:rPr>
              <w:fldChar w:fldCharType="separate"/>
            </w:r>
            <w:r w:rsidRPr="00613C99">
              <w:rPr>
                <w:noProof/>
                <w:webHidden/>
                <w:sz w:val="20"/>
                <w:szCs w:val="20"/>
              </w:rPr>
              <w:t>9</w:t>
            </w:r>
            <w:r w:rsidRPr="00613C99">
              <w:rPr>
                <w:noProof/>
                <w:webHidden/>
                <w:sz w:val="20"/>
                <w:szCs w:val="20"/>
              </w:rPr>
              <w:fldChar w:fldCharType="end"/>
            </w:r>
          </w:hyperlink>
        </w:p>
        <w:p w14:paraId="044C2566" w14:textId="10813684"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59" w:history="1">
            <w:r w:rsidRPr="00613C99">
              <w:rPr>
                <w:rStyle w:val="Lienhypertexte"/>
                <w:rFonts w:eastAsia="Times New Roman"/>
                <w:noProof/>
                <w:sz w:val="20"/>
                <w:szCs w:val="20"/>
                <w:lang w:eastAsia="fr-FR"/>
              </w:rPr>
              <w:t>ARTICLE 13 – CONFIDENTIALITE – PROTECTION DES DONNEES PERSONNELLES – MESURES DE SECURITE</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_Toc180060859 \h </w:instrText>
            </w:r>
            <w:r w:rsidRPr="00613C99">
              <w:rPr>
                <w:noProof/>
                <w:webHidden/>
                <w:sz w:val="20"/>
                <w:szCs w:val="20"/>
              </w:rPr>
            </w:r>
            <w:r w:rsidRPr="00613C99">
              <w:rPr>
                <w:noProof/>
                <w:webHidden/>
                <w:sz w:val="20"/>
                <w:szCs w:val="20"/>
              </w:rPr>
              <w:fldChar w:fldCharType="separate"/>
            </w:r>
            <w:r w:rsidRPr="00613C99">
              <w:rPr>
                <w:noProof/>
                <w:webHidden/>
                <w:sz w:val="20"/>
                <w:szCs w:val="20"/>
              </w:rPr>
              <w:t>10</w:t>
            </w:r>
            <w:r w:rsidRPr="00613C99">
              <w:rPr>
                <w:noProof/>
                <w:webHidden/>
                <w:sz w:val="20"/>
                <w:szCs w:val="20"/>
              </w:rPr>
              <w:fldChar w:fldCharType="end"/>
            </w:r>
          </w:hyperlink>
        </w:p>
        <w:p w14:paraId="78436223" w14:textId="1599A948"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60" w:history="1">
            <w:r w:rsidRPr="00613C99">
              <w:rPr>
                <w:rStyle w:val="Lienhypertexte"/>
                <w:rFonts w:eastAsia="Times New Roman"/>
                <w:noProof/>
                <w:sz w:val="20"/>
                <w:szCs w:val="20"/>
                <w:lang w:eastAsia="fr-FR"/>
              </w:rPr>
              <w:t>ARTICLE 14 – RESILIATION DU MARCHE</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_Toc180060860 \h </w:instrText>
            </w:r>
            <w:r w:rsidRPr="00613C99">
              <w:rPr>
                <w:noProof/>
                <w:webHidden/>
                <w:sz w:val="20"/>
                <w:szCs w:val="20"/>
              </w:rPr>
            </w:r>
            <w:r w:rsidRPr="00613C99">
              <w:rPr>
                <w:noProof/>
                <w:webHidden/>
                <w:sz w:val="20"/>
                <w:szCs w:val="20"/>
              </w:rPr>
              <w:fldChar w:fldCharType="separate"/>
            </w:r>
            <w:r w:rsidRPr="00613C99">
              <w:rPr>
                <w:noProof/>
                <w:webHidden/>
                <w:sz w:val="20"/>
                <w:szCs w:val="20"/>
              </w:rPr>
              <w:t>12</w:t>
            </w:r>
            <w:r w:rsidRPr="00613C99">
              <w:rPr>
                <w:noProof/>
                <w:webHidden/>
                <w:sz w:val="20"/>
                <w:szCs w:val="20"/>
              </w:rPr>
              <w:fldChar w:fldCharType="end"/>
            </w:r>
          </w:hyperlink>
        </w:p>
        <w:p w14:paraId="4C18DFBC" w14:textId="48937705"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61" w:history="1">
            <w:r w:rsidRPr="00613C99">
              <w:rPr>
                <w:rStyle w:val="Lienhypertexte"/>
                <w:rFonts w:eastAsia="Times New Roman"/>
                <w:noProof/>
                <w:sz w:val="20"/>
                <w:szCs w:val="20"/>
                <w:lang w:eastAsia="fr-FR"/>
              </w:rPr>
              <w:t>ARTICLE 15 – TRIBUNAL COMPETENT</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_Toc180060861 \h </w:instrText>
            </w:r>
            <w:r w:rsidRPr="00613C99">
              <w:rPr>
                <w:noProof/>
                <w:webHidden/>
                <w:sz w:val="20"/>
                <w:szCs w:val="20"/>
              </w:rPr>
            </w:r>
            <w:r w:rsidRPr="00613C99">
              <w:rPr>
                <w:noProof/>
                <w:webHidden/>
                <w:sz w:val="20"/>
                <w:szCs w:val="20"/>
              </w:rPr>
              <w:fldChar w:fldCharType="separate"/>
            </w:r>
            <w:r w:rsidRPr="00613C99">
              <w:rPr>
                <w:noProof/>
                <w:webHidden/>
                <w:sz w:val="20"/>
                <w:szCs w:val="20"/>
              </w:rPr>
              <w:t>12</w:t>
            </w:r>
            <w:r w:rsidRPr="00613C99">
              <w:rPr>
                <w:noProof/>
                <w:webHidden/>
                <w:sz w:val="20"/>
                <w:szCs w:val="20"/>
              </w:rPr>
              <w:fldChar w:fldCharType="end"/>
            </w:r>
          </w:hyperlink>
        </w:p>
        <w:p w14:paraId="714C156C" w14:textId="1BB15EB9"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62" w:history="1">
            <w:r w:rsidRPr="00613C99">
              <w:rPr>
                <w:rStyle w:val="Lienhypertexte"/>
                <w:rFonts w:eastAsia="Times New Roman"/>
                <w:noProof/>
                <w:sz w:val="20"/>
                <w:szCs w:val="20"/>
                <w:lang w:eastAsia="fr-FR"/>
              </w:rPr>
              <w:t>ARTICLE 16 – DEROGATIONS AU CCAG</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_Toc180060862 \h </w:instrText>
            </w:r>
            <w:r w:rsidRPr="00613C99">
              <w:rPr>
                <w:noProof/>
                <w:webHidden/>
                <w:sz w:val="20"/>
                <w:szCs w:val="20"/>
              </w:rPr>
            </w:r>
            <w:r w:rsidRPr="00613C99">
              <w:rPr>
                <w:noProof/>
                <w:webHidden/>
                <w:sz w:val="20"/>
                <w:szCs w:val="20"/>
              </w:rPr>
              <w:fldChar w:fldCharType="separate"/>
            </w:r>
            <w:r w:rsidRPr="00613C99">
              <w:rPr>
                <w:noProof/>
                <w:webHidden/>
                <w:sz w:val="20"/>
                <w:szCs w:val="20"/>
              </w:rPr>
              <w:t>13</w:t>
            </w:r>
            <w:r w:rsidRPr="00613C99">
              <w:rPr>
                <w:noProof/>
                <w:webHidden/>
                <w:sz w:val="20"/>
                <w:szCs w:val="20"/>
              </w:rPr>
              <w:fldChar w:fldCharType="end"/>
            </w:r>
          </w:hyperlink>
        </w:p>
        <w:p w14:paraId="0EDEC02E" w14:textId="604A5023"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63" w:history="1">
            <w:r w:rsidRPr="00613C99">
              <w:rPr>
                <w:rStyle w:val="Lienhypertexte"/>
                <w:rFonts w:ascii="Arial Narrow" w:eastAsia="Times New Roman" w:hAnsi="Arial Narrow" w:cs="Arial"/>
                <w:caps/>
                <w:noProof/>
                <w:sz w:val="20"/>
                <w:szCs w:val="20"/>
                <w:lang w:eastAsia="ar-SA"/>
              </w:rPr>
              <w:t>Article 17 : signature du marché</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_Toc180060863 \h </w:instrText>
            </w:r>
            <w:r w:rsidRPr="00613C99">
              <w:rPr>
                <w:noProof/>
                <w:webHidden/>
                <w:sz w:val="20"/>
                <w:szCs w:val="20"/>
              </w:rPr>
            </w:r>
            <w:r w:rsidRPr="00613C99">
              <w:rPr>
                <w:noProof/>
                <w:webHidden/>
                <w:sz w:val="20"/>
                <w:szCs w:val="20"/>
              </w:rPr>
              <w:fldChar w:fldCharType="separate"/>
            </w:r>
            <w:r w:rsidRPr="00613C99">
              <w:rPr>
                <w:noProof/>
                <w:webHidden/>
                <w:sz w:val="20"/>
                <w:szCs w:val="20"/>
              </w:rPr>
              <w:t>13</w:t>
            </w:r>
            <w:r w:rsidRPr="00613C99">
              <w:rPr>
                <w:noProof/>
                <w:webHidden/>
                <w:sz w:val="20"/>
                <w:szCs w:val="20"/>
              </w:rPr>
              <w:fldChar w:fldCharType="end"/>
            </w:r>
          </w:hyperlink>
        </w:p>
        <w:p w14:paraId="127F6693" w14:textId="277758C5"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64" w:history="1">
            <w:r w:rsidRPr="00613C99">
              <w:rPr>
                <w:rStyle w:val="Lienhypertexte"/>
                <w:rFonts w:eastAsia="Times New Roman"/>
                <w:noProof/>
                <w:sz w:val="20"/>
                <w:szCs w:val="20"/>
                <w:lang w:eastAsia="ar-SA"/>
              </w:rPr>
              <w:t>17.1 – Signature du marché par le titulaire individuel (ou mandataire du groupement)</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_Toc180060864 \h </w:instrText>
            </w:r>
            <w:r w:rsidRPr="00613C99">
              <w:rPr>
                <w:noProof/>
                <w:webHidden/>
                <w:sz w:val="20"/>
                <w:szCs w:val="20"/>
              </w:rPr>
            </w:r>
            <w:r w:rsidRPr="00613C99">
              <w:rPr>
                <w:noProof/>
                <w:webHidden/>
                <w:sz w:val="20"/>
                <w:szCs w:val="20"/>
              </w:rPr>
              <w:fldChar w:fldCharType="separate"/>
            </w:r>
            <w:r w:rsidRPr="00613C99">
              <w:rPr>
                <w:noProof/>
                <w:webHidden/>
                <w:sz w:val="20"/>
                <w:szCs w:val="20"/>
              </w:rPr>
              <w:t>13</w:t>
            </w:r>
            <w:r w:rsidRPr="00613C99">
              <w:rPr>
                <w:noProof/>
                <w:webHidden/>
                <w:sz w:val="20"/>
                <w:szCs w:val="20"/>
              </w:rPr>
              <w:fldChar w:fldCharType="end"/>
            </w:r>
          </w:hyperlink>
        </w:p>
        <w:p w14:paraId="3C8EE248" w14:textId="5C9FBB70" w:rsidR="00613C99" w:rsidRPr="00613C99" w:rsidRDefault="00613C99">
          <w:pPr>
            <w:pStyle w:val="TM2"/>
            <w:tabs>
              <w:tab w:val="right" w:leader="dot" w:pos="9062"/>
            </w:tabs>
            <w:rPr>
              <w:rFonts w:asciiTheme="minorHAnsi" w:eastAsiaTheme="minorEastAsia" w:hAnsiTheme="minorHAnsi"/>
              <w:noProof/>
              <w:sz w:val="20"/>
              <w:szCs w:val="20"/>
              <w:lang w:eastAsia="fr-FR"/>
            </w:rPr>
          </w:pPr>
          <w:hyperlink w:anchor="_Toc180060865" w:history="1">
            <w:r w:rsidRPr="00613C99">
              <w:rPr>
                <w:rStyle w:val="Lienhypertexte"/>
                <w:rFonts w:eastAsia="Times New Roman"/>
                <w:noProof/>
                <w:sz w:val="20"/>
                <w:szCs w:val="20"/>
                <w:lang w:eastAsia="ar-SA"/>
              </w:rPr>
              <w:t>17.2 – Signature du marché par les cotraitants en cas de groupement</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_Toc180060865 \h </w:instrText>
            </w:r>
            <w:r w:rsidRPr="00613C99">
              <w:rPr>
                <w:noProof/>
                <w:webHidden/>
                <w:sz w:val="20"/>
                <w:szCs w:val="20"/>
              </w:rPr>
            </w:r>
            <w:r w:rsidRPr="00613C99">
              <w:rPr>
                <w:noProof/>
                <w:webHidden/>
                <w:sz w:val="20"/>
                <w:szCs w:val="20"/>
              </w:rPr>
              <w:fldChar w:fldCharType="separate"/>
            </w:r>
            <w:r w:rsidRPr="00613C99">
              <w:rPr>
                <w:noProof/>
                <w:webHidden/>
                <w:sz w:val="20"/>
                <w:szCs w:val="20"/>
              </w:rPr>
              <w:t>13</w:t>
            </w:r>
            <w:r w:rsidRPr="00613C99">
              <w:rPr>
                <w:noProof/>
                <w:webHidden/>
                <w:sz w:val="20"/>
                <w:szCs w:val="20"/>
              </w:rPr>
              <w:fldChar w:fldCharType="end"/>
            </w:r>
          </w:hyperlink>
        </w:p>
        <w:p w14:paraId="508BA591" w14:textId="1AA8FDB2" w:rsidR="00613C99" w:rsidRPr="00613C99" w:rsidRDefault="00613C99">
          <w:pPr>
            <w:pStyle w:val="TM1"/>
            <w:tabs>
              <w:tab w:val="right" w:leader="dot" w:pos="9062"/>
            </w:tabs>
            <w:rPr>
              <w:rFonts w:asciiTheme="minorHAnsi" w:eastAsiaTheme="minorEastAsia" w:hAnsiTheme="minorHAnsi"/>
              <w:noProof/>
              <w:sz w:val="20"/>
              <w:szCs w:val="20"/>
              <w:lang w:eastAsia="fr-FR"/>
            </w:rPr>
          </w:pPr>
          <w:hyperlink w:anchor="_Toc180060866" w:history="1">
            <w:r w:rsidRPr="00613C99">
              <w:rPr>
                <w:rStyle w:val="Lienhypertexte"/>
                <w:rFonts w:eastAsia="Times New Roman"/>
                <w:noProof/>
                <w:sz w:val="20"/>
                <w:szCs w:val="20"/>
                <w:lang w:eastAsia="ar-SA"/>
              </w:rPr>
              <w:t>ARTICLE 18 : DECISION DU POUVOIR ADJUDICATEUR</w:t>
            </w:r>
            <w:r w:rsidRPr="00613C99">
              <w:rPr>
                <w:noProof/>
                <w:webHidden/>
                <w:sz w:val="20"/>
                <w:szCs w:val="20"/>
              </w:rPr>
              <w:tab/>
            </w:r>
            <w:r w:rsidRPr="00613C99">
              <w:rPr>
                <w:noProof/>
                <w:webHidden/>
                <w:sz w:val="20"/>
                <w:szCs w:val="20"/>
              </w:rPr>
              <w:fldChar w:fldCharType="begin"/>
            </w:r>
            <w:r w:rsidRPr="00613C99">
              <w:rPr>
                <w:noProof/>
                <w:webHidden/>
                <w:sz w:val="20"/>
                <w:szCs w:val="20"/>
              </w:rPr>
              <w:instrText xml:space="preserve"> PAGEREF _Toc180060866 \h </w:instrText>
            </w:r>
            <w:r w:rsidRPr="00613C99">
              <w:rPr>
                <w:noProof/>
                <w:webHidden/>
                <w:sz w:val="20"/>
                <w:szCs w:val="20"/>
              </w:rPr>
            </w:r>
            <w:r w:rsidRPr="00613C99">
              <w:rPr>
                <w:noProof/>
                <w:webHidden/>
                <w:sz w:val="20"/>
                <w:szCs w:val="20"/>
              </w:rPr>
              <w:fldChar w:fldCharType="separate"/>
            </w:r>
            <w:r w:rsidRPr="00613C99">
              <w:rPr>
                <w:noProof/>
                <w:webHidden/>
                <w:sz w:val="20"/>
                <w:szCs w:val="20"/>
              </w:rPr>
              <w:t>14</w:t>
            </w:r>
            <w:r w:rsidRPr="00613C99">
              <w:rPr>
                <w:noProof/>
                <w:webHidden/>
                <w:sz w:val="20"/>
                <w:szCs w:val="20"/>
              </w:rPr>
              <w:fldChar w:fldCharType="end"/>
            </w:r>
          </w:hyperlink>
        </w:p>
        <w:p w14:paraId="760D95D7" w14:textId="4BBC0BAA" w:rsidR="00126C0E" w:rsidRPr="003B3885" w:rsidRDefault="00FB5F08" w:rsidP="003B3885">
          <w:r w:rsidRPr="00613C99">
            <w:rPr>
              <w:rFonts w:cs="Arial"/>
              <w:b/>
              <w:bCs/>
              <w:sz w:val="20"/>
              <w:szCs w:val="20"/>
            </w:rPr>
            <w:fldChar w:fldCharType="end"/>
          </w:r>
        </w:p>
      </w:sdtContent>
    </w:sdt>
    <w:p w14:paraId="3DBC48AD" w14:textId="288BCD96" w:rsidR="0078635F" w:rsidRDefault="0078635F" w:rsidP="00126C0E">
      <w:pPr>
        <w:pStyle w:val="Titre1"/>
        <w:rPr>
          <w:rFonts w:eastAsia="Times New Roman"/>
          <w:lang w:eastAsia="ar-SA"/>
        </w:rPr>
      </w:pPr>
    </w:p>
    <w:p w14:paraId="5905E302" w14:textId="77777777" w:rsidR="00BA4230" w:rsidRDefault="00BA4230" w:rsidP="00BA4230">
      <w:pPr>
        <w:rPr>
          <w:lang w:eastAsia="ar-SA"/>
        </w:rPr>
      </w:pPr>
    </w:p>
    <w:p w14:paraId="023A4A07" w14:textId="24728931" w:rsidR="005C1E92" w:rsidRPr="005C1E92" w:rsidRDefault="00126C0E" w:rsidP="00126C0E">
      <w:pPr>
        <w:pStyle w:val="Titre1"/>
        <w:rPr>
          <w:rFonts w:eastAsia="Times New Roman"/>
          <w:lang w:eastAsia="ar-SA"/>
        </w:rPr>
      </w:pPr>
      <w:bookmarkStart w:id="1" w:name="_Toc180060832"/>
      <w:r>
        <w:rPr>
          <w:rFonts w:eastAsia="Times New Roman"/>
          <w:lang w:eastAsia="ar-SA"/>
        </w:rPr>
        <w:lastRenderedPageBreak/>
        <w:t>ARTICLE</w:t>
      </w:r>
      <w:r w:rsidR="005C1E92" w:rsidRPr="005C1E92">
        <w:rPr>
          <w:rFonts w:eastAsia="Times New Roman"/>
          <w:lang w:eastAsia="ar-SA"/>
        </w:rPr>
        <w:t xml:space="preserve"> 1 : IDENTIFICATION DE LA COLLECTIVITE</w:t>
      </w:r>
      <w:bookmarkEnd w:id="1"/>
    </w:p>
    <w:p w14:paraId="113697D5" w14:textId="77777777" w:rsidR="005C1E92" w:rsidRDefault="005C1E92" w:rsidP="005C1E92">
      <w:pPr>
        <w:pStyle w:val="Paragraphedeliste1"/>
        <w:ind w:left="0"/>
        <w:rPr>
          <w:rFonts w:ascii="Arial Narrow" w:hAnsi="Arial Narrow" w:cs="Arial"/>
          <w:b/>
          <w:kern w:val="0"/>
          <w:sz w:val="20"/>
          <w:szCs w:val="20"/>
        </w:rPr>
      </w:pPr>
    </w:p>
    <w:p w14:paraId="770E4984" w14:textId="3EC1B705" w:rsidR="00356E72" w:rsidRDefault="00A45ED2" w:rsidP="00356E72">
      <w:pPr>
        <w:rPr>
          <w:lang w:eastAsia="ar-SA"/>
        </w:rPr>
      </w:pPr>
      <w:r>
        <w:rPr>
          <w:lang w:eastAsia="ar-SA"/>
        </w:rPr>
        <w:t>La Ville de LOOS</w:t>
      </w:r>
      <w:r w:rsidR="00356E72" w:rsidRPr="00356E72">
        <w:rPr>
          <w:lang w:eastAsia="ar-SA"/>
        </w:rPr>
        <w:t>, représentée par son Maire, Madame Anne VOITURIEZ, ayant reçu délégation de pouvoir et de signature du Conseil municipal par délibération n°2020-05-23-06 en date du 23 mai 2020, pour prendre toute décision concernant la préparation, la passation, l’exécution et le règlement des marchés et accords-cadres concernant les fournitures et services sans limite de montant, des accords-cadres de travaux sans limite de montant, des opérations de travaux jusqu’à 500 000 euros HT […] dès lors que les crédits sont inscrits au budget.</w:t>
      </w:r>
    </w:p>
    <w:p w14:paraId="14AA49AD" w14:textId="18B51963" w:rsidR="00FB5F08" w:rsidRDefault="00126C0E" w:rsidP="00356E72">
      <w:pPr>
        <w:pStyle w:val="Titre1"/>
        <w:rPr>
          <w:rFonts w:eastAsia="Times New Roman"/>
          <w:lang w:eastAsia="ar-SA"/>
        </w:rPr>
      </w:pPr>
      <w:bookmarkStart w:id="2" w:name="_Toc180060833"/>
      <w:r>
        <w:rPr>
          <w:rFonts w:eastAsia="Times New Roman"/>
          <w:lang w:eastAsia="ar-SA"/>
        </w:rPr>
        <w:t>ARTICLE</w:t>
      </w:r>
      <w:r w:rsidR="00BA2529" w:rsidRPr="00BA2529">
        <w:rPr>
          <w:rFonts w:eastAsia="Times New Roman"/>
          <w:lang w:eastAsia="ar-SA"/>
        </w:rPr>
        <w:t xml:space="preserve"> 2 : CONTRACTANT(S)</w:t>
      </w:r>
      <w:bookmarkEnd w:id="2"/>
    </w:p>
    <w:p w14:paraId="769B9CB7" w14:textId="77777777" w:rsidR="00A55BF6" w:rsidRPr="00A55BF6" w:rsidRDefault="00A55BF6" w:rsidP="00A55BF6">
      <w:pPr>
        <w:rPr>
          <w:lang w:eastAsia="ar-SA"/>
        </w:rPr>
      </w:pPr>
    </w:p>
    <w:p w14:paraId="63D92A6B" w14:textId="77777777" w:rsidR="00FB5F08" w:rsidRPr="00FB5F08" w:rsidRDefault="00FB5F08" w:rsidP="00FB5F08">
      <w:pPr>
        <w:pStyle w:val="Titre2"/>
        <w:rPr>
          <w:lang w:eastAsia="ar-SA"/>
        </w:rPr>
      </w:pPr>
      <w:bookmarkStart w:id="3" w:name="_Toc180060834"/>
      <w:r>
        <w:rPr>
          <w:lang w:eastAsia="ar-SA"/>
        </w:rPr>
        <w:t>2.1 Désignation des cocontractants</w:t>
      </w:r>
      <w:bookmarkEnd w:id="3"/>
      <w:r>
        <w:rPr>
          <w:lang w:eastAsia="ar-SA"/>
        </w:rPr>
        <w:t xml:space="preserve"> </w:t>
      </w:r>
    </w:p>
    <w:p w14:paraId="1D3D2A08" w14:textId="77777777" w:rsidR="00BA2529" w:rsidRPr="00BA2529" w:rsidRDefault="00BA2529" w:rsidP="00BA2529">
      <w:pPr>
        <w:suppressAutoHyphens/>
        <w:spacing w:after="0" w:line="240" w:lineRule="auto"/>
        <w:rPr>
          <w:rFonts w:eastAsia="Times New Roman" w:cs="Arial"/>
          <w:lang w:eastAsia="ar-SA"/>
        </w:rPr>
      </w:pPr>
    </w:p>
    <w:p w14:paraId="4E82429B"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 contractant unique</w:t>
      </w:r>
      <w:r>
        <w:rPr>
          <w:rFonts w:eastAsia="Times New Roman" w:cs="Arial"/>
          <w:b/>
          <w:bCs/>
          <w:lang w:eastAsia="ar-SA"/>
        </w:rPr>
        <w:t xml:space="preserve"> (ou le mandataire du groupement)</w:t>
      </w:r>
      <w:r w:rsidRPr="00BA2529">
        <w:rPr>
          <w:rFonts w:eastAsia="Times New Roman" w:cs="Arial"/>
          <w:b/>
          <w:bCs/>
          <w:lang w:eastAsia="ar-SA"/>
        </w:rPr>
        <w:t>, soussigné :</w:t>
      </w:r>
    </w:p>
    <w:tbl>
      <w:tblPr>
        <w:tblW w:w="0" w:type="auto"/>
        <w:tblInd w:w="524" w:type="dxa"/>
        <w:tblLayout w:type="fixed"/>
        <w:tblLook w:val="0000" w:firstRow="0" w:lastRow="0" w:firstColumn="0" w:lastColumn="0" w:noHBand="0" w:noVBand="0"/>
      </w:tblPr>
      <w:tblGrid>
        <w:gridCol w:w="9233"/>
      </w:tblGrid>
      <w:tr w:rsidR="00BA2529" w:rsidRPr="00BA2529" w14:paraId="6139618D"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6421C02"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140007BA"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1603C8E"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73F35FD1"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035330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260BEAB0"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AAFD1AE"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06E12DD0"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23719AF"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3457523B"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7A732DF"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64E585CD"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4FA644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5D8E25B7"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44B086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78B94087"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149D691"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e-mail :</w:t>
            </w:r>
          </w:p>
        </w:tc>
      </w:tr>
    </w:tbl>
    <w:p w14:paraId="75ED82A9" w14:textId="77777777" w:rsidR="00BA2529" w:rsidRPr="00BA2529" w:rsidRDefault="00BA2529" w:rsidP="00BA2529">
      <w:pPr>
        <w:suppressAutoHyphens/>
        <w:spacing w:after="0" w:line="240" w:lineRule="auto"/>
        <w:rPr>
          <w:rFonts w:eastAsia="Times New Roman" w:cs="Arial"/>
          <w:lang w:eastAsia="ar-SA"/>
        </w:rPr>
      </w:pPr>
    </w:p>
    <w:p w14:paraId="33BA84E8"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Les cocontractants soussignés,</w:t>
      </w:r>
      <w:r w:rsidRPr="00BA2529">
        <w:rPr>
          <w:rFonts w:eastAsia="Times New Roman" w:cs="Arial"/>
          <w:lang w:eastAsia="ar-SA"/>
        </w:rPr>
        <w:t xml:space="preserve"> engageant ainsi les personnes physiques ou</w:t>
      </w:r>
      <w:r w:rsidRPr="00BA2529">
        <w:rPr>
          <w:rFonts w:eastAsia="Times New Roman" w:cs="Arial"/>
          <w:lang w:eastAsia="ar-SA"/>
        </w:rPr>
        <w:br/>
        <w:t xml:space="preserve">      morales ci-après, groupées :</w:t>
      </w:r>
    </w:p>
    <w:p w14:paraId="15898755"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u w:val="single"/>
          <w:lang w:eastAsia="ar-SA"/>
        </w:rPr>
        <w:t>1</w:t>
      </w:r>
      <w:r w:rsidRPr="00BA2529">
        <w:rPr>
          <w:rFonts w:eastAsia="Times New Roman" w:cs="Arial"/>
          <w:u w:val="single"/>
          <w:vertAlign w:val="superscript"/>
          <w:lang w:eastAsia="ar-SA"/>
        </w:rPr>
        <w:t>er</w:t>
      </w:r>
      <w:r w:rsidRPr="00BA2529">
        <w:rPr>
          <w:rFonts w:eastAsia="Times New Roman" w:cs="Arial"/>
          <w:u w:val="single"/>
          <w:lang w:eastAsia="ar-SA"/>
        </w:rPr>
        <w:t xml:space="preserve"> cotraitant</w:t>
      </w:r>
    </w:p>
    <w:tbl>
      <w:tblPr>
        <w:tblW w:w="0" w:type="auto"/>
        <w:tblInd w:w="524" w:type="dxa"/>
        <w:tblLayout w:type="fixed"/>
        <w:tblLook w:val="0000" w:firstRow="0" w:lastRow="0" w:firstColumn="0" w:lastColumn="0" w:noHBand="0" w:noVBand="0"/>
      </w:tblPr>
      <w:tblGrid>
        <w:gridCol w:w="9233"/>
      </w:tblGrid>
      <w:tr w:rsidR="00BA2529" w:rsidRPr="00BA2529" w14:paraId="683E99F5"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819938E"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1055EDE0"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4A53102"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6F6A6707"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B935D2D"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665F8F08"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FFF7605"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264995AB"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AFF115A"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3A72F1DA"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FFF9138"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4B3CB80B"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6B5103C"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481118E9"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36D6D90"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2DC3FD95"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2F57630"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xml:space="preserve"> Adresse e-mail :</w:t>
            </w:r>
          </w:p>
        </w:tc>
      </w:tr>
    </w:tbl>
    <w:p w14:paraId="52E4176B" w14:textId="77777777" w:rsidR="00BA2529" w:rsidRPr="00BA2529" w:rsidRDefault="00BA2529" w:rsidP="00BA2529">
      <w:pPr>
        <w:suppressAutoHyphens/>
        <w:spacing w:after="0" w:line="240" w:lineRule="auto"/>
        <w:rPr>
          <w:rFonts w:eastAsia="Times New Roman" w:cs="Arial"/>
          <w:b/>
          <w:bCs/>
          <w:lang w:eastAsia="ar-SA"/>
        </w:rPr>
      </w:pPr>
    </w:p>
    <w:p w14:paraId="136338FE"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b/>
          <w:bCs/>
          <w:lang w:eastAsia="ar-SA"/>
        </w:rPr>
        <w:t>En cas de groupement conjoint, le mandataire est :</w:t>
      </w:r>
    </w:p>
    <w:p w14:paraId="608E28EF" w14:textId="77777777" w:rsid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Conjoint</w:t>
      </w:r>
    </w:p>
    <w:p w14:paraId="48C54FA9" w14:textId="77777777" w:rsidR="00BA2529" w:rsidRP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 xml:space="preserve">Solidaire de chacun des membres du groupement pour </w:t>
      </w:r>
      <w:r>
        <w:rPr>
          <w:rFonts w:eastAsia="Times New Roman" w:cs="Arial"/>
          <w:lang w:eastAsia="ar-SA"/>
        </w:rPr>
        <w:t xml:space="preserve">ses obligations </w:t>
      </w:r>
      <w:r w:rsidRPr="00BA2529">
        <w:rPr>
          <w:rFonts w:eastAsia="Times New Roman" w:cs="Arial"/>
          <w:lang w:eastAsia="ar-SA"/>
        </w:rPr>
        <w:t>contractuelles à l’égard de la personne publique, pour l’exécution du marché.</w:t>
      </w:r>
    </w:p>
    <w:p w14:paraId="548DE361" w14:textId="77777777" w:rsidR="00BA2529" w:rsidRPr="00BA2529" w:rsidRDefault="00BA2529" w:rsidP="00BA2529">
      <w:pPr>
        <w:suppressAutoHyphens/>
        <w:spacing w:after="0" w:line="240" w:lineRule="auto"/>
        <w:rPr>
          <w:rFonts w:eastAsia="Times New Roman" w:cs="Arial"/>
          <w:b/>
          <w:bCs/>
          <w:lang w:eastAsia="ar-SA"/>
        </w:rPr>
      </w:pPr>
    </w:p>
    <w:p w14:paraId="6258EA09" w14:textId="77777777" w:rsidR="00C305B8" w:rsidRDefault="00C305B8" w:rsidP="00C305B8">
      <w:pPr>
        <w:pStyle w:val="Titre2"/>
        <w:rPr>
          <w:rFonts w:eastAsia="Times New Roman"/>
          <w:lang w:eastAsia="ar-SA"/>
        </w:rPr>
      </w:pPr>
      <w:bookmarkStart w:id="4" w:name="_Toc180060835"/>
      <w:r>
        <w:rPr>
          <w:rFonts w:eastAsia="Times New Roman"/>
          <w:lang w:eastAsia="ar-SA"/>
        </w:rPr>
        <w:t xml:space="preserve">2.2 </w:t>
      </w:r>
      <w:r w:rsidR="0017617E">
        <w:rPr>
          <w:rFonts w:eastAsia="Times New Roman"/>
          <w:lang w:eastAsia="ar-SA"/>
        </w:rPr>
        <w:t>Pièces constitutives du marché public</w:t>
      </w:r>
      <w:bookmarkEnd w:id="4"/>
    </w:p>
    <w:p w14:paraId="08174765" w14:textId="77777777" w:rsidR="00C305B8" w:rsidRDefault="00C305B8" w:rsidP="00BA2529">
      <w:pPr>
        <w:suppressAutoHyphens/>
        <w:spacing w:after="0" w:line="240" w:lineRule="auto"/>
        <w:rPr>
          <w:rFonts w:eastAsia="Times New Roman" w:cs="Arial"/>
          <w:b/>
          <w:bCs/>
          <w:lang w:eastAsia="ar-SA"/>
        </w:rPr>
      </w:pPr>
    </w:p>
    <w:p w14:paraId="001AA54B" w14:textId="77777777" w:rsidR="00BA2529" w:rsidRPr="00BA2529" w:rsidRDefault="00BA2529" w:rsidP="00BA2529">
      <w:pPr>
        <w:suppressAutoHyphens/>
        <w:spacing w:after="0" w:line="240" w:lineRule="auto"/>
        <w:rPr>
          <w:rFonts w:eastAsia="Times New Roman" w:cs="Arial"/>
          <w:b/>
          <w:bCs/>
          <w:lang w:eastAsia="ar-SA"/>
        </w:rPr>
      </w:pPr>
      <w:r w:rsidRPr="00BA2529">
        <w:rPr>
          <w:rFonts w:eastAsia="Times New Roman" w:cs="Arial"/>
          <w:b/>
          <w:bCs/>
          <w:lang w:eastAsia="ar-SA"/>
        </w:rPr>
        <w:t xml:space="preserve">Le contractant unique ou les contractants, </w:t>
      </w:r>
    </w:p>
    <w:p w14:paraId="1943D92F" w14:textId="77777777" w:rsidR="00C305B8" w:rsidRDefault="00C305B8" w:rsidP="00BA2529">
      <w:pPr>
        <w:suppressAutoHyphens/>
        <w:spacing w:after="0" w:line="240" w:lineRule="auto"/>
        <w:rPr>
          <w:rFonts w:eastAsia="Times New Roman" w:cs="Arial"/>
          <w:b/>
          <w:bCs/>
          <w:lang w:eastAsia="ar-SA"/>
        </w:rPr>
      </w:pPr>
    </w:p>
    <w:p w14:paraId="5AEF969F" w14:textId="77777777" w:rsidR="00BA2529" w:rsidRPr="00BA2529" w:rsidRDefault="00BA2529" w:rsidP="00BA2529">
      <w:pPr>
        <w:suppressAutoHyphens/>
        <w:spacing w:after="0" w:line="240" w:lineRule="auto"/>
        <w:rPr>
          <w:rFonts w:eastAsia="Times New Roman" w:cs="Arial"/>
          <w:color w:val="000000"/>
          <w:lang w:eastAsia="ar-SA"/>
        </w:rPr>
      </w:pPr>
      <w:r w:rsidRPr="00BA2529">
        <w:rPr>
          <w:rFonts w:eastAsia="Times New Roman" w:cs="Arial"/>
          <w:b/>
          <w:bCs/>
          <w:lang w:eastAsia="ar-SA"/>
        </w:rPr>
        <w:t>Après avoir pris connaissance des pièces constitutives du marché</w:t>
      </w:r>
      <w:r w:rsidRPr="00BA2529">
        <w:rPr>
          <w:rFonts w:eastAsia="Times New Roman" w:cs="Arial"/>
          <w:lang w:eastAsia="ar-SA"/>
        </w:rPr>
        <w:t>,</w:t>
      </w:r>
    </w:p>
    <w:p w14:paraId="347242F6" w14:textId="77777777" w:rsidR="00BA2529" w:rsidRPr="00BA2529" w:rsidRDefault="00BA2529" w:rsidP="00BA2529">
      <w:pPr>
        <w:suppressAutoHyphens/>
        <w:spacing w:before="120" w:after="0" w:line="240" w:lineRule="auto"/>
        <w:rPr>
          <w:rFonts w:eastAsia="Times New Roman" w:cs="Arial"/>
          <w:color w:val="000000"/>
          <w:lang w:eastAsia="ar-SA"/>
        </w:rPr>
      </w:pPr>
      <w:r w:rsidRPr="00BA2529">
        <w:rPr>
          <w:rFonts w:eastAsia="Times New Roman" w:cs="Arial"/>
          <w:color w:val="000000"/>
          <w:lang w:eastAsia="ar-SA"/>
        </w:rPr>
        <w:t xml:space="preserve">Par dérogation à l’article 4.1 du CCAG </w:t>
      </w:r>
      <w:r w:rsidR="00FC4339">
        <w:rPr>
          <w:rFonts w:eastAsia="Times New Roman" w:cs="Arial"/>
          <w:color w:val="000000"/>
          <w:lang w:eastAsia="ar-SA"/>
        </w:rPr>
        <w:t>FCS</w:t>
      </w:r>
      <w:r w:rsidRPr="00BA2529">
        <w:rPr>
          <w:rFonts w:eastAsia="Times New Roman" w:cs="Arial"/>
          <w:color w:val="000000"/>
          <w:lang w:eastAsia="ar-SA"/>
        </w:rPr>
        <w:t>, les pièces constitutives du marché sont les suivantes, par ordre de priorité :</w:t>
      </w:r>
    </w:p>
    <w:p w14:paraId="1E7FA452" w14:textId="77777777" w:rsidR="00BA2529" w:rsidRPr="003317DD" w:rsidRDefault="00E95BD7"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 xml:space="preserve">Le présent </w:t>
      </w:r>
      <w:r w:rsidR="00BA2529" w:rsidRPr="003317DD">
        <w:rPr>
          <w:rFonts w:eastAsia="Times New Roman" w:cs="Arial"/>
          <w:color w:val="000000"/>
          <w:lang w:eastAsia="ar-SA"/>
        </w:rPr>
        <w:t xml:space="preserve">Acte d’Engagement valant Cahier des Clauses </w:t>
      </w:r>
      <w:r w:rsidR="0017617E" w:rsidRPr="003317DD">
        <w:rPr>
          <w:rFonts w:eastAsia="Times New Roman" w:cs="Arial"/>
          <w:color w:val="000000"/>
          <w:lang w:eastAsia="ar-SA"/>
        </w:rPr>
        <w:t xml:space="preserve">Administratives </w:t>
      </w:r>
      <w:r w:rsidR="00BA2529" w:rsidRPr="003317DD">
        <w:rPr>
          <w:rFonts w:eastAsia="Times New Roman" w:cs="Arial"/>
          <w:color w:val="000000"/>
          <w:lang w:eastAsia="ar-SA"/>
        </w:rPr>
        <w:t>Particulière</w:t>
      </w:r>
      <w:r w:rsidR="00FC4339" w:rsidRPr="003317DD">
        <w:rPr>
          <w:rFonts w:eastAsia="Times New Roman" w:cs="Arial"/>
          <w:color w:val="000000"/>
          <w:lang w:eastAsia="ar-SA"/>
        </w:rPr>
        <w:t>s</w:t>
      </w:r>
      <w:r w:rsidR="00BA2529" w:rsidRPr="003317DD">
        <w:rPr>
          <w:rFonts w:eastAsia="Times New Roman" w:cs="Arial"/>
          <w:color w:val="000000"/>
          <w:lang w:eastAsia="ar-SA"/>
        </w:rPr>
        <w:t xml:space="preserve"> (AE</w:t>
      </w:r>
      <w:r w:rsidR="00FC4339" w:rsidRPr="003317DD">
        <w:rPr>
          <w:rFonts w:eastAsia="Times New Roman" w:cs="Arial"/>
          <w:color w:val="000000"/>
          <w:lang w:eastAsia="ar-SA"/>
        </w:rPr>
        <w:t xml:space="preserve"> valant C.C</w:t>
      </w:r>
      <w:r w:rsidR="00BA2529" w:rsidRPr="003317DD">
        <w:rPr>
          <w:rFonts w:eastAsia="Times New Roman" w:cs="Arial"/>
          <w:color w:val="000000"/>
          <w:lang w:eastAsia="ar-SA"/>
        </w:rPr>
        <w:t>.</w:t>
      </w:r>
      <w:r w:rsidR="0017617E" w:rsidRPr="003317DD">
        <w:rPr>
          <w:rFonts w:eastAsia="Times New Roman" w:cs="Arial"/>
          <w:color w:val="000000"/>
          <w:lang w:eastAsia="ar-SA"/>
        </w:rPr>
        <w:t>A.</w:t>
      </w:r>
      <w:r w:rsidR="00BA2529" w:rsidRPr="003317DD">
        <w:rPr>
          <w:rFonts w:eastAsia="Times New Roman" w:cs="Arial"/>
          <w:color w:val="000000"/>
          <w:lang w:eastAsia="ar-SA"/>
        </w:rPr>
        <w:t xml:space="preserve">P.), </w:t>
      </w:r>
    </w:p>
    <w:p w14:paraId="3626AB4B" w14:textId="7F4FF794" w:rsidR="00980C5E"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lang w:eastAsia="ar-SA"/>
        </w:rPr>
        <w:t>Le Bordereau des Prix Unitaires</w:t>
      </w:r>
      <w:r w:rsidR="0051498B" w:rsidRPr="003317DD">
        <w:rPr>
          <w:rFonts w:eastAsia="Times New Roman" w:cs="Arial"/>
          <w:lang w:eastAsia="ar-SA"/>
        </w:rPr>
        <w:t xml:space="preserve"> (BPU)</w:t>
      </w:r>
      <w:r w:rsidR="000A2730">
        <w:rPr>
          <w:rFonts w:eastAsia="Times New Roman" w:cs="Arial"/>
          <w:lang w:eastAsia="ar-SA"/>
        </w:rPr>
        <w:t xml:space="preserve"> propre au lot n°2</w:t>
      </w:r>
      <w:r w:rsidR="00B04E95" w:rsidRPr="003317DD">
        <w:rPr>
          <w:rFonts w:eastAsia="Times New Roman" w:cs="Arial"/>
          <w:lang w:eastAsia="ar-SA"/>
        </w:rPr>
        <w:t xml:space="preserve">, </w:t>
      </w:r>
    </w:p>
    <w:p w14:paraId="048636C3" w14:textId="60F5971E" w:rsidR="00B04E95" w:rsidRPr="003317DD" w:rsidRDefault="00B04E95"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lang w:eastAsia="ar-SA"/>
        </w:rPr>
        <w:t>Le Cahier des Clauses Techniques Particulières</w:t>
      </w:r>
      <w:r w:rsidR="00B37456" w:rsidRPr="003317DD">
        <w:rPr>
          <w:rFonts w:eastAsia="Times New Roman" w:cs="Arial"/>
          <w:lang w:eastAsia="ar-SA"/>
        </w:rPr>
        <w:t xml:space="preserve"> </w:t>
      </w:r>
      <w:r w:rsidR="000A2730">
        <w:rPr>
          <w:rFonts w:eastAsia="Times New Roman" w:cs="Arial"/>
          <w:lang w:eastAsia="ar-SA"/>
        </w:rPr>
        <w:t>propre au lot n°2</w:t>
      </w:r>
      <w:r w:rsidR="00E77859" w:rsidRPr="003317DD">
        <w:rPr>
          <w:rFonts w:eastAsia="Times New Roman" w:cs="Arial"/>
          <w:lang w:eastAsia="ar-SA"/>
        </w:rPr>
        <w:t xml:space="preserve"> </w:t>
      </w:r>
      <w:r w:rsidR="00B37456" w:rsidRPr="003317DD">
        <w:rPr>
          <w:rFonts w:eastAsia="Times New Roman" w:cs="Arial"/>
          <w:lang w:eastAsia="ar-SA"/>
        </w:rPr>
        <w:t xml:space="preserve">et </w:t>
      </w:r>
      <w:r w:rsidR="00286AD8" w:rsidRPr="003317DD">
        <w:rPr>
          <w:rFonts w:eastAsia="Times New Roman" w:cs="Arial"/>
          <w:lang w:eastAsia="ar-SA"/>
        </w:rPr>
        <w:t>son annexe (plan des différents axes et secteurs)</w:t>
      </w:r>
    </w:p>
    <w:p w14:paraId="2BEF9A80" w14:textId="73184906" w:rsidR="00BA2529"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 xml:space="preserve">Le Cahier des Clauses Administratives Générales applicable aux marchés de </w:t>
      </w:r>
      <w:r w:rsidR="00FC4339" w:rsidRPr="003317DD">
        <w:rPr>
          <w:rFonts w:eastAsia="Times New Roman" w:cs="Arial"/>
          <w:color w:val="000000"/>
          <w:lang w:eastAsia="ar-SA"/>
        </w:rPr>
        <w:t>Fournitures Courantes et Services</w:t>
      </w:r>
      <w:r w:rsidRPr="003317DD">
        <w:rPr>
          <w:rFonts w:eastAsia="Times New Roman" w:cs="Arial"/>
          <w:color w:val="000000"/>
          <w:lang w:eastAsia="ar-SA"/>
        </w:rPr>
        <w:t xml:space="preserve"> (CCAG </w:t>
      </w:r>
      <w:r w:rsidR="00FC4339" w:rsidRPr="003317DD">
        <w:rPr>
          <w:rFonts w:eastAsia="Times New Roman" w:cs="Arial"/>
          <w:color w:val="000000"/>
          <w:lang w:eastAsia="ar-SA"/>
        </w:rPr>
        <w:t>FCS</w:t>
      </w:r>
      <w:r w:rsidR="004C5906">
        <w:rPr>
          <w:rFonts w:eastAsia="Times New Roman" w:cs="Arial"/>
          <w:color w:val="000000"/>
          <w:lang w:eastAsia="ar-SA"/>
        </w:rPr>
        <w:t xml:space="preserve"> 2021</w:t>
      </w:r>
      <w:r w:rsidRPr="003317DD">
        <w:rPr>
          <w:rFonts w:eastAsia="Times New Roman" w:cs="Arial"/>
          <w:color w:val="000000"/>
          <w:lang w:eastAsia="ar-SA"/>
        </w:rPr>
        <w:t>)</w:t>
      </w:r>
      <w:r w:rsidR="00261C82">
        <w:rPr>
          <w:rFonts w:eastAsia="Times New Roman" w:cs="Arial"/>
          <w:color w:val="000000"/>
          <w:lang w:eastAsia="ar-SA"/>
        </w:rPr>
        <w:t>*</w:t>
      </w:r>
      <w:r w:rsidRPr="003317DD">
        <w:rPr>
          <w:rFonts w:eastAsia="Times New Roman" w:cs="Arial"/>
          <w:color w:val="000000"/>
          <w:lang w:eastAsia="ar-SA"/>
        </w:rPr>
        <w:t>,</w:t>
      </w:r>
    </w:p>
    <w:p w14:paraId="35EAF782" w14:textId="50574936" w:rsidR="005C3F90" w:rsidRPr="003317DD" w:rsidRDefault="003A302C" w:rsidP="003317DD">
      <w:pPr>
        <w:pStyle w:val="Paragraphedeliste"/>
        <w:numPr>
          <w:ilvl w:val="0"/>
          <w:numId w:val="1"/>
        </w:numPr>
        <w:spacing w:after="0" w:line="240" w:lineRule="auto"/>
        <w:rPr>
          <w:rFonts w:eastAsia="Times New Roman" w:cs="Arial"/>
          <w:color w:val="000000"/>
          <w:lang w:eastAsia="ar-SA"/>
        </w:rPr>
      </w:pPr>
      <w:r>
        <w:rPr>
          <w:rFonts w:eastAsia="Times New Roman" w:cs="Arial"/>
          <w:color w:val="000000"/>
          <w:lang w:eastAsia="ar-SA"/>
        </w:rPr>
        <w:t xml:space="preserve">Les modifications </w:t>
      </w:r>
      <w:r w:rsidR="003317DD" w:rsidRPr="003317DD">
        <w:rPr>
          <w:rFonts w:eastAsia="Times New Roman" w:cs="Arial"/>
          <w:color w:val="000000"/>
          <w:lang w:eastAsia="ar-SA"/>
        </w:rPr>
        <w:t>(avenants) et les actes spéciaux de sous-traitance, et également ceux postérieurs à la notification du marché,</w:t>
      </w:r>
    </w:p>
    <w:p w14:paraId="00DE4BDC" w14:textId="5071B99F" w:rsidR="00BA2529"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 xml:space="preserve">Le mémoire technique du candidat, </w:t>
      </w:r>
    </w:p>
    <w:p w14:paraId="6B10E2FA" w14:textId="77777777" w:rsidR="00BA2529"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Les devis du titulaire</w:t>
      </w:r>
      <w:r w:rsidR="009534B4" w:rsidRPr="003317DD">
        <w:rPr>
          <w:rFonts w:eastAsia="Times New Roman" w:cs="Arial"/>
          <w:color w:val="000000"/>
          <w:lang w:eastAsia="ar-SA"/>
        </w:rPr>
        <w:t xml:space="preserve"> en cours d’exécution du marché</w:t>
      </w:r>
      <w:r w:rsidR="000B735A" w:rsidRPr="003317DD">
        <w:rPr>
          <w:rFonts w:eastAsia="Times New Roman" w:cs="Arial"/>
          <w:color w:val="000000"/>
          <w:lang w:eastAsia="ar-SA"/>
        </w:rPr>
        <w:t>.</w:t>
      </w:r>
    </w:p>
    <w:p w14:paraId="2AD0692E" w14:textId="77035F30" w:rsidR="00261C82" w:rsidRDefault="000A2730" w:rsidP="00BA2529">
      <w:pPr>
        <w:suppressAutoHyphens/>
        <w:spacing w:before="120" w:after="0" w:line="240" w:lineRule="auto"/>
        <w:rPr>
          <w:rFonts w:eastAsia="Times New Roman" w:cs="Arial"/>
          <w:lang w:eastAsia="ar-SA"/>
        </w:rPr>
      </w:pPr>
      <w:r>
        <w:rPr>
          <w:rFonts w:ascii="Times New Roman" w:eastAsia="Times New Roman" w:hAnsi="Times New Roman" w:cs="Times New Roman"/>
          <w:i/>
          <w:color w:val="000000"/>
          <w:lang w:eastAsia="ar-SA"/>
        </w:rPr>
        <w:t>*</w:t>
      </w:r>
      <w:r w:rsidR="00261C82">
        <w:rPr>
          <w:rFonts w:ascii="Times New Roman" w:eastAsia="Times New Roman" w:hAnsi="Times New Roman" w:cs="Times New Roman"/>
          <w:i/>
          <w:color w:val="000000"/>
          <w:lang w:eastAsia="ar-SA"/>
        </w:rPr>
        <w:t>Ce document est un document général</w:t>
      </w:r>
      <w:r w:rsidR="00261C82" w:rsidRPr="003D5CD6">
        <w:rPr>
          <w:rFonts w:ascii="Times New Roman" w:eastAsia="Times New Roman" w:hAnsi="Times New Roman" w:cs="Times New Roman"/>
          <w:i/>
          <w:color w:val="000000"/>
          <w:lang w:eastAsia="ar-SA"/>
        </w:rPr>
        <w:t xml:space="preserve"> que le titulaire peut se procurer sur le site internet de la Direction des Affaires</w:t>
      </w:r>
      <w:r w:rsidR="00261C82">
        <w:rPr>
          <w:rFonts w:ascii="Times New Roman" w:eastAsia="Times New Roman" w:hAnsi="Times New Roman" w:cs="Times New Roman"/>
          <w:i/>
          <w:color w:val="000000"/>
          <w:lang w:eastAsia="ar-SA"/>
        </w:rPr>
        <w:t xml:space="preserve"> </w:t>
      </w:r>
      <w:r w:rsidR="00261C82" w:rsidRPr="003D5CD6">
        <w:rPr>
          <w:rFonts w:ascii="Times New Roman" w:eastAsia="Times New Roman" w:hAnsi="Times New Roman" w:cs="Times New Roman"/>
          <w:i/>
          <w:color w:val="000000"/>
          <w:lang w:eastAsia="ar-SA"/>
        </w:rPr>
        <w:t>Juridiques du Ministère chargé de l’économie</w:t>
      </w:r>
      <w:r w:rsidR="00261C82">
        <w:rPr>
          <w:rFonts w:ascii="Times New Roman" w:eastAsia="Times New Roman" w:hAnsi="Times New Roman" w:cs="Times New Roman"/>
          <w:i/>
          <w:color w:val="000000"/>
          <w:lang w:eastAsia="ar-SA"/>
        </w:rPr>
        <w:t>.</w:t>
      </w:r>
    </w:p>
    <w:p w14:paraId="01E08989" w14:textId="7BE567EA" w:rsidR="00BA2529" w:rsidRPr="00BA2529" w:rsidRDefault="00BA2529" w:rsidP="00BA2529">
      <w:pPr>
        <w:suppressAutoHyphens/>
        <w:spacing w:before="120" w:after="0" w:line="240" w:lineRule="auto"/>
        <w:rPr>
          <w:rFonts w:eastAsia="Times New Roman" w:cs="Arial"/>
          <w:lang w:eastAsia="ar-SA"/>
        </w:rPr>
      </w:pPr>
      <w:r w:rsidRPr="00BA2529">
        <w:rPr>
          <w:rFonts w:eastAsia="Times New Roman" w:cs="Arial"/>
          <w:lang w:eastAsia="ar-SA"/>
        </w:rPr>
        <w:t xml:space="preserve">Après avoir produit les pièces prévues </w:t>
      </w:r>
      <w:r w:rsidR="006B633B">
        <w:rPr>
          <w:rFonts w:eastAsia="Times New Roman" w:cs="Arial"/>
          <w:lang w:eastAsia="ar-SA"/>
        </w:rPr>
        <w:t xml:space="preserve">aux articles R2144-1 à R.2144-7 du Code de la Commande Publique, </w:t>
      </w:r>
    </w:p>
    <w:p w14:paraId="1E08FD67" w14:textId="77777777" w:rsidR="00BA2529" w:rsidRPr="00BA2529" w:rsidRDefault="00BA2529" w:rsidP="00BA2529">
      <w:pPr>
        <w:suppressAutoHyphens/>
        <w:spacing w:after="0" w:line="240" w:lineRule="auto"/>
        <w:rPr>
          <w:rFonts w:eastAsia="Times New Roman" w:cs="Arial"/>
          <w:lang w:eastAsia="ar-SA"/>
        </w:rPr>
      </w:pPr>
    </w:p>
    <w:p w14:paraId="59EE0779"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AFFIRME(NT), sous peine de résiliation de plein droit du contrat, qu’aucune des personnes physiques ou morales pour lesquelles ils interviennent ne tombent sous le coup de l’interdiction découlant de l’article 50 de la loi du 14 avril 1952 modifiée,</w:t>
      </w:r>
    </w:p>
    <w:p w14:paraId="1BA1A080" w14:textId="77777777" w:rsidR="00BA2529" w:rsidRPr="00BA2529" w:rsidRDefault="00BA2529" w:rsidP="00BA2529">
      <w:pPr>
        <w:suppressAutoHyphens/>
        <w:spacing w:after="0" w:line="240" w:lineRule="auto"/>
        <w:rPr>
          <w:rFonts w:eastAsia="Times New Roman" w:cs="Arial"/>
          <w:lang w:eastAsia="ar-SA"/>
        </w:rPr>
      </w:pPr>
    </w:p>
    <w:p w14:paraId="2297056D" w14:textId="23D73D29" w:rsidR="00FC4339" w:rsidRDefault="00BA2529" w:rsidP="00187B71">
      <w:pPr>
        <w:suppressAutoHyphens/>
        <w:spacing w:after="0" w:line="240" w:lineRule="auto"/>
        <w:rPr>
          <w:rFonts w:eastAsia="Times New Roman" w:cs="Arial"/>
          <w:lang w:eastAsia="ar-SA"/>
        </w:rPr>
      </w:pPr>
      <w:r w:rsidRPr="00BA2529">
        <w:rPr>
          <w:rFonts w:eastAsia="Times New Roman" w:cs="Arial"/>
          <w:lang w:eastAsia="ar-SA"/>
        </w:rPr>
        <w:t xml:space="preserve">S’ENGAGE(NT), sans réserve, conformément aux conditions, clauses et prescriptions imposées par les pièces constitutives du marché à exécuter les </w:t>
      </w:r>
      <w:r w:rsidR="00FC4339">
        <w:rPr>
          <w:rFonts w:eastAsia="Times New Roman" w:cs="Arial"/>
          <w:lang w:eastAsia="ar-SA"/>
        </w:rPr>
        <w:t>prestations</w:t>
      </w:r>
      <w:r w:rsidRPr="00BA2529">
        <w:rPr>
          <w:rFonts w:eastAsia="Times New Roman" w:cs="Arial"/>
          <w:lang w:eastAsia="ar-SA"/>
        </w:rPr>
        <w:t xml:space="preserve"> faisant l’objet du marché aux conditions particulières ci-après, qui constituent l’offre.</w:t>
      </w:r>
    </w:p>
    <w:p w14:paraId="13520771" w14:textId="77777777" w:rsidR="00286AD8" w:rsidRPr="00187B71" w:rsidRDefault="00286AD8" w:rsidP="00187B71">
      <w:pPr>
        <w:suppressAutoHyphens/>
        <w:spacing w:after="0" w:line="240" w:lineRule="auto"/>
        <w:rPr>
          <w:rFonts w:eastAsia="Times New Roman" w:cs="Arial"/>
          <w:lang w:eastAsia="ar-SA"/>
        </w:rPr>
      </w:pPr>
    </w:p>
    <w:p w14:paraId="16B7DF8C" w14:textId="77777777" w:rsidR="00D24B47" w:rsidRPr="00BA2529" w:rsidRDefault="00126C0E" w:rsidP="00126C0E">
      <w:pPr>
        <w:pStyle w:val="Titre1"/>
        <w:rPr>
          <w:rFonts w:eastAsia="Times New Roman"/>
          <w:lang w:eastAsia="ar-SA"/>
        </w:rPr>
      </w:pPr>
      <w:bookmarkStart w:id="5" w:name="_Toc180060836"/>
      <w:r>
        <w:rPr>
          <w:rFonts w:eastAsia="Times New Roman"/>
          <w:lang w:eastAsia="ar-SA"/>
        </w:rPr>
        <w:t>ARTICLE</w:t>
      </w:r>
      <w:r w:rsidR="00FC4339">
        <w:rPr>
          <w:rFonts w:eastAsia="Times New Roman"/>
          <w:lang w:eastAsia="ar-SA"/>
        </w:rPr>
        <w:t xml:space="preserve"> 3</w:t>
      </w:r>
      <w:r w:rsidR="00D24B47" w:rsidRPr="00BA2529">
        <w:rPr>
          <w:rFonts w:eastAsia="Times New Roman"/>
          <w:lang w:eastAsia="ar-SA"/>
        </w:rPr>
        <w:t xml:space="preserve"> : </w:t>
      </w:r>
      <w:r>
        <w:rPr>
          <w:rFonts w:eastAsia="Times New Roman"/>
          <w:lang w:eastAsia="ar-SA"/>
        </w:rPr>
        <w:t>PROCEDURE DE PASSATION</w:t>
      </w:r>
      <w:bookmarkEnd w:id="5"/>
      <w:r w:rsidR="00D24B47">
        <w:rPr>
          <w:rFonts w:eastAsia="Times New Roman"/>
          <w:lang w:eastAsia="ar-SA"/>
        </w:rPr>
        <w:t xml:space="preserve"> </w:t>
      </w:r>
    </w:p>
    <w:p w14:paraId="2707B323" w14:textId="77777777" w:rsidR="00E95BD7" w:rsidRDefault="00E95BD7" w:rsidP="00C305B8">
      <w:pPr>
        <w:widowControl w:val="0"/>
        <w:suppressAutoHyphens/>
        <w:autoSpaceDN w:val="0"/>
        <w:spacing w:after="0" w:line="240" w:lineRule="auto"/>
        <w:ind w:right="-1"/>
        <w:textAlignment w:val="baseline"/>
        <w:rPr>
          <w:rFonts w:eastAsia="SimSun" w:cs="Arial"/>
          <w:kern w:val="3"/>
          <w:lang w:eastAsia="zh-CN" w:bidi="hi-IN"/>
        </w:rPr>
      </w:pPr>
    </w:p>
    <w:p w14:paraId="6D6FFECF" w14:textId="77777777" w:rsidR="00E95BD7" w:rsidRDefault="00E95BD7" w:rsidP="00E95BD7">
      <w:pPr>
        <w:widowControl w:val="0"/>
        <w:suppressAutoHyphens/>
        <w:autoSpaceDN w:val="0"/>
        <w:spacing w:after="0" w:line="240" w:lineRule="auto"/>
        <w:ind w:right="-1"/>
        <w:textAlignment w:val="baseline"/>
        <w:rPr>
          <w:rFonts w:eastAsia="SimSun" w:cs="Arial"/>
          <w:kern w:val="3"/>
          <w:lang w:eastAsia="zh-CN" w:bidi="hi-IN"/>
        </w:rPr>
      </w:pPr>
      <w:r>
        <w:rPr>
          <w:rFonts w:eastAsia="SimSun" w:cs="Arial"/>
          <w:kern w:val="3"/>
          <w:lang w:eastAsia="zh-CN" w:bidi="hi-IN"/>
        </w:rPr>
        <w:t>La consultation est lancée en</w:t>
      </w:r>
      <w:r w:rsidRPr="00DD67EB">
        <w:rPr>
          <w:rFonts w:eastAsia="SimSun" w:cs="Arial"/>
          <w:kern w:val="3"/>
          <w:lang w:eastAsia="zh-CN" w:bidi="hi-IN"/>
        </w:rPr>
        <w:t xml:space="preserve"> </w:t>
      </w:r>
      <w:r w:rsidRPr="00C61EAF">
        <w:rPr>
          <w:rFonts w:eastAsia="SimSun" w:cs="Arial"/>
          <w:kern w:val="3"/>
          <w:lang w:eastAsia="zh-CN" w:bidi="hi-IN"/>
        </w:rPr>
        <w:t>Appel d’Offres Ouvert</w:t>
      </w:r>
      <w:r w:rsidRPr="00FC0C11">
        <w:rPr>
          <w:rFonts w:eastAsia="SimSun" w:cs="Arial"/>
          <w:b/>
          <w:kern w:val="3"/>
          <w:lang w:eastAsia="zh-CN" w:bidi="hi-IN"/>
        </w:rPr>
        <w:t xml:space="preserve"> </w:t>
      </w:r>
      <w:r w:rsidRPr="00DD67EB">
        <w:rPr>
          <w:rFonts w:eastAsia="SimSun" w:cs="Arial"/>
          <w:kern w:val="3"/>
          <w:lang w:eastAsia="zh-CN" w:bidi="hi-IN"/>
        </w:rPr>
        <w:t>suivant les dispositions des articles L.2124-2 et R.2161-1 à R.2161-5 du Code de la Commande Publique</w:t>
      </w:r>
      <w:r>
        <w:rPr>
          <w:rFonts w:eastAsia="SimSun" w:cs="Arial"/>
          <w:kern w:val="3"/>
          <w:lang w:eastAsia="zh-CN" w:bidi="hi-IN"/>
        </w:rPr>
        <w:t>.</w:t>
      </w:r>
    </w:p>
    <w:p w14:paraId="7C8F34C5" w14:textId="77777777" w:rsidR="00C61EAF" w:rsidRDefault="00C61EAF" w:rsidP="00E95BD7">
      <w:pPr>
        <w:widowControl w:val="0"/>
        <w:suppressAutoHyphens/>
        <w:autoSpaceDN w:val="0"/>
        <w:spacing w:after="0" w:line="240" w:lineRule="auto"/>
        <w:ind w:right="-1"/>
        <w:textAlignment w:val="baseline"/>
        <w:rPr>
          <w:rFonts w:eastAsia="SimSun" w:cs="Arial"/>
          <w:kern w:val="3"/>
          <w:lang w:eastAsia="zh-CN" w:bidi="hi-IN"/>
        </w:rPr>
      </w:pPr>
    </w:p>
    <w:p w14:paraId="1CE86739" w14:textId="3D718E46" w:rsidR="00E95BD7" w:rsidRDefault="00E95BD7" w:rsidP="00E95BD7">
      <w:pPr>
        <w:widowControl w:val="0"/>
        <w:suppressAutoHyphens/>
        <w:autoSpaceDN w:val="0"/>
        <w:spacing w:after="0" w:line="240" w:lineRule="auto"/>
        <w:ind w:right="-1"/>
        <w:textAlignment w:val="baseline"/>
        <w:rPr>
          <w:rFonts w:eastAsia="SimSun" w:cs="Arial"/>
          <w:kern w:val="3"/>
          <w:lang w:eastAsia="zh-CN" w:bidi="hi-IN"/>
        </w:rPr>
      </w:pPr>
      <w:r w:rsidRPr="003916A0">
        <w:rPr>
          <w:rFonts w:eastAsia="SimSun" w:cs="Arial"/>
          <w:b/>
          <w:kern w:val="3"/>
          <w:lang w:eastAsia="zh-CN" w:bidi="hi-IN"/>
        </w:rPr>
        <w:t xml:space="preserve">Code CPV : </w:t>
      </w:r>
      <w:r w:rsidRPr="003916A0">
        <w:rPr>
          <w:rFonts w:eastAsia="SimSun" w:cs="Arial"/>
          <w:kern w:val="3"/>
          <w:lang w:eastAsia="zh-CN" w:bidi="hi-IN"/>
        </w:rPr>
        <w:t>90610000-6 : Services de voirie et services de balayage des rues.</w:t>
      </w:r>
    </w:p>
    <w:p w14:paraId="1ACCC0B6" w14:textId="41DD722C" w:rsidR="00E95BD7" w:rsidRDefault="00E95BD7" w:rsidP="00C305B8">
      <w:pPr>
        <w:widowControl w:val="0"/>
        <w:suppressAutoHyphens/>
        <w:autoSpaceDN w:val="0"/>
        <w:spacing w:after="0" w:line="240" w:lineRule="auto"/>
        <w:ind w:right="-1"/>
        <w:textAlignment w:val="baseline"/>
        <w:rPr>
          <w:rFonts w:eastAsia="SimSun" w:cs="Arial"/>
          <w:kern w:val="3"/>
          <w:lang w:eastAsia="zh-CN" w:bidi="hi-IN"/>
        </w:rPr>
      </w:pPr>
    </w:p>
    <w:tbl>
      <w:tblPr>
        <w:tblStyle w:val="Grilledutableau"/>
        <w:tblW w:w="0" w:type="auto"/>
        <w:jc w:val="center"/>
        <w:tblLook w:val="04A0" w:firstRow="1" w:lastRow="0" w:firstColumn="1" w:lastColumn="0" w:noHBand="0" w:noVBand="1"/>
      </w:tblPr>
      <w:tblGrid>
        <w:gridCol w:w="9062"/>
      </w:tblGrid>
      <w:tr w:rsidR="00E95BD7" w14:paraId="202480F0" w14:textId="77777777" w:rsidTr="00E40882">
        <w:trPr>
          <w:jc w:val="center"/>
        </w:trPr>
        <w:tc>
          <w:tcPr>
            <w:tcW w:w="9062" w:type="dxa"/>
          </w:tcPr>
          <w:p w14:paraId="3C09D923" w14:textId="77777777" w:rsidR="00E95BD7" w:rsidRDefault="00E95BD7" w:rsidP="00C305B8">
            <w:pPr>
              <w:widowControl w:val="0"/>
              <w:suppressAutoHyphens/>
              <w:autoSpaceDN w:val="0"/>
              <w:ind w:right="-1"/>
              <w:textAlignment w:val="baseline"/>
              <w:rPr>
                <w:rFonts w:eastAsia="SimSun" w:cs="Arial"/>
                <w:kern w:val="3"/>
                <w:lang w:eastAsia="zh-CN" w:bidi="hi-IN"/>
              </w:rPr>
            </w:pPr>
          </w:p>
          <w:p w14:paraId="245FE512" w14:textId="77777777" w:rsidR="00E95BD7" w:rsidRDefault="00E95BD7" w:rsidP="00C305B8">
            <w:pPr>
              <w:widowControl w:val="0"/>
              <w:suppressAutoHyphens/>
              <w:autoSpaceDN w:val="0"/>
              <w:ind w:right="-1"/>
              <w:textAlignment w:val="baseline"/>
              <w:rPr>
                <w:rFonts w:cs="Arial"/>
              </w:rPr>
            </w:pPr>
            <w:r w:rsidRPr="00E95BD7">
              <w:rPr>
                <w:rFonts w:eastAsia="SimSun" w:cs="Arial"/>
                <w:color w:val="FF0000"/>
                <w:kern w:val="3"/>
                <w:lang w:eastAsia="zh-CN" w:bidi="hi-IN"/>
              </w:rPr>
              <w:t xml:space="preserve">Le présent </w:t>
            </w:r>
            <w:r w:rsidRPr="00E95BD7">
              <w:rPr>
                <w:rFonts w:eastAsia="SimSun" w:cs="Arial"/>
                <w:b/>
                <w:color w:val="FF0000"/>
                <w:kern w:val="3"/>
                <w:lang w:eastAsia="zh-CN" w:bidi="hi-IN"/>
              </w:rPr>
              <w:t xml:space="preserve">marché public est </w:t>
            </w:r>
            <w:r w:rsidRPr="00B213D9">
              <w:rPr>
                <w:rFonts w:eastAsia="SimSun" w:cs="Arial"/>
                <w:b/>
                <w:color w:val="FF0000"/>
                <w:kern w:val="3"/>
                <w:u w:val="single"/>
                <w:lang w:eastAsia="zh-CN" w:bidi="hi-IN"/>
              </w:rPr>
              <w:t>réservé</w:t>
            </w:r>
            <w:r w:rsidRPr="00E95BD7">
              <w:rPr>
                <w:rFonts w:eastAsia="SimSun" w:cs="Arial"/>
                <w:color w:val="FF0000"/>
                <w:kern w:val="3"/>
                <w:lang w:eastAsia="zh-CN" w:bidi="hi-IN"/>
              </w:rPr>
              <w:t xml:space="preserve"> à des </w:t>
            </w:r>
            <w:r w:rsidRPr="00E95BD7">
              <w:rPr>
                <w:rFonts w:eastAsia="SimSun" w:cs="Arial"/>
                <w:b/>
                <w:color w:val="FF0000"/>
                <w:kern w:val="3"/>
                <w:lang w:eastAsia="zh-CN" w:bidi="hi-IN"/>
              </w:rPr>
              <w:t xml:space="preserve">structures d’insertion par l’activité économique </w:t>
            </w:r>
            <w:r w:rsidR="0042512F" w:rsidRPr="001D5D15">
              <w:rPr>
                <w:rFonts w:cs="Arial"/>
                <w:shd w:val="clear" w:color="auto" w:fill="F7FAFF"/>
              </w:rPr>
              <w:t>mentionnées à l’article L. 5132-4 du code du travail et à des structures équivalentes, lorsqu’elles emploient une proportion minimale, fixée par voie réglementaire, de travailleurs défavorisés</w:t>
            </w:r>
            <w:r w:rsidR="0042512F" w:rsidRPr="001D5D15">
              <w:rPr>
                <w:rFonts w:eastAsia="SimSun" w:cs="Arial"/>
                <w:kern w:val="3"/>
                <w:lang w:eastAsia="zh-CN" w:bidi="hi-IN"/>
              </w:rPr>
              <w:t xml:space="preserve"> (</w:t>
            </w:r>
            <w:r w:rsidR="0042512F" w:rsidRPr="001D5D15">
              <w:rPr>
                <w:rFonts w:cs="Arial"/>
              </w:rPr>
              <w:t>Article L.2113-13 du Code de la Commande Publique)</w:t>
            </w:r>
          </w:p>
          <w:p w14:paraId="71B0A12F" w14:textId="4D1E7449" w:rsidR="0042512F" w:rsidRDefault="0042512F" w:rsidP="00C305B8">
            <w:pPr>
              <w:widowControl w:val="0"/>
              <w:suppressAutoHyphens/>
              <w:autoSpaceDN w:val="0"/>
              <w:ind w:right="-1"/>
              <w:textAlignment w:val="baseline"/>
              <w:rPr>
                <w:rFonts w:eastAsia="SimSun" w:cs="Arial"/>
                <w:kern w:val="3"/>
                <w:lang w:eastAsia="zh-CN" w:bidi="hi-IN"/>
              </w:rPr>
            </w:pPr>
          </w:p>
        </w:tc>
      </w:tr>
    </w:tbl>
    <w:p w14:paraId="27DA1D7A" w14:textId="3A77DA52" w:rsidR="00C05382" w:rsidRPr="00E767DA" w:rsidRDefault="00C05382" w:rsidP="00C305B8">
      <w:pPr>
        <w:widowControl w:val="0"/>
        <w:suppressAutoHyphens/>
        <w:autoSpaceDN w:val="0"/>
        <w:spacing w:after="0" w:line="240" w:lineRule="auto"/>
        <w:ind w:right="-1"/>
        <w:textAlignment w:val="baseline"/>
        <w:rPr>
          <w:rFonts w:eastAsia="SimSun" w:cs="Arial"/>
          <w:b/>
          <w:color w:val="FF0000"/>
          <w:kern w:val="3"/>
          <w:lang w:eastAsia="zh-CN" w:bidi="hi-IN"/>
        </w:rPr>
      </w:pPr>
    </w:p>
    <w:p w14:paraId="64274E34" w14:textId="77777777" w:rsidR="00BA2529" w:rsidRPr="00BA2529" w:rsidRDefault="00126C0E" w:rsidP="00126C0E">
      <w:pPr>
        <w:pStyle w:val="Titre1"/>
        <w:rPr>
          <w:rFonts w:eastAsia="Times New Roman"/>
          <w:lang w:eastAsia="ar-SA"/>
        </w:rPr>
      </w:pPr>
      <w:bookmarkStart w:id="6" w:name="_Toc180060837"/>
      <w:r>
        <w:rPr>
          <w:rFonts w:eastAsia="Times New Roman"/>
          <w:lang w:eastAsia="ar-SA"/>
        </w:rPr>
        <w:t xml:space="preserve">ARTICLE 4 : OBJET ET CONSISTANCE </w:t>
      </w:r>
      <w:r w:rsidR="00B05C75">
        <w:rPr>
          <w:rFonts w:eastAsia="Times New Roman"/>
          <w:lang w:eastAsia="ar-SA"/>
        </w:rPr>
        <w:t>D</w:t>
      </w:r>
      <w:r w:rsidR="000B735A">
        <w:rPr>
          <w:rFonts w:eastAsia="Times New Roman"/>
          <w:lang w:eastAsia="ar-SA"/>
        </w:rPr>
        <w:t>U MARCHE</w:t>
      </w:r>
      <w:bookmarkEnd w:id="6"/>
    </w:p>
    <w:p w14:paraId="52F01301" w14:textId="77777777" w:rsidR="00BA2529" w:rsidRPr="00BA2529" w:rsidRDefault="00BA2529" w:rsidP="00BA2529">
      <w:pPr>
        <w:suppressAutoHyphens/>
        <w:spacing w:after="0" w:line="240" w:lineRule="auto"/>
        <w:ind w:left="284"/>
        <w:rPr>
          <w:rFonts w:ascii="Arial Narrow" w:eastAsia="Times New Roman" w:hAnsi="Arial Narrow" w:cs="Arial"/>
          <w:b/>
          <w:sz w:val="24"/>
          <w:szCs w:val="24"/>
          <w:lang w:eastAsia="ar-SA"/>
        </w:rPr>
      </w:pPr>
    </w:p>
    <w:p w14:paraId="46096F34" w14:textId="356DFEE1" w:rsidR="00E767DA" w:rsidRDefault="00417818" w:rsidP="00446C21">
      <w:pPr>
        <w:suppressAutoHyphens/>
        <w:spacing w:after="0" w:line="240" w:lineRule="auto"/>
        <w:rPr>
          <w:rFonts w:eastAsia="Times New Roman" w:cs="Arial"/>
          <w:lang w:eastAsia="ar-SA"/>
        </w:rPr>
      </w:pPr>
      <w:r w:rsidRPr="00417818">
        <w:rPr>
          <w:rFonts w:eastAsia="Times New Roman" w:cs="Arial"/>
          <w:lang w:eastAsia="ar-SA"/>
        </w:rPr>
        <w:t xml:space="preserve">Le présent </w:t>
      </w:r>
      <w:r w:rsidR="00AB0A5B">
        <w:rPr>
          <w:rFonts w:eastAsia="Times New Roman" w:cs="Arial"/>
          <w:lang w:eastAsia="ar-SA"/>
        </w:rPr>
        <w:t>lot n°2</w:t>
      </w:r>
      <w:r w:rsidR="00487891">
        <w:rPr>
          <w:rFonts w:eastAsia="Times New Roman" w:cs="Arial"/>
          <w:lang w:eastAsia="ar-SA"/>
        </w:rPr>
        <w:t xml:space="preserve"> a pour objet les prestations de </w:t>
      </w:r>
      <w:r w:rsidR="00487891" w:rsidRPr="00487891">
        <w:rPr>
          <w:rFonts w:eastAsia="Times New Roman" w:cs="Arial"/>
          <w:b/>
          <w:u w:val="single"/>
          <w:lang w:eastAsia="ar-SA"/>
        </w:rPr>
        <w:t xml:space="preserve">service </w:t>
      </w:r>
      <w:r w:rsidRPr="00487891">
        <w:rPr>
          <w:rFonts w:eastAsia="Times New Roman" w:cs="Arial"/>
          <w:b/>
          <w:u w:val="single"/>
          <w:lang w:eastAsia="ar-SA"/>
        </w:rPr>
        <w:t xml:space="preserve">de </w:t>
      </w:r>
      <w:r w:rsidR="00793012">
        <w:rPr>
          <w:rFonts w:eastAsia="Times New Roman" w:cs="Arial"/>
          <w:b/>
          <w:u w:val="single"/>
          <w:lang w:eastAsia="ar-SA"/>
        </w:rPr>
        <w:t>propreté</w:t>
      </w:r>
      <w:r w:rsidRPr="00487891">
        <w:rPr>
          <w:rFonts w:eastAsia="Times New Roman" w:cs="Arial"/>
          <w:b/>
          <w:u w:val="single"/>
          <w:lang w:eastAsia="ar-SA"/>
        </w:rPr>
        <w:t xml:space="preserve"> </w:t>
      </w:r>
      <w:r w:rsidR="00AB0A5B">
        <w:rPr>
          <w:rFonts w:eastAsia="Times New Roman" w:cs="Arial"/>
          <w:b/>
          <w:u w:val="single"/>
          <w:lang w:eastAsia="ar-SA"/>
        </w:rPr>
        <w:t>des parcs et jardins</w:t>
      </w:r>
      <w:r w:rsidRPr="00487891">
        <w:rPr>
          <w:rFonts w:eastAsia="Times New Roman" w:cs="Arial"/>
          <w:b/>
          <w:u w:val="single"/>
          <w:lang w:eastAsia="ar-SA"/>
        </w:rPr>
        <w:t xml:space="preserve"> </w:t>
      </w:r>
      <w:r w:rsidR="00E40882">
        <w:rPr>
          <w:rFonts w:eastAsia="Times New Roman" w:cs="Arial"/>
          <w:b/>
          <w:u w:val="single"/>
          <w:lang w:eastAsia="ar-SA"/>
        </w:rPr>
        <w:t>sur le territoire de la</w:t>
      </w:r>
      <w:r w:rsidR="00902FD5" w:rsidRPr="00487891">
        <w:rPr>
          <w:rFonts w:eastAsia="Times New Roman" w:cs="Arial"/>
          <w:b/>
          <w:u w:val="single"/>
          <w:lang w:eastAsia="ar-SA"/>
        </w:rPr>
        <w:t xml:space="preserve"> ville de LOOS (59120</w:t>
      </w:r>
      <w:r w:rsidRPr="00487891">
        <w:rPr>
          <w:rFonts w:eastAsia="Times New Roman" w:cs="Arial"/>
          <w:b/>
          <w:u w:val="single"/>
          <w:lang w:eastAsia="ar-SA"/>
        </w:rPr>
        <w:t>)</w:t>
      </w:r>
      <w:r w:rsidRPr="00417818">
        <w:rPr>
          <w:rFonts w:eastAsia="Times New Roman" w:cs="Arial"/>
          <w:lang w:eastAsia="ar-SA"/>
        </w:rPr>
        <w:t xml:space="preserve">. </w:t>
      </w:r>
    </w:p>
    <w:p w14:paraId="692F15CF" w14:textId="185BCAD0" w:rsidR="005C1E92" w:rsidRPr="00FC4339" w:rsidRDefault="00BA2529" w:rsidP="005C1E92">
      <w:pPr>
        <w:suppressAutoHyphens/>
        <w:spacing w:after="0" w:line="240" w:lineRule="auto"/>
        <w:rPr>
          <w:rFonts w:eastAsia="Times New Roman" w:cs="Arial"/>
          <w:lang w:eastAsia="ar-SA"/>
        </w:rPr>
      </w:pPr>
      <w:r>
        <w:rPr>
          <w:rFonts w:eastAsia="Times New Roman" w:cs="Arial"/>
          <w:b/>
          <w:lang w:eastAsia="ar-SA"/>
        </w:rPr>
        <w:tab/>
      </w:r>
    </w:p>
    <w:p w14:paraId="4E64A68D" w14:textId="77777777" w:rsidR="00D24B47" w:rsidRDefault="00D24B47" w:rsidP="00902FD5">
      <w:pPr>
        <w:rPr>
          <w:lang w:eastAsia="ar-SA"/>
        </w:rPr>
      </w:pPr>
      <w:r w:rsidRPr="00D24B47">
        <w:rPr>
          <w:b/>
          <w:lang w:eastAsia="ar-SA"/>
        </w:rPr>
        <w:t>Tranche</w:t>
      </w:r>
      <w:r w:rsidR="00902FD5">
        <w:rPr>
          <w:lang w:eastAsia="ar-SA"/>
        </w:rPr>
        <w:t> : le présent marché</w:t>
      </w:r>
      <w:r w:rsidR="00DD67EB">
        <w:rPr>
          <w:lang w:eastAsia="ar-SA"/>
        </w:rPr>
        <w:t xml:space="preserve"> n’est pas décomposé en tranches.</w:t>
      </w:r>
    </w:p>
    <w:p w14:paraId="06564ED6" w14:textId="77777777" w:rsidR="0013528C" w:rsidRDefault="0013528C" w:rsidP="0013528C">
      <w:pPr>
        <w:rPr>
          <w:lang w:eastAsia="ar-SA"/>
        </w:rPr>
      </w:pPr>
      <w:r w:rsidRPr="0013528C">
        <w:rPr>
          <w:b/>
          <w:lang w:eastAsia="ar-SA"/>
        </w:rPr>
        <w:t>Variantes</w:t>
      </w:r>
      <w:r>
        <w:rPr>
          <w:lang w:eastAsia="ar-SA"/>
        </w:rPr>
        <w:t xml:space="preserve"> : les variantes ne sont pas autorisées. </w:t>
      </w:r>
    </w:p>
    <w:p w14:paraId="381B1287" w14:textId="77777777" w:rsidR="0013528C" w:rsidRDefault="0013528C" w:rsidP="0013528C">
      <w:pPr>
        <w:rPr>
          <w:lang w:eastAsia="ar-SA"/>
        </w:rPr>
      </w:pPr>
      <w:r w:rsidRPr="0013528C">
        <w:rPr>
          <w:b/>
          <w:lang w:eastAsia="ar-SA"/>
        </w:rPr>
        <w:t>Prestations supplémentaires éventuelles</w:t>
      </w:r>
      <w:r w:rsidR="00074083">
        <w:rPr>
          <w:lang w:eastAsia="ar-SA"/>
        </w:rPr>
        <w:t> : Aucune prestation</w:t>
      </w:r>
      <w:r w:rsidR="00DD67EB">
        <w:rPr>
          <w:lang w:eastAsia="ar-SA"/>
        </w:rPr>
        <w:t xml:space="preserve"> supplémentaire éventuelle n’est prévue.</w:t>
      </w:r>
      <w:r>
        <w:rPr>
          <w:lang w:eastAsia="ar-SA"/>
        </w:rPr>
        <w:t xml:space="preserve"> </w:t>
      </w:r>
    </w:p>
    <w:p w14:paraId="01A29406" w14:textId="77777777" w:rsidR="00D24B47" w:rsidRDefault="00D24B47" w:rsidP="00126C0E">
      <w:pPr>
        <w:pStyle w:val="Titre1"/>
        <w:rPr>
          <w:szCs w:val="22"/>
        </w:rPr>
      </w:pPr>
      <w:bookmarkStart w:id="7" w:name="_Toc180060838"/>
      <w:r>
        <w:lastRenderedPageBreak/>
        <w:t>ARTICLE 5</w:t>
      </w:r>
      <w:r w:rsidR="00614EAB">
        <w:t xml:space="preserve"> : DUREE </w:t>
      </w:r>
      <w:r w:rsidR="0007683B">
        <w:t xml:space="preserve">DU MARCHE ET </w:t>
      </w:r>
      <w:r w:rsidR="00C305B8">
        <w:t xml:space="preserve">FORME DE LA </w:t>
      </w:r>
      <w:r w:rsidR="00126C0E">
        <w:t>NOTIFICATION</w:t>
      </w:r>
      <w:bookmarkEnd w:id="7"/>
      <w:r w:rsidR="00614EAB">
        <w:t xml:space="preserve"> </w:t>
      </w:r>
    </w:p>
    <w:p w14:paraId="55154886" w14:textId="77777777" w:rsidR="00C305B8" w:rsidRDefault="00D24B47" w:rsidP="00C305B8">
      <w:pPr>
        <w:pStyle w:val="Titre2"/>
      </w:pPr>
      <w:r>
        <w:br/>
      </w:r>
      <w:bookmarkStart w:id="8" w:name="_Toc180060839"/>
      <w:r w:rsidR="00C305B8">
        <w:t>5.1 Durée d</w:t>
      </w:r>
      <w:r w:rsidR="0007683B">
        <w:t>u marché</w:t>
      </w:r>
      <w:bookmarkEnd w:id="8"/>
      <w:r w:rsidR="0007683B">
        <w:t xml:space="preserve"> </w:t>
      </w:r>
    </w:p>
    <w:p w14:paraId="01F4218E" w14:textId="77777777" w:rsidR="00D85F93" w:rsidRDefault="001A1E11" w:rsidP="00D85F93">
      <w:pPr>
        <w:spacing w:after="0" w:line="240" w:lineRule="auto"/>
      </w:pPr>
      <w:r>
        <w:rPr>
          <w:rFonts w:eastAsia="Times New Roman" w:cs="Arial"/>
          <w:lang w:eastAsia="ar-SA"/>
        </w:rPr>
        <w:br/>
      </w:r>
      <w:r w:rsidR="00D85F93">
        <w:rPr>
          <w:rFonts w:eastAsia="Times New Roman" w:cs="Arial"/>
          <w:lang w:eastAsia="ar-SA"/>
        </w:rPr>
        <w:t xml:space="preserve">Le marché public est conclu pour une durée de 1 an à compter de la notification du marché. </w:t>
      </w:r>
      <w:r w:rsidR="00D85F93">
        <w:t xml:space="preserve">Le marché est reconductible 3 fois pour une nouvelle période d’un an de </w:t>
      </w:r>
      <w:r w:rsidR="00D85F93">
        <w:rPr>
          <w:u w:val="single"/>
        </w:rPr>
        <w:t>manière tacite</w:t>
      </w:r>
      <w:r w:rsidR="00D85F93">
        <w:t xml:space="preserve">. </w:t>
      </w:r>
    </w:p>
    <w:p w14:paraId="0DB7FAFD" w14:textId="77777777" w:rsidR="00D85F93" w:rsidRDefault="00D85F93" w:rsidP="00D85F93">
      <w:pPr>
        <w:spacing w:after="0" w:line="240" w:lineRule="auto"/>
      </w:pPr>
    </w:p>
    <w:p w14:paraId="662475F0" w14:textId="77777777" w:rsidR="00D85F93" w:rsidRDefault="00D85F93" w:rsidP="00D85F93">
      <w:pPr>
        <w:suppressAutoHyphens/>
        <w:overflowPunct w:val="0"/>
        <w:autoSpaceDE w:val="0"/>
        <w:spacing w:after="0" w:line="240" w:lineRule="auto"/>
        <w:textAlignment w:val="baseline"/>
        <w:rPr>
          <w:rFonts w:eastAsia="Times New Roman" w:cs="Arial"/>
          <w:lang w:eastAsia="ar-SA"/>
        </w:rPr>
      </w:pPr>
      <w:r>
        <w:rPr>
          <w:rFonts w:eastAsia="Times New Roman" w:cs="Arial"/>
          <w:lang w:eastAsia="ar-SA"/>
        </w:rPr>
        <w:t>Dans le cas où la Ville de Loos ne souhaiterait pas reconduire le marché, elle en informe le titulaire par lettre recommandée avec accusé de réception dans un délai de 3 mois précédant la date anniversaire de la date de notification.</w:t>
      </w:r>
    </w:p>
    <w:p w14:paraId="48202F6B" w14:textId="01750958" w:rsidR="001B6790" w:rsidRDefault="001B6790" w:rsidP="00D85F93">
      <w:pPr>
        <w:spacing w:after="0" w:line="240" w:lineRule="auto"/>
        <w:rPr>
          <w:rFonts w:eastAsia="Times New Roman" w:cs="Arial"/>
          <w:lang w:eastAsia="ar-SA"/>
        </w:rPr>
      </w:pPr>
    </w:p>
    <w:p w14:paraId="15C7EBE6" w14:textId="77777777" w:rsidR="001B6790" w:rsidRPr="00D26F2F" w:rsidRDefault="001B6790" w:rsidP="001B6790">
      <w:pPr>
        <w:autoSpaceDE w:val="0"/>
        <w:autoSpaceDN w:val="0"/>
        <w:adjustRightInd w:val="0"/>
        <w:spacing w:after="0" w:line="240" w:lineRule="auto"/>
        <w:rPr>
          <w:rFonts w:ascii="Times New Roman" w:hAnsi="Times New Roman"/>
          <w:color w:val="000000"/>
          <w:lang w:eastAsia="fr-FR"/>
        </w:rPr>
      </w:pPr>
      <w:r w:rsidRPr="00D26F2F">
        <w:rPr>
          <w:rFonts w:ascii="Times New Roman" w:hAnsi="Times New Roman"/>
          <w:b/>
          <w:bCs/>
          <w:i/>
          <w:iCs/>
          <w:color w:val="000000"/>
          <w:lang w:eastAsia="fr-FR"/>
        </w:rPr>
        <w:t xml:space="preserve">Prestations similaires : </w:t>
      </w:r>
    </w:p>
    <w:p w14:paraId="31B1A0BC" w14:textId="77777777" w:rsidR="001B6790" w:rsidRDefault="001B6790" w:rsidP="001B6790">
      <w:pPr>
        <w:pStyle w:val="Default"/>
        <w:rPr>
          <w:rFonts w:ascii="Times New Roman" w:eastAsia="Calibri" w:hAnsi="Times New Roman" w:cs="Times New Roman"/>
          <w:i/>
          <w:iCs/>
          <w:sz w:val="22"/>
          <w:szCs w:val="22"/>
        </w:rPr>
      </w:pPr>
      <w:r w:rsidRPr="00D26F2F">
        <w:rPr>
          <w:rFonts w:ascii="Times New Roman" w:hAnsi="Times New Roman"/>
          <w:i/>
          <w:iCs/>
        </w:rPr>
        <w:t>En application de l'article R. 2122-7 du Code de la commande publique, l’acheteur peut conclure un marché sans publicité ni mise en concurrence préalables pour la réalisation de prestations similaires à</w:t>
      </w:r>
      <w:r>
        <w:rPr>
          <w:rFonts w:ascii="Times New Roman" w:hAnsi="Times New Roman"/>
          <w:i/>
          <w:iCs/>
        </w:rPr>
        <w:t xml:space="preserve"> </w:t>
      </w:r>
      <w:r w:rsidRPr="00D26F2F">
        <w:rPr>
          <w:rFonts w:ascii="Times New Roman" w:eastAsia="Calibri" w:hAnsi="Times New Roman" w:cs="Times New Roman"/>
          <w:i/>
          <w:iCs/>
          <w:sz w:val="22"/>
          <w:szCs w:val="22"/>
        </w:rPr>
        <w:t xml:space="preserve">celles de l'objet du présent marché, en accord avec le titulaire, pendant une période de trois ans à compter de la notification du marché initial. </w:t>
      </w:r>
    </w:p>
    <w:p w14:paraId="06701F65" w14:textId="77777777" w:rsidR="001B6790" w:rsidRPr="00D26F2F" w:rsidRDefault="001B6790" w:rsidP="001B6790">
      <w:pPr>
        <w:pStyle w:val="Default"/>
        <w:rPr>
          <w:rFonts w:ascii="Times New Roman" w:eastAsia="Calibri" w:hAnsi="Times New Roman" w:cs="Times New Roman"/>
          <w:sz w:val="22"/>
          <w:szCs w:val="22"/>
        </w:rPr>
      </w:pPr>
    </w:p>
    <w:p w14:paraId="16712A07" w14:textId="77777777" w:rsidR="001B6790" w:rsidRPr="00D26F2F" w:rsidRDefault="001B6790" w:rsidP="001B6790">
      <w:pPr>
        <w:autoSpaceDE w:val="0"/>
        <w:autoSpaceDN w:val="0"/>
        <w:adjustRightInd w:val="0"/>
        <w:spacing w:after="0" w:line="240" w:lineRule="auto"/>
        <w:rPr>
          <w:rFonts w:ascii="Times New Roman" w:hAnsi="Times New Roman"/>
          <w:color w:val="000000"/>
          <w:lang w:eastAsia="fr-FR"/>
        </w:rPr>
      </w:pPr>
      <w:r w:rsidRPr="00D26F2F">
        <w:rPr>
          <w:rFonts w:ascii="Times New Roman" w:hAnsi="Times New Roman"/>
          <w:b/>
          <w:bCs/>
          <w:i/>
          <w:iCs/>
          <w:color w:val="000000"/>
          <w:lang w:eastAsia="fr-FR"/>
        </w:rPr>
        <w:t xml:space="preserve">Reconduction anticipée : </w:t>
      </w:r>
    </w:p>
    <w:p w14:paraId="0E661B33" w14:textId="77777777" w:rsidR="001B6790" w:rsidRPr="007654E5" w:rsidRDefault="001B6790" w:rsidP="001B6790">
      <w:pPr>
        <w:suppressAutoHyphens/>
        <w:overflowPunct w:val="0"/>
        <w:autoSpaceDE w:val="0"/>
        <w:spacing w:after="0" w:line="240" w:lineRule="auto"/>
        <w:textAlignment w:val="baseline"/>
        <w:rPr>
          <w:rFonts w:eastAsia="Times New Roman" w:cs="Arial"/>
          <w:lang w:eastAsia="ar-SA"/>
        </w:rPr>
      </w:pPr>
      <w:r w:rsidRPr="00D26F2F">
        <w:rPr>
          <w:rFonts w:ascii="Times New Roman" w:hAnsi="Times New Roman"/>
          <w:i/>
          <w:iCs/>
          <w:color w:val="000000"/>
          <w:lang w:eastAsia="fr-FR"/>
        </w:rPr>
        <w:t>Dans le cas où le montant maximum annuel de l’accord-cadre est atteint avant la fin de l’année d’exécution, l’accord-cadre pourra être reconduit expressément par anticipation. La nouvelle période contractuelle de l’accord-cadre débuterait à compter de la date de réception par le titulaire de la lettre de reconduction, pour une durée de 1 an de date à date (la durée globale de l’accord-cadre est donc réduit sans que le prestataire ne puisse élever une quelconque réclamation ni prétendre à aucune indemnité).</w:t>
      </w:r>
    </w:p>
    <w:p w14:paraId="135C6812" w14:textId="26C98D9F" w:rsidR="00DD67EB" w:rsidRPr="001A1E11" w:rsidRDefault="00DD67EB" w:rsidP="001B6790">
      <w:pPr>
        <w:spacing w:after="0" w:line="240" w:lineRule="auto"/>
        <w:rPr>
          <w:rFonts w:eastAsia="Times New Roman" w:cs="Arial"/>
          <w:lang w:eastAsia="ar-SA"/>
        </w:rPr>
      </w:pPr>
    </w:p>
    <w:p w14:paraId="5B1144F1" w14:textId="77777777" w:rsidR="00C305B8" w:rsidRDefault="00C305B8" w:rsidP="00C305B8">
      <w:pPr>
        <w:pStyle w:val="Titre2"/>
        <w:rPr>
          <w:rFonts w:eastAsia="Calibri"/>
        </w:rPr>
      </w:pPr>
      <w:bookmarkStart w:id="9" w:name="_Toc180060840"/>
      <w:r>
        <w:rPr>
          <w:rFonts w:eastAsia="Calibri"/>
        </w:rPr>
        <w:t>5.2 Forme de la notification</w:t>
      </w:r>
      <w:bookmarkEnd w:id="9"/>
      <w:r>
        <w:rPr>
          <w:rFonts w:eastAsia="Calibri"/>
        </w:rPr>
        <w:t xml:space="preserve"> </w:t>
      </w:r>
    </w:p>
    <w:p w14:paraId="408EB98D" w14:textId="77777777" w:rsidR="00C305B8" w:rsidRDefault="00C305B8" w:rsidP="00614EAB">
      <w:pPr>
        <w:spacing w:after="0" w:line="240" w:lineRule="auto"/>
        <w:rPr>
          <w:rFonts w:eastAsia="Calibri" w:cs="Arial"/>
        </w:rPr>
      </w:pPr>
    </w:p>
    <w:p w14:paraId="3E71348F" w14:textId="77777777" w:rsidR="00FC4339" w:rsidRPr="00D937C2" w:rsidRDefault="00614EAB" w:rsidP="00D937C2">
      <w:pPr>
        <w:spacing w:after="0" w:line="240" w:lineRule="auto"/>
        <w:rPr>
          <w:rFonts w:eastAsia="Calibri" w:cs="Arial"/>
        </w:rPr>
      </w:pPr>
      <w:r w:rsidRPr="00866697">
        <w:rPr>
          <w:rFonts w:eastAsia="Calibri" w:cs="Arial"/>
        </w:rPr>
        <w:t xml:space="preserve">Par dérogation à l’article 4.2 du CCAG </w:t>
      </w:r>
      <w:r>
        <w:rPr>
          <w:rFonts w:eastAsia="Calibri" w:cs="Arial"/>
        </w:rPr>
        <w:t>FCS</w:t>
      </w:r>
      <w:r w:rsidRPr="00866697">
        <w:rPr>
          <w:rFonts w:eastAsia="Calibri" w:cs="Arial"/>
        </w:rPr>
        <w:t xml:space="preserve">, seule une copie de l’acte d’engagement est délivrée lors de la notification. Conformément à l’article 3.1 du CCAG </w:t>
      </w:r>
      <w:r>
        <w:rPr>
          <w:rFonts w:eastAsia="Calibri" w:cs="Arial"/>
        </w:rPr>
        <w:t>FCS</w:t>
      </w:r>
      <w:r w:rsidRPr="00866697">
        <w:rPr>
          <w:rFonts w:eastAsia="Calibri" w:cs="Arial"/>
        </w:rPr>
        <w:t xml:space="preserve">, la notification sera effectuée </w:t>
      </w:r>
      <w:r w:rsidR="00B26E2E">
        <w:rPr>
          <w:rFonts w:eastAsia="Calibri" w:cs="Arial"/>
        </w:rPr>
        <w:t>par courrier électronique via le profil</w:t>
      </w:r>
      <w:r w:rsidRPr="00866697">
        <w:rPr>
          <w:rFonts w:eastAsia="Calibri" w:cs="Arial"/>
        </w:rPr>
        <w:t xml:space="preserve"> d’acheteur qui permettra d’attester la date de la réception de la décision.</w:t>
      </w:r>
    </w:p>
    <w:p w14:paraId="17FA1FBA" w14:textId="77777777" w:rsidR="00126C0E" w:rsidRDefault="00126C0E" w:rsidP="00126C0E">
      <w:pPr>
        <w:pStyle w:val="Titre1"/>
        <w:jc w:val="left"/>
        <w:rPr>
          <w:rFonts w:eastAsia="Times New Roman"/>
          <w:lang w:eastAsia="ar-SA"/>
        </w:rPr>
      </w:pPr>
      <w:bookmarkStart w:id="10" w:name="_Toc180060841"/>
      <w:r w:rsidRPr="00126C0E">
        <w:rPr>
          <w:rFonts w:eastAsia="Times New Roman"/>
          <w:lang w:eastAsia="ar-SA"/>
        </w:rPr>
        <w:lastRenderedPageBreak/>
        <w:t xml:space="preserve">ARTICLE 6 : </w:t>
      </w:r>
      <w:r w:rsidR="007214F6">
        <w:rPr>
          <w:rFonts w:eastAsia="Times New Roman"/>
          <w:lang w:eastAsia="ar-SA"/>
        </w:rPr>
        <w:t>MONTANT DU MARCHE</w:t>
      </w:r>
      <w:bookmarkEnd w:id="10"/>
      <w:r w:rsidR="007214F6">
        <w:rPr>
          <w:rFonts w:eastAsia="Times New Roman"/>
          <w:lang w:eastAsia="ar-SA"/>
        </w:rPr>
        <w:t xml:space="preserve"> </w:t>
      </w:r>
      <w:r w:rsidR="001509FF">
        <w:rPr>
          <w:rFonts w:eastAsia="Times New Roman"/>
          <w:lang w:eastAsia="ar-SA"/>
        </w:rPr>
        <w:t xml:space="preserve"> </w:t>
      </w:r>
    </w:p>
    <w:p w14:paraId="719FEAE0" w14:textId="6F44A1FA" w:rsidR="00560985" w:rsidRDefault="00560985" w:rsidP="00560985">
      <w:pPr>
        <w:pStyle w:val="Titre2"/>
        <w:rPr>
          <w:lang w:eastAsia="ar-SA"/>
        </w:rPr>
      </w:pPr>
      <w:r>
        <w:rPr>
          <w:lang w:eastAsia="ar-SA"/>
        </w:rPr>
        <w:br/>
      </w:r>
      <w:bookmarkStart w:id="11" w:name="_Toc180060842"/>
      <w:r>
        <w:rPr>
          <w:lang w:eastAsia="ar-SA"/>
        </w:rPr>
        <w:t xml:space="preserve">6.1 </w:t>
      </w:r>
      <w:r w:rsidR="007214F6">
        <w:rPr>
          <w:lang w:eastAsia="ar-SA"/>
        </w:rPr>
        <w:t>Décomposition du montant du marché</w:t>
      </w:r>
      <w:bookmarkEnd w:id="11"/>
    </w:p>
    <w:p w14:paraId="3706DD9F" w14:textId="77777777" w:rsidR="00AB0A5B" w:rsidRPr="00AB0A5B" w:rsidRDefault="00AB0A5B" w:rsidP="00AB0A5B">
      <w:pPr>
        <w:rPr>
          <w:lang w:eastAsia="ar-SA"/>
        </w:rPr>
      </w:pPr>
    </w:p>
    <w:p w14:paraId="3597B3CD" w14:textId="77777777" w:rsidR="001B6790" w:rsidRPr="0063017A" w:rsidRDefault="001B6790" w:rsidP="001B6790">
      <w:pPr>
        <w:rPr>
          <w:u w:val="single"/>
          <w:lang w:eastAsia="ar-SA"/>
        </w:rPr>
      </w:pPr>
      <w:r w:rsidRPr="0063017A">
        <w:rPr>
          <w:u w:val="single"/>
          <w:lang w:eastAsia="ar-SA"/>
        </w:rPr>
        <w:t>Lot n°2 : Propreté des parcs et jardins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B6790" w:rsidRPr="0063017A" w14:paraId="3D8E3877" w14:textId="77777777" w:rsidTr="004C5906">
        <w:trPr>
          <w:jc w:val="center"/>
        </w:trPr>
        <w:tc>
          <w:tcPr>
            <w:tcW w:w="9062" w:type="dxa"/>
            <w:shd w:val="clear" w:color="auto" w:fill="auto"/>
          </w:tcPr>
          <w:p w14:paraId="17D9810A" w14:textId="77777777" w:rsidR="001B6790" w:rsidRPr="00890758" w:rsidRDefault="001B6790" w:rsidP="004C5906">
            <w:pPr>
              <w:spacing w:after="0" w:line="240" w:lineRule="auto"/>
              <w:contextualSpacing/>
              <w:jc w:val="center"/>
              <w:rPr>
                <w:b/>
                <w:lang w:eastAsia="ar-SA"/>
              </w:rPr>
            </w:pPr>
          </w:p>
          <w:p w14:paraId="0E380DA4" w14:textId="77777777" w:rsidR="001B6790" w:rsidRPr="00890758" w:rsidRDefault="001B6790" w:rsidP="004C5906">
            <w:pPr>
              <w:spacing w:after="0" w:line="240" w:lineRule="auto"/>
              <w:contextualSpacing/>
              <w:jc w:val="center"/>
              <w:rPr>
                <w:b/>
                <w:lang w:eastAsia="ar-SA"/>
              </w:rPr>
            </w:pPr>
            <w:r>
              <w:rPr>
                <w:b/>
                <w:lang w:eastAsia="ar-SA"/>
              </w:rPr>
              <w:t>Pour la partie à bons de commandes, l</w:t>
            </w:r>
            <w:r w:rsidRPr="00890758">
              <w:rPr>
                <w:b/>
                <w:lang w:eastAsia="ar-SA"/>
              </w:rPr>
              <w:t>e lot n°2 est tra</w:t>
            </w:r>
            <w:r>
              <w:rPr>
                <w:b/>
                <w:lang w:eastAsia="ar-SA"/>
              </w:rPr>
              <w:t>ité sans montant minimum et avec</w:t>
            </w:r>
            <w:r w:rsidRPr="00890758">
              <w:rPr>
                <w:b/>
                <w:lang w:eastAsia="ar-SA"/>
              </w:rPr>
              <w:t xml:space="preserve"> montant maximum annuel</w:t>
            </w:r>
            <w:r>
              <w:rPr>
                <w:b/>
                <w:lang w:eastAsia="ar-SA"/>
              </w:rPr>
              <w:t xml:space="preserve"> de 20 000,00€ HT</w:t>
            </w:r>
            <w:r w:rsidRPr="00890758">
              <w:rPr>
                <w:b/>
                <w:lang w:eastAsia="ar-SA"/>
              </w:rPr>
              <w:t>.</w:t>
            </w:r>
          </w:p>
          <w:p w14:paraId="176FF81D" w14:textId="77777777" w:rsidR="001B6790" w:rsidRPr="0063017A" w:rsidRDefault="001B6790" w:rsidP="004C5906">
            <w:pPr>
              <w:spacing w:after="0" w:line="240" w:lineRule="auto"/>
              <w:contextualSpacing/>
              <w:rPr>
                <w:lang w:eastAsia="ar-SA"/>
              </w:rPr>
            </w:pPr>
          </w:p>
        </w:tc>
      </w:tr>
    </w:tbl>
    <w:p w14:paraId="14191575" w14:textId="77777777" w:rsidR="001B6790" w:rsidRPr="008A0B65" w:rsidRDefault="001B6790" w:rsidP="001B6790">
      <w:pPr>
        <w:rPr>
          <w:i/>
          <w:lang w:eastAsia="ar-SA"/>
        </w:rPr>
      </w:pPr>
      <w:r w:rsidRPr="008A0B65">
        <w:rPr>
          <w:i/>
          <w:lang w:eastAsia="ar-SA"/>
        </w:rPr>
        <w:t>Le montan</w:t>
      </w:r>
      <w:r>
        <w:rPr>
          <w:i/>
          <w:lang w:eastAsia="ar-SA"/>
        </w:rPr>
        <w:t>t prévisionnel annuel de la partie unitaire est de : 4</w:t>
      </w:r>
      <w:r w:rsidRPr="008A0B65">
        <w:rPr>
          <w:i/>
          <w:lang w:eastAsia="ar-SA"/>
        </w:rPr>
        <w:t>0 000€ HT. Le montant prévisionnel est approximatif, et communiqué à titre purement indicatif.</w:t>
      </w:r>
    </w:p>
    <w:p w14:paraId="2158F662" w14:textId="77777777" w:rsidR="001B6790" w:rsidRPr="0063017A" w:rsidRDefault="001B6790" w:rsidP="001B6790">
      <w:pPr>
        <w:rPr>
          <w:lang w:eastAsia="ar-SA"/>
        </w:rPr>
      </w:pPr>
      <w:r w:rsidRPr="0063017A">
        <w:rPr>
          <w:lang w:eastAsia="ar-SA"/>
        </w:rPr>
        <w:t xml:space="preserve">Le montant du présent marché public est décomposé comme suit : </w:t>
      </w:r>
    </w:p>
    <w:p w14:paraId="6CF0CF03" w14:textId="77777777" w:rsidR="001B6790" w:rsidRPr="0063017A" w:rsidRDefault="001B6790" w:rsidP="001B6790">
      <w:pPr>
        <w:numPr>
          <w:ilvl w:val="0"/>
          <w:numId w:val="14"/>
        </w:numPr>
        <w:contextualSpacing/>
        <w:rPr>
          <w:lang w:eastAsia="ar-SA"/>
        </w:rPr>
      </w:pPr>
      <w:r w:rsidRPr="0063017A">
        <w:rPr>
          <w:b/>
          <w:lang w:eastAsia="ar-SA"/>
        </w:rPr>
        <w:t xml:space="preserve">Une partie traitée </w:t>
      </w:r>
      <w:r w:rsidRPr="0063017A">
        <w:rPr>
          <w:b/>
          <w:u w:val="single"/>
          <w:lang w:eastAsia="ar-SA"/>
        </w:rPr>
        <w:t>à prix unitaires</w:t>
      </w:r>
      <w:r w:rsidRPr="0063017A">
        <w:rPr>
          <w:b/>
          <w:lang w:eastAsia="ar-SA"/>
        </w:rPr>
        <w:t xml:space="preserve"> sur la base des prix indiqués au Bordereau de Prix unitaires (BPU) </w:t>
      </w:r>
    </w:p>
    <w:p w14:paraId="6D4295E1" w14:textId="77777777" w:rsidR="001B6790" w:rsidRPr="00CB3A89" w:rsidRDefault="001B6790" w:rsidP="001B6790">
      <w:pPr>
        <w:ind w:left="720"/>
        <w:contextualSpacing/>
        <w:rPr>
          <w:i/>
          <w:lang w:eastAsia="ar-SA"/>
        </w:rPr>
      </w:pPr>
      <w:r w:rsidRPr="0063017A">
        <w:rPr>
          <w:i/>
          <w:lang w:eastAsia="ar-SA"/>
        </w:rPr>
        <w:t>Sont concernées, les prestations réalis</w:t>
      </w:r>
      <w:r>
        <w:rPr>
          <w:i/>
          <w:lang w:eastAsia="ar-SA"/>
        </w:rPr>
        <w:t xml:space="preserve">ées </w:t>
      </w:r>
      <w:r w:rsidRPr="00CB3A89">
        <w:rPr>
          <w:i/>
          <w:lang w:eastAsia="ar-SA"/>
        </w:rPr>
        <w:t xml:space="preserve">du </w:t>
      </w:r>
      <w:r>
        <w:rPr>
          <w:i/>
          <w:lang w:eastAsia="ar-SA"/>
        </w:rPr>
        <w:t>lundi</w:t>
      </w:r>
      <w:r w:rsidRPr="00CB3A89">
        <w:rPr>
          <w:i/>
          <w:lang w:eastAsia="ar-SA"/>
        </w:rPr>
        <w:t xml:space="preserve"> au samedi inclus. </w:t>
      </w:r>
    </w:p>
    <w:p w14:paraId="2E7CD93E" w14:textId="77777777" w:rsidR="001B6790" w:rsidRPr="00CB3A89" w:rsidRDefault="001B6790" w:rsidP="001B6790">
      <w:pPr>
        <w:ind w:left="720"/>
        <w:contextualSpacing/>
        <w:rPr>
          <w:lang w:eastAsia="ar-SA"/>
        </w:rPr>
      </w:pPr>
      <w:r w:rsidRPr="00CB3A89">
        <w:rPr>
          <w:lang w:eastAsia="ar-SA"/>
        </w:rPr>
        <w:t xml:space="preserve">Le titulaire du marché établira sa facturation mensuellement sur la base des quantités (nombre de jours) </w:t>
      </w:r>
      <w:r w:rsidRPr="00CB3A89">
        <w:rPr>
          <w:u w:val="single"/>
          <w:lang w:eastAsia="ar-SA"/>
        </w:rPr>
        <w:t>réellement exécutées.</w:t>
      </w:r>
    </w:p>
    <w:p w14:paraId="06A6E6C9" w14:textId="77777777" w:rsidR="001B6790" w:rsidRPr="00CB3A89" w:rsidRDefault="001B6790" w:rsidP="001B6790">
      <w:pPr>
        <w:ind w:left="720"/>
        <w:contextualSpacing/>
        <w:rPr>
          <w:lang w:eastAsia="ar-SA"/>
        </w:rPr>
      </w:pPr>
      <w:r w:rsidRPr="00CB3A89">
        <w:rPr>
          <w:lang w:eastAsia="ar-SA"/>
        </w:rPr>
        <w:t>(Aucun bon de commande ne sera adressé au titulaire pour l’exécution des presta</w:t>
      </w:r>
      <w:r>
        <w:rPr>
          <w:lang w:eastAsia="ar-SA"/>
        </w:rPr>
        <w:t>tions dites « à prix unitaire »</w:t>
      </w:r>
      <w:r w:rsidRPr="00CB3A89">
        <w:rPr>
          <w:lang w:eastAsia="ar-SA"/>
        </w:rPr>
        <w:t>)</w:t>
      </w:r>
      <w:r>
        <w:rPr>
          <w:lang w:eastAsia="ar-SA"/>
        </w:rPr>
        <w:t>.</w:t>
      </w:r>
    </w:p>
    <w:p w14:paraId="4BF05688" w14:textId="77777777" w:rsidR="001B6790" w:rsidRPr="00CB3A89" w:rsidRDefault="001B6790" w:rsidP="001B6790">
      <w:pPr>
        <w:ind w:left="720"/>
        <w:contextualSpacing/>
        <w:rPr>
          <w:lang w:eastAsia="ar-SA"/>
        </w:rPr>
      </w:pPr>
    </w:p>
    <w:p w14:paraId="5E346B02" w14:textId="77777777" w:rsidR="001B6790" w:rsidRPr="00CB3A89" w:rsidRDefault="001B6790" w:rsidP="001B6790">
      <w:pPr>
        <w:numPr>
          <w:ilvl w:val="0"/>
          <w:numId w:val="14"/>
        </w:numPr>
        <w:contextualSpacing/>
        <w:rPr>
          <w:lang w:eastAsia="ar-SA"/>
        </w:rPr>
      </w:pPr>
      <w:r w:rsidRPr="00CB3A89">
        <w:rPr>
          <w:b/>
          <w:lang w:eastAsia="ar-SA"/>
        </w:rPr>
        <w:t xml:space="preserve">Une partie dite </w:t>
      </w:r>
      <w:r w:rsidRPr="00CB3A89">
        <w:rPr>
          <w:b/>
          <w:u w:val="single"/>
          <w:lang w:eastAsia="ar-SA"/>
        </w:rPr>
        <w:t>« à bons de commande »</w:t>
      </w:r>
      <w:r w:rsidRPr="00CB3A89">
        <w:rPr>
          <w:b/>
          <w:lang w:eastAsia="ar-SA"/>
        </w:rPr>
        <w:t xml:space="preserve"> sur la base des prix indiqués au Bordereau de Prix Unitaires (BPU).</w:t>
      </w:r>
    </w:p>
    <w:p w14:paraId="1BFA1022" w14:textId="77777777" w:rsidR="001B6790" w:rsidRPr="0063017A" w:rsidRDefault="001B6790" w:rsidP="001B6790">
      <w:pPr>
        <w:ind w:left="720"/>
        <w:contextualSpacing/>
        <w:rPr>
          <w:i/>
          <w:lang w:eastAsia="ar-SA"/>
        </w:rPr>
      </w:pPr>
      <w:r w:rsidRPr="00C57D3B">
        <w:rPr>
          <w:i/>
          <w:lang w:eastAsia="ar-SA"/>
        </w:rPr>
        <w:t xml:space="preserve">Sont concernées, les prestations </w:t>
      </w:r>
      <w:r>
        <w:rPr>
          <w:i/>
          <w:lang w:eastAsia="ar-SA"/>
        </w:rPr>
        <w:t xml:space="preserve">spécifiques </w:t>
      </w:r>
      <w:r w:rsidRPr="00C57D3B">
        <w:rPr>
          <w:i/>
          <w:lang w:eastAsia="ar-SA"/>
        </w:rPr>
        <w:t>ponctuelles les dimanches et jour</w:t>
      </w:r>
      <w:r>
        <w:rPr>
          <w:i/>
          <w:lang w:eastAsia="ar-SA"/>
        </w:rPr>
        <w:t>s</w:t>
      </w:r>
      <w:r w:rsidRPr="00C57D3B">
        <w:rPr>
          <w:i/>
          <w:lang w:eastAsia="ar-SA"/>
        </w:rPr>
        <w:t xml:space="preserve"> fériés.</w:t>
      </w:r>
    </w:p>
    <w:p w14:paraId="6349AB1C" w14:textId="77777777" w:rsidR="001B6790" w:rsidRPr="0063017A" w:rsidRDefault="001B6790" w:rsidP="001B6790">
      <w:pPr>
        <w:ind w:left="720"/>
        <w:contextualSpacing/>
        <w:rPr>
          <w:lang w:eastAsia="ar-SA"/>
        </w:rPr>
      </w:pPr>
      <w:r w:rsidRPr="0063017A">
        <w:rPr>
          <w:lang w:eastAsia="ar-SA"/>
        </w:rPr>
        <w:t xml:space="preserve">Il s’agit des prestations destinées à répondre à un </w:t>
      </w:r>
      <w:r w:rsidRPr="0063017A">
        <w:rPr>
          <w:u w:val="single"/>
          <w:lang w:eastAsia="ar-SA"/>
        </w:rPr>
        <w:t>besoin ponctuel</w:t>
      </w:r>
      <w:r w:rsidRPr="0063017A">
        <w:rPr>
          <w:lang w:eastAsia="ar-SA"/>
        </w:rPr>
        <w:t xml:space="preserve"> de la Ville de Loos, reprises au Bordereau de Prix Unitaires (BPU). </w:t>
      </w:r>
    </w:p>
    <w:p w14:paraId="1C364B4F" w14:textId="77777777" w:rsidR="001B6790" w:rsidRPr="0063017A" w:rsidRDefault="001B6790" w:rsidP="001B6790">
      <w:pPr>
        <w:numPr>
          <w:ilvl w:val="0"/>
          <w:numId w:val="14"/>
        </w:numPr>
        <w:contextualSpacing/>
        <w:rPr>
          <w:lang w:eastAsia="ar-SA"/>
        </w:rPr>
      </w:pPr>
      <w:r w:rsidRPr="0063017A">
        <w:rPr>
          <w:lang w:eastAsia="ar-SA"/>
        </w:rPr>
        <w:t>Cette partie du marché sera exécutée sous la forme d’un accord cadre à bons de commande et se caractérisera par l’émission de bons de commande.</w:t>
      </w:r>
    </w:p>
    <w:p w14:paraId="69F3CC05" w14:textId="77777777" w:rsidR="001B6790" w:rsidRPr="0063017A" w:rsidRDefault="001B6790" w:rsidP="001B6790">
      <w:pPr>
        <w:ind w:left="720"/>
        <w:contextualSpacing/>
        <w:rPr>
          <w:lang w:eastAsia="ar-SA"/>
        </w:rPr>
      </w:pPr>
    </w:p>
    <w:p w14:paraId="48E6D01B" w14:textId="77777777" w:rsidR="001B6790" w:rsidRDefault="001B6790" w:rsidP="001B6790">
      <w:pPr>
        <w:rPr>
          <w:lang w:eastAsia="ar-SA"/>
        </w:rPr>
      </w:pPr>
      <w:r w:rsidRPr="0063017A">
        <w:rPr>
          <w:lang w:eastAsia="ar-SA"/>
        </w:rPr>
        <w:t>Les prix indiqués dans le bordereau de prix unitaires tiennent compte de tous les aléas et sujétions susceptibles d’être rencontrés da</w:t>
      </w:r>
      <w:bookmarkStart w:id="12" w:name="_Toc36049765"/>
      <w:r>
        <w:rPr>
          <w:lang w:eastAsia="ar-SA"/>
        </w:rPr>
        <w:t>ns l’exécution de la prestation.</w:t>
      </w:r>
    </w:p>
    <w:p w14:paraId="02D4C689" w14:textId="77777777" w:rsidR="005C1E92" w:rsidRPr="00E13FBD" w:rsidRDefault="00126C0E" w:rsidP="00386405">
      <w:pPr>
        <w:pStyle w:val="Titre1"/>
        <w:rPr>
          <w:rFonts w:eastAsia="Times New Roman"/>
          <w:lang w:eastAsia="ar-SA"/>
        </w:rPr>
      </w:pPr>
      <w:bookmarkStart w:id="13" w:name="_Toc180060843"/>
      <w:bookmarkEnd w:id="12"/>
      <w:r w:rsidRPr="00E13FBD">
        <w:rPr>
          <w:rFonts w:eastAsia="Times New Roman"/>
          <w:lang w:eastAsia="ar-SA"/>
        </w:rPr>
        <w:lastRenderedPageBreak/>
        <w:t xml:space="preserve">ARTICLE 7 : MODALITES </w:t>
      </w:r>
      <w:r w:rsidR="001A1E11" w:rsidRPr="00E13FBD">
        <w:rPr>
          <w:rFonts w:eastAsia="Times New Roman"/>
          <w:lang w:eastAsia="ar-SA"/>
        </w:rPr>
        <w:t xml:space="preserve">ET DELAIS </w:t>
      </w:r>
      <w:r w:rsidRPr="00E13FBD">
        <w:rPr>
          <w:rFonts w:eastAsia="Times New Roman"/>
          <w:lang w:eastAsia="ar-SA"/>
        </w:rPr>
        <w:t xml:space="preserve">D’EXECUTION </w:t>
      </w:r>
      <w:r w:rsidR="0006087F" w:rsidRPr="00E13FBD">
        <w:rPr>
          <w:rFonts w:eastAsia="Times New Roman"/>
          <w:lang w:eastAsia="ar-SA"/>
        </w:rPr>
        <w:t>D</w:t>
      </w:r>
      <w:r w:rsidR="007844C3">
        <w:rPr>
          <w:rFonts w:eastAsia="Times New Roman"/>
          <w:lang w:eastAsia="ar-SA"/>
        </w:rPr>
        <w:t>U MARCHE</w:t>
      </w:r>
      <w:bookmarkEnd w:id="13"/>
    </w:p>
    <w:p w14:paraId="37D12BF2" w14:textId="77777777" w:rsidR="0082242E" w:rsidRPr="00E13FBD" w:rsidRDefault="0082242E" w:rsidP="0082242E">
      <w:pPr>
        <w:spacing w:after="0" w:line="240" w:lineRule="auto"/>
        <w:rPr>
          <w:rFonts w:eastAsia="Times New Roman" w:cs="Arial"/>
          <w:lang w:eastAsia="ar-SA"/>
        </w:rPr>
      </w:pPr>
    </w:p>
    <w:p w14:paraId="6E8FA2E7" w14:textId="77777777" w:rsidR="009A2CAC" w:rsidRPr="00DE34EB" w:rsidRDefault="009A2CAC" w:rsidP="009A2CAC">
      <w:pPr>
        <w:pStyle w:val="Titre2"/>
        <w:rPr>
          <w:rFonts w:eastAsia="Calibri"/>
        </w:rPr>
      </w:pPr>
      <w:bookmarkStart w:id="14" w:name="_Toc180060844"/>
      <w:r>
        <w:rPr>
          <w:rFonts w:eastAsia="Calibri"/>
        </w:rPr>
        <w:t>7</w:t>
      </w:r>
      <w:r w:rsidRPr="00DE34EB">
        <w:rPr>
          <w:rFonts w:eastAsia="Calibri"/>
        </w:rPr>
        <w:t xml:space="preserve">.1 – </w:t>
      </w:r>
      <w:r>
        <w:rPr>
          <w:rFonts w:eastAsia="Calibri"/>
        </w:rPr>
        <w:t>Modalités d’exécution du marché</w:t>
      </w:r>
      <w:bookmarkEnd w:id="14"/>
      <w:r>
        <w:rPr>
          <w:rFonts w:eastAsia="Calibri"/>
        </w:rPr>
        <w:t xml:space="preserve"> </w:t>
      </w:r>
    </w:p>
    <w:p w14:paraId="17696D69" w14:textId="77777777" w:rsidR="009A2CAC" w:rsidRDefault="009A2CAC" w:rsidP="0082242E">
      <w:pPr>
        <w:spacing w:after="0" w:line="240" w:lineRule="auto"/>
        <w:rPr>
          <w:rFonts w:eastAsia="Calibri" w:cs="Arial"/>
          <w:bCs/>
        </w:rPr>
      </w:pPr>
    </w:p>
    <w:p w14:paraId="1A4CAFE5" w14:textId="13A5545A" w:rsidR="00DC2AF7" w:rsidRDefault="001A1E11" w:rsidP="0082242E">
      <w:pPr>
        <w:spacing w:after="0" w:line="240" w:lineRule="auto"/>
        <w:rPr>
          <w:rFonts w:eastAsia="Calibri" w:cs="Arial"/>
          <w:bCs/>
        </w:rPr>
      </w:pPr>
      <w:r w:rsidRPr="00E13FBD">
        <w:rPr>
          <w:rFonts w:eastAsia="Calibri" w:cs="Arial"/>
          <w:bCs/>
        </w:rPr>
        <w:t xml:space="preserve">Les dispositions spécifiques aux modalités </w:t>
      </w:r>
      <w:r w:rsidR="008C565F">
        <w:rPr>
          <w:rFonts w:eastAsia="Calibri" w:cs="Arial"/>
          <w:bCs/>
        </w:rPr>
        <w:t>d’exécution sont décrites</w:t>
      </w:r>
      <w:r w:rsidRPr="00E13FBD">
        <w:rPr>
          <w:rFonts w:eastAsia="Calibri" w:cs="Arial"/>
          <w:bCs/>
        </w:rPr>
        <w:t xml:space="preserve"> dans le Cahier des Cl</w:t>
      </w:r>
      <w:r w:rsidR="00BF4CCA">
        <w:rPr>
          <w:rFonts w:eastAsia="Calibri" w:cs="Arial"/>
          <w:bCs/>
        </w:rPr>
        <w:t xml:space="preserve">auses Techniques Particulières </w:t>
      </w:r>
      <w:r w:rsidR="00762EA9">
        <w:rPr>
          <w:rFonts w:eastAsia="Calibri" w:cs="Arial"/>
          <w:bCs/>
        </w:rPr>
        <w:t xml:space="preserve">(CCTP) </w:t>
      </w:r>
      <w:r w:rsidR="00AB0A5B">
        <w:rPr>
          <w:rFonts w:eastAsia="Calibri" w:cs="Arial"/>
          <w:bCs/>
        </w:rPr>
        <w:t>propre au lot n°2</w:t>
      </w:r>
      <w:r w:rsidR="00BF4CCA">
        <w:rPr>
          <w:rFonts w:eastAsia="Calibri" w:cs="Arial"/>
          <w:bCs/>
        </w:rPr>
        <w:t>.</w:t>
      </w:r>
    </w:p>
    <w:p w14:paraId="361E99DA" w14:textId="7387D704" w:rsidR="009A2CAC" w:rsidRDefault="009A2CAC" w:rsidP="0082242E">
      <w:pPr>
        <w:spacing w:after="0" w:line="240" w:lineRule="auto"/>
        <w:rPr>
          <w:rFonts w:eastAsia="Calibri" w:cs="Arial"/>
          <w:bCs/>
        </w:rPr>
      </w:pPr>
    </w:p>
    <w:p w14:paraId="4F00FF36" w14:textId="77777777" w:rsidR="009A2CAC" w:rsidRDefault="009A2CAC" w:rsidP="008B7AB0">
      <w:pPr>
        <w:pStyle w:val="Titre2"/>
        <w:rPr>
          <w:rFonts w:eastAsia="Calibri"/>
        </w:rPr>
      </w:pPr>
      <w:bookmarkStart w:id="15" w:name="_Toc180060845"/>
      <w:r>
        <w:rPr>
          <w:rFonts w:eastAsia="Calibri"/>
        </w:rPr>
        <w:t>7.2</w:t>
      </w:r>
      <w:r w:rsidRPr="00DE34EB">
        <w:rPr>
          <w:rFonts w:eastAsia="Calibri"/>
        </w:rPr>
        <w:t xml:space="preserve"> – </w:t>
      </w:r>
      <w:r>
        <w:rPr>
          <w:rFonts w:eastAsia="Calibri"/>
        </w:rPr>
        <w:t>Délais d’exécution</w:t>
      </w:r>
      <w:bookmarkEnd w:id="15"/>
    </w:p>
    <w:p w14:paraId="18C43056" w14:textId="1A9723BC" w:rsidR="00762EA9" w:rsidRPr="008B7AB0" w:rsidRDefault="00762EA9" w:rsidP="008B7AB0">
      <w:pPr>
        <w:rPr>
          <w:sz w:val="16"/>
          <w:szCs w:val="16"/>
        </w:rPr>
      </w:pPr>
    </w:p>
    <w:p w14:paraId="01E71FA0" w14:textId="628A0522" w:rsidR="00B8658E" w:rsidRPr="00BF57B8" w:rsidRDefault="00762EA9" w:rsidP="009D5EEF">
      <w:r w:rsidRPr="00BF57B8">
        <w:t>Les délais d’exécution sont détaillés dans le Cahier des Clauses Techniques Partic</w:t>
      </w:r>
      <w:r w:rsidR="00AB0A5B">
        <w:t>ulières (CCTP) propre au lot n°2</w:t>
      </w:r>
      <w:r w:rsidRPr="00BF57B8">
        <w:t>.</w:t>
      </w:r>
    </w:p>
    <w:p w14:paraId="2DF33767" w14:textId="17195A21" w:rsidR="00A84232" w:rsidRPr="00BF57B8" w:rsidRDefault="00750BE9" w:rsidP="009D5EEF">
      <w:r w:rsidRPr="00BF57B8">
        <w:t>Le titulaire disposera d’un délai à compter de la date de notification du présent marché pour préparer les prestations sur site (organ</w:t>
      </w:r>
      <w:r w:rsidR="00E45C9C" w:rsidRPr="00BF57B8">
        <w:t xml:space="preserve">isation des équipes, matériels, </w:t>
      </w:r>
      <w:r w:rsidRPr="00BF57B8">
        <w:t xml:space="preserve">etc…). </w:t>
      </w:r>
      <w:r w:rsidR="009F5B8A">
        <w:rPr>
          <w:rFonts w:eastAsia="Calibri" w:cs="Times New Roman"/>
        </w:rPr>
        <w:t>Le démarrage effectif des prestations débutera à l’expiration de c</w:t>
      </w:r>
      <w:r w:rsidR="001B6790">
        <w:rPr>
          <w:rFonts w:eastAsia="Calibri" w:cs="Times New Roman"/>
        </w:rPr>
        <w:t>e délai de préparation</w:t>
      </w:r>
      <w:r w:rsidR="009F5B8A">
        <w:rPr>
          <w:rFonts w:eastAsia="Calibri" w:cs="Times New Roman"/>
        </w:rPr>
        <w:t>.</w:t>
      </w:r>
    </w:p>
    <w:p w14:paraId="67F7B05D" w14:textId="23F48AAE" w:rsidR="00261C82" w:rsidRDefault="00750BE9" w:rsidP="009D5EEF">
      <w:r w:rsidRPr="00BF57B8">
        <w:t xml:space="preserve">En cas de force majeure, </w:t>
      </w:r>
      <w:r w:rsidRPr="00A40F54">
        <w:rPr>
          <w:u w:val="single"/>
        </w:rPr>
        <w:t>sur demande de la Ville de LOOS</w:t>
      </w:r>
      <w:r w:rsidRPr="00BF57B8">
        <w:t>, la prestation sera arrêtée. Le titulaire du marc</w:t>
      </w:r>
      <w:r w:rsidR="0003599B" w:rsidRPr="00BF57B8">
        <w:t xml:space="preserve">hé ne pourra </w:t>
      </w:r>
      <w:r w:rsidR="00E45C9C" w:rsidRPr="00BF57B8">
        <w:t>bénéficier d’aucune indemnité</w:t>
      </w:r>
      <w:r w:rsidRPr="00BF57B8">
        <w:t xml:space="preserve"> au titre de cet arrêt.</w:t>
      </w:r>
      <w:r>
        <w:t xml:space="preserve"> </w:t>
      </w:r>
    </w:p>
    <w:p w14:paraId="069CB767" w14:textId="7BD79B4D" w:rsidR="00261C82" w:rsidRPr="00261C82" w:rsidRDefault="00261C82" w:rsidP="00261C82">
      <w:pPr>
        <w:pStyle w:val="Titre2"/>
        <w:rPr>
          <w:rFonts w:eastAsia="Calibri"/>
        </w:rPr>
      </w:pPr>
      <w:bookmarkStart w:id="16" w:name="_Toc180060846"/>
      <w:r>
        <w:rPr>
          <w:rFonts w:eastAsia="Calibri"/>
        </w:rPr>
        <w:t>7.3</w:t>
      </w:r>
      <w:r w:rsidRPr="00DE34EB">
        <w:rPr>
          <w:rFonts w:eastAsia="Calibri"/>
        </w:rPr>
        <w:t xml:space="preserve"> – </w:t>
      </w:r>
      <w:r>
        <w:rPr>
          <w:rFonts w:eastAsia="Calibri"/>
        </w:rPr>
        <w:t>Clause de réexamen</w:t>
      </w:r>
      <w:bookmarkEnd w:id="16"/>
    </w:p>
    <w:p w14:paraId="45572FFF" w14:textId="66BD0CEB" w:rsidR="00261C82" w:rsidRDefault="00261C82" w:rsidP="00261C82">
      <w:pPr>
        <w:pStyle w:val="Corpsdetexte"/>
        <w:jc w:val="both"/>
        <w:rPr>
          <w:sz w:val="22"/>
          <w:szCs w:val="22"/>
        </w:rPr>
      </w:pPr>
      <w:r w:rsidRPr="00261C82">
        <w:rPr>
          <w:sz w:val="22"/>
          <w:szCs w:val="22"/>
        </w:rPr>
        <w:t>Les modifications du contrat seront passées dans le respect des dispositions des articles R. 2194-1 à R. 2194-10 du code de la commande publique.</w:t>
      </w:r>
    </w:p>
    <w:p w14:paraId="7DA57BD1" w14:textId="0DD569DC" w:rsidR="005F761F" w:rsidRDefault="005F761F" w:rsidP="00261C82">
      <w:pPr>
        <w:pStyle w:val="Corpsdetexte"/>
        <w:jc w:val="both"/>
        <w:rPr>
          <w:sz w:val="22"/>
          <w:szCs w:val="22"/>
        </w:rPr>
      </w:pPr>
    </w:p>
    <w:p w14:paraId="4F4ADFD5" w14:textId="0D94E1A3" w:rsidR="005F761F" w:rsidRDefault="005F761F" w:rsidP="00261C82">
      <w:pPr>
        <w:pStyle w:val="Corpsdetexte"/>
        <w:jc w:val="both"/>
        <w:rPr>
          <w:sz w:val="22"/>
          <w:szCs w:val="22"/>
        </w:rPr>
      </w:pPr>
    </w:p>
    <w:p w14:paraId="23A0D4B4" w14:textId="77777777" w:rsidR="005F761F" w:rsidRPr="00261C82" w:rsidRDefault="005F761F" w:rsidP="00261C82">
      <w:pPr>
        <w:pStyle w:val="Corpsdetexte"/>
        <w:jc w:val="both"/>
        <w:rPr>
          <w:sz w:val="22"/>
          <w:szCs w:val="22"/>
        </w:rPr>
      </w:pPr>
    </w:p>
    <w:p w14:paraId="5AEDAD7B" w14:textId="65CD8BF3" w:rsidR="00DE34EB" w:rsidRPr="00DE34EB" w:rsidRDefault="00D81CCC" w:rsidP="00126C0E">
      <w:pPr>
        <w:pStyle w:val="Titre1"/>
        <w:rPr>
          <w:rFonts w:eastAsia="Times New Roman"/>
          <w:lang w:eastAsia="fr-FR"/>
        </w:rPr>
      </w:pPr>
      <w:bookmarkStart w:id="17" w:name="_Toc180060847"/>
      <w:r>
        <w:rPr>
          <w:rFonts w:eastAsia="Times New Roman"/>
          <w:lang w:eastAsia="fr-FR"/>
        </w:rPr>
        <w:t>ARTICLE 8</w:t>
      </w:r>
      <w:r w:rsidR="00DE34EB" w:rsidRPr="00E13FBD">
        <w:rPr>
          <w:rFonts w:eastAsia="Times New Roman"/>
          <w:lang w:eastAsia="fr-FR"/>
        </w:rPr>
        <w:t xml:space="preserve"> – DISPOSITIONS FINANCIERES</w:t>
      </w:r>
      <w:bookmarkEnd w:id="17"/>
    </w:p>
    <w:p w14:paraId="6B2522CB" w14:textId="77777777" w:rsidR="00DE34EB" w:rsidRPr="00DE34EB" w:rsidRDefault="00DE34EB" w:rsidP="00DE34EB">
      <w:pPr>
        <w:spacing w:after="0" w:line="240" w:lineRule="auto"/>
        <w:ind w:left="284"/>
        <w:rPr>
          <w:rFonts w:ascii="Arial Narrow" w:eastAsia="Calibri" w:hAnsi="Arial Narrow" w:cs="Arial"/>
          <w:b/>
          <w:sz w:val="24"/>
          <w:szCs w:val="24"/>
        </w:rPr>
      </w:pPr>
    </w:p>
    <w:p w14:paraId="0AB4C128" w14:textId="7E4071E5" w:rsidR="00DE34EB" w:rsidRPr="00DE34EB" w:rsidRDefault="00D81CCC" w:rsidP="00126C0E">
      <w:pPr>
        <w:pStyle w:val="Titre2"/>
        <w:rPr>
          <w:rFonts w:eastAsia="Calibri"/>
        </w:rPr>
      </w:pPr>
      <w:bookmarkStart w:id="18" w:name="_Toc180060848"/>
      <w:r>
        <w:rPr>
          <w:rFonts w:eastAsia="Calibri"/>
        </w:rPr>
        <w:t>8</w:t>
      </w:r>
      <w:r w:rsidR="00DE34EB" w:rsidRPr="00DE34EB">
        <w:rPr>
          <w:rFonts w:eastAsia="Calibri"/>
        </w:rPr>
        <w:t>.1 – Caractère des prix</w:t>
      </w:r>
      <w:bookmarkEnd w:id="18"/>
    </w:p>
    <w:p w14:paraId="47AE5100" w14:textId="56D3E103" w:rsidR="005E7318" w:rsidRPr="005E7318" w:rsidRDefault="005E7318" w:rsidP="005E7318">
      <w:pPr>
        <w:spacing w:after="0" w:line="240" w:lineRule="auto"/>
        <w:rPr>
          <w:rFonts w:eastAsia="Calibri" w:cs="Arial"/>
        </w:rPr>
      </w:pPr>
    </w:p>
    <w:p w14:paraId="41E61EB0" w14:textId="36D6F90B" w:rsidR="005E7318" w:rsidRPr="005E7318" w:rsidRDefault="005E7318" w:rsidP="005E7318">
      <w:pPr>
        <w:spacing w:after="0" w:line="240" w:lineRule="auto"/>
        <w:rPr>
          <w:rFonts w:eastAsia="Calibri" w:cs="Arial"/>
        </w:rPr>
      </w:pPr>
      <w:r>
        <w:rPr>
          <w:rFonts w:eastAsia="Calibri" w:cs="Arial"/>
        </w:rPr>
        <w:t>L</w:t>
      </w:r>
      <w:r w:rsidRPr="005E7318">
        <w:rPr>
          <w:rFonts w:eastAsia="Calibri" w:cs="Arial"/>
        </w:rPr>
        <w:t>es prestations réalisé</w:t>
      </w:r>
      <w:r>
        <w:rPr>
          <w:rFonts w:eastAsia="Calibri" w:cs="Arial"/>
        </w:rPr>
        <w:t xml:space="preserve">es du lundi au </w:t>
      </w:r>
      <w:r w:rsidR="00FC1F4E">
        <w:rPr>
          <w:rFonts w:eastAsia="Calibri" w:cs="Arial"/>
        </w:rPr>
        <w:t xml:space="preserve">samedi </w:t>
      </w:r>
      <w:r>
        <w:rPr>
          <w:rFonts w:eastAsia="Calibri" w:cs="Arial"/>
        </w:rPr>
        <w:t xml:space="preserve">inclus sont </w:t>
      </w:r>
      <w:r w:rsidRPr="005E7318">
        <w:rPr>
          <w:rFonts w:eastAsia="Calibri" w:cs="Arial"/>
        </w:rPr>
        <w:t>traitée</w:t>
      </w:r>
      <w:r>
        <w:rPr>
          <w:rFonts w:eastAsia="Calibri" w:cs="Arial"/>
        </w:rPr>
        <w:t>s</w:t>
      </w:r>
      <w:r w:rsidRPr="005E7318">
        <w:rPr>
          <w:rFonts w:eastAsia="Calibri" w:cs="Arial"/>
        </w:rPr>
        <w:t xml:space="preserve"> à prix unitaires sur la base des prix indiqués au Bordereau de Prix unitaires (BPU)</w:t>
      </w:r>
      <w:r>
        <w:rPr>
          <w:rFonts w:eastAsia="Calibri" w:cs="Arial"/>
        </w:rPr>
        <w:t xml:space="preserve">. Le titulaire </w:t>
      </w:r>
      <w:r>
        <w:rPr>
          <w:rFonts w:eastAsia="Calibri" w:cs="Arial"/>
        </w:rPr>
        <w:lastRenderedPageBreak/>
        <w:t xml:space="preserve">du marché établit </w:t>
      </w:r>
      <w:r w:rsidRPr="005E7318">
        <w:rPr>
          <w:rFonts w:eastAsia="Calibri" w:cs="Arial"/>
        </w:rPr>
        <w:t>sa facturation mensuellement sur la base des quantités (nombre de jours) réellement exécutées.</w:t>
      </w:r>
    </w:p>
    <w:p w14:paraId="34342579" w14:textId="77777777" w:rsidR="005E7318" w:rsidRPr="005E7318" w:rsidRDefault="005E7318" w:rsidP="005E7318">
      <w:pPr>
        <w:spacing w:after="0" w:line="240" w:lineRule="auto"/>
        <w:rPr>
          <w:rFonts w:eastAsia="Calibri" w:cs="Arial"/>
        </w:rPr>
      </w:pPr>
      <w:r w:rsidRPr="005E7318">
        <w:rPr>
          <w:rFonts w:eastAsia="Calibri" w:cs="Arial"/>
        </w:rPr>
        <w:t>(Aucun bon de commande ne sera adressé au titulaire pour l’exécution des prestations dites « à prix unitaire ».)</w:t>
      </w:r>
    </w:p>
    <w:p w14:paraId="2397DAD0" w14:textId="77777777" w:rsidR="005E7318" w:rsidRPr="005E7318" w:rsidRDefault="005E7318" w:rsidP="005E7318">
      <w:pPr>
        <w:spacing w:after="0" w:line="240" w:lineRule="auto"/>
        <w:rPr>
          <w:rFonts w:eastAsia="Calibri" w:cs="Arial"/>
        </w:rPr>
      </w:pPr>
    </w:p>
    <w:p w14:paraId="1F86CC4A" w14:textId="0B900FEF" w:rsidR="00DE34EB" w:rsidRDefault="005E7318" w:rsidP="005E7318">
      <w:pPr>
        <w:spacing w:after="0" w:line="240" w:lineRule="auto"/>
        <w:rPr>
          <w:rFonts w:eastAsia="Calibri" w:cs="Arial"/>
        </w:rPr>
      </w:pPr>
      <w:r>
        <w:rPr>
          <w:rFonts w:eastAsia="Calibri" w:cs="Arial"/>
        </w:rPr>
        <w:t>Les</w:t>
      </w:r>
      <w:r w:rsidR="00FD25D2">
        <w:rPr>
          <w:rFonts w:eastAsia="Calibri" w:cs="Arial"/>
        </w:rPr>
        <w:t xml:space="preserve"> prestations</w:t>
      </w:r>
      <w:r w:rsidRPr="005E7318">
        <w:rPr>
          <w:rFonts w:eastAsia="Calibri" w:cs="Arial"/>
        </w:rPr>
        <w:t xml:space="preserve"> </w:t>
      </w:r>
      <w:r w:rsidR="006371A6">
        <w:rPr>
          <w:rFonts w:eastAsia="Calibri" w:cs="Arial"/>
        </w:rPr>
        <w:t>réa</w:t>
      </w:r>
      <w:r w:rsidR="001B6790">
        <w:rPr>
          <w:rFonts w:eastAsia="Calibri" w:cs="Arial"/>
        </w:rPr>
        <w:t>lisées ponctuellement</w:t>
      </w:r>
      <w:r w:rsidR="006371A6">
        <w:rPr>
          <w:rFonts w:eastAsia="Calibri" w:cs="Arial"/>
        </w:rPr>
        <w:t>,</w:t>
      </w:r>
      <w:r w:rsidR="001B6790">
        <w:rPr>
          <w:rFonts w:eastAsia="Calibri" w:cs="Arial"/>
        </w:rPr>
        <w:t xml:space="preserve"> les</w:t>
      </w:r>
      <w:r w:rsidR="006371A6">
        <w:rPr>
          <w:rFonts w:eastAsia="Calibri" w:cs="Arial"/>
        </w:rPr>
        <w:t xml:space="preserve"> </w:t>
      </w:r>
      <w:r>
        <w:rPr>
          <w:rFonts w:eastAsia="Calibri" w:cs="Arial"/>
        </w:rPr>
        <w:t>dimanches et jour fériés, sur demande de la Ville de Loos, feront l’objet de</w:t>
      </w:r>
      <w:r w:rsidR="00B27AA8">
        <w:rPr>
          <w:rFonts w:eastAsia="Calibri" w:cs="Arial"/>
        </w:rPr>
        <w:t xml:space="preserve"> bons de commande</w:t>
      </w:r>
      <w:r w:rsidRPr="005E7318">
        <w:rPr>
          <w:rFonts w:eastAsia="Calibri" w:cs="Arial"/>
        </w:rPr>
        <w:t xml:space="preserve"> sur la base des prix indiqués au Bordereau de Prix Unitaires (BPU).</w:t>
      </w:r>
      <w:r>
        <w:rPr>
          <w:rFonts w:eastAsia="Calibri" w:cs="Arial"/>
        </w:rPr>
        <w:t xml:space="preserve"> </w:t>
      </w:r>
      <w:r w:rsidRPr="005E7318">
        <w:rPr>
          <w:rFonts w:eastAsia="Calibri" w:cs="Arial"/>
        </w:rPr>
        <w:t>Cette partie du marché sera exécutée sous la forme d’un accord cadre à bons de commande et se caractérisera par l’émission de bons de commande.</w:t>
      </w:r>
    </w:p>
    <w:p w14:paraId="278A441A" w14:textId="624B61F4" w:rsidR="005E7318" w:rsidRDefault="005E7318" w:rsidP="00DE34EB">
      <w:pPr>
        <w:spacing w:after="0" w:line="240" w:lineRule="auto"/>
        <w:rPr>
          <w:rFonts w:eastAsia="Calibri" w:cs="Arial"/>
        </w:rPr>
      </w:pPr>
    </w:p>
    <w:p w14:paraId="7902F9DC" w14:textId="078F6858" w:rsidR="005E7318" w:rsidRDefault="005E7318" w:rsidP="00DE34EB">
      <w:pPr>
        <w:spacing w:after="0" w:line="240" w:lineRule="auto"/>
        <w:rPr>
          <w:rFonts w:eastAsia="Calibri" w:cs="Arial"/>
        </w:rPr>
      </w:pPr>
      <w:r w:rsidRPr="00621122">
        <w:rPr>
          <w:rFonts w:eastAsia="Calibri" w:cs="Arial"/>
        </w:rPr>
        <w:t xml:space="preserve">Les prix du marché public sont </w:t>
      </w:r>
      <w:r w:rsidR="00462427" w:rsidRPr="00621122">
        <w:rPr>
          <w:rFonts w:eastAsia="Calibri" w:cs="Arial"/>
        </w:rPr>
        <w:t>révisables.</w:t>
      </w:r>
    </w:p>
    <w:p w14:paraId="1E535CEE" w14:textId="728F9FAA" w:rsidR="005E7318" w:rsidRPr="00DE34EB" w:rsidRDefault="005E7318" w:rsidP="00DE34EB">
      <w:pPr>
        <w:spacing w:after="0" w:line="240" w:lineRule="auto"/>
        <w:rPr>
          <w:rFonts w:eastAsia="Calibri" w:cs="Arial"/>
          <w:b/>
        </w:rPr>
      </w:pPr>
    </w:p>
    <w:p w14:paraId="1157EE01" w14:textId="037E600B" w:rsidR="00DE34EB" w:rsidRPr="00DE34EB" w:rsidRDefault="00D81CCC" w:rsidP="00126C0E">
      <w:pPr>
        <w:pStyle w:val="Titre2"/>
        <w:rPr>
          <w:rFonts w:eastAsia="Calibri"/>
        </w:rPr>
      </w:pPr>
      <w:bookmarkStart w:id="19" w:name="_Toc180060849"/>
      <w:r>
        <w:rPr>
          <w:rFonts w:eastAsia="Calibri"/>
        </w:rPr>
        <w:t>8</w:t>
      </w:r>
      <w:r w:rsidR="00DE34EB" w:rsidRPr="00DE34EB">
        <w:rPr>
          <w:rFonts w:eastAsia="Calibri"/>
        </w:rPr>
        <w:t>.2 – Contenu des prix</w:t>
      </w:r>
      <w:bookmarkEnd w:id="19"/>
    </w:p>
    <w:p w14:paraId="75525BE6" w14:textId="77777777" w:rsidR="00DE34EB" w:rsidRDefault="00DE34EB" w:rsidP="00DE34EB">
      <w:pPr>
        <w:tabs>
          <w:tab w:val="left" w:pos="-57"/>
          <w:tab w:val="left" w:pos="0"/>
        </w:tabs>
        <w:spacing w:after="0" w:line="240" w:lineRule="auto"/>
        <w:rPr>
          <w:rFonts w:eastAsia="Calibri" w:cs="Arial"/>
        </w:rPr>
      </w:pPr>
    </w:p>
    <w:p w14:paraId="739C87F4" w14:textId="6F59DB97" w:rsidR="001A1E11" w:rsidRDefault="001A1E11" w:rsidP="001A1E11">
      <w:pPr>
        <w:tabs>
          <w:tab w:val="left" w:pos="-57"/>
          <w:tab w:val="left" w:pos="0"/>
        </w:tabs>
        <w:spacing w:after="0" w:line="240" w:lineRule="auto"/>
        <w:rPr>
          <w:rFonts w:eastAsia="Calibri" w:cs="Arial"/>
        </w:rPr>
      </w:pPr>
      <w:r w:rsidRPr="00DE34EB">
        <w:rPr>
          <w:rFonts w:eastAsia="Calibri" w:cs="Arial"/>
        </w:rPr>
        <w:t xml:space="preserve">Les prix du marché sont hors T.V.A. et sont réputés comprendre toutes les dépenses afférentes à l’exécution des prestations telles que décrites dans </w:t>
      </w:r>
      <w:r>
        <w:rPr>
          <w:rFonts w:eastAsia="Calibri" w:cs="Arial"/>
        </w:rPr>
        <w:t>le présent AE valant CCAP</w:t>
      </w:r>
      <w:r w:rsidR="007C5E9C">
        <w:rPr>
          <w:rFonts w:eastAsia="Calibri" w:cs="Arial"/>
        </w:rPr>
        <w:t>, dans le Cahier des C</w:t>
      </w:r>
      <w:r w:rsidR="00774EEE">
        <w:rPr>
          <w:rFonts w:eastAsia="Calibri" w:cs="Arial"/>
        </w:rPr>
        <w:t>lauses Techniques Particulières (CCTP) et dans le Bordereau des Prix Unitaires (BPU)</w:t>
      </w:r>
      <w:r w:rsidR="003947D9">
        <w:rPr>
          <w:rFonts w:eastAsia="Calibri" w:cs="Arial"/>
        </w:rPr>
        <w:t xml:space="preserve">. </w:t>
      </w:r>
      <w:r w:rsidRPr="00DE34EB">
        <w:rPr>
          <w:rFonts w:eastAsia="Calibri" w:cs="Arial"/>
        </w:rPr>
        <w:t>Le taux de TVA à appliquer sera celui en vigueur le jour du fait générateur de cette taxe</w:t>
      </w:r>
      <w:r w:rsidR="00ED468E">
        <w:rPr>
          <w:rFonts w:eastAsia="Calibri" w:cs="Arial"/>
        </w:rPr>
        <w:t xml:space="preserve"> (Dans le cas où la structure est assujettie à la TVA). </w:t>
      </w:r>
    </w:p>
    <w:p w14:paraId="57189027" w14:textId="77777777" w:rsidR="001A1E11" w:rsidRPr="00DE34EB" w:rsidRDefault="001A1E11" w:rsidP="001A1E11">
      <w:pPr>
        <w:tabs>
          <w:tab w:val="left" w:pos="-57"/>
          <w:tab w:val="left" w:pos="0"/>
        </w:tabs>
        <w:spacing w:after="0" w:line="240" w:lineRule="auto"/>
        <w:rPr>
          <w:rFonts w:eastAsia="Calibri" w:cs="Arial"/>
        </w:rPr>
      </w:pPr>
    </w:p>
    <w:p w14:paraId="645F1363" w14:textId="4D28401C" w:rsidR="00DE34EB" w:rsidRPr="00DE34EB" w:rsidRDefault="00261C4B" w:rsidP="00126C0E">
      <w:pPr>
        <w:pStyle w:val="Titre2"/>
        <w:rPr>
          <w:rFonts w:eastAsia="Calibri"/>
        </w:rPr>
      </w:pPr>
      <w:bookmarkStart w:id="20" w:name="_Toc180060850"/>
      <w:r w:rsidRPr="00E424F9">
        <w:rPr>
          <w:rFonts w:eastAsia="Calibri"/>
        </w:rPr>
        <w:t>8</w:t>
      </w:r>
      <w:r w:rsidR="00844838" w:rsidRPr="00E424F9">
        <w:rPr>
          <w:rFonts w:eastAsia="Calibri"/>
        </w:rPr>
        <w:t>.3 – Modalités de v</w:t>
      </w:r>
      <w:r w:rsidR="00DE34EB" w:rsidRPr="00E424F9">
        <w:rPr>
          <w:rFonts w:eastAsia="Calibri"/>
        </w:rPr>
        <w:t>ariation des prix</w:t>
      </w:r>
      <w:bookmarkEnd w:id="20"/>
    </w:p>
    <w:p w14:paraId="2E77BA65" w14:textId="77777777" w:rsidR="00DE34EB" w:rsidRPr="00DE34EB" w:rsidRDefault="00DE34EB" w:rsidP="00DE34EB">
      <w:pPr>
        <w:spacing w:after="0" w:line="240" w:lineRule="auto"/>
        <w:rPr>
          <w:rFonts w:eastAsia="Calibri" w:cs="Arial"/>
        </w:rPr>
      </w:pPr>
    </w:p>
    <w:p w14:paraId="451D4B20" w14:textId="505C8600" w:rsidR="00581E5E" w:rsidRPr="00581E5E" w:rsidRDefault="009B64DB" w:rsidP="00581E5E">
      <w:pPr>
        <w:spacing w:after="0" w:line="240" w:lineRule="auto"/>
        <w:rPr>
          <w:rFonts w:eastAsia="Calibri" w:cs="Arial"/>
        </w:rPr>
      </w:pPr>
      <w:r>
        <w:rPr>
          <w:rFonts w:eastAsia="Calibri" w:cs="Arial"/>
        </w:rPr>
        <w:t xml:space="preserve">Les prix </w:t>
      </w:r>
      <w:r w:rsidR="009D74B1">
        <w:rPr>
          <w:rFonts w:eastAsia="Calibri" w:cs="Arial"/>
        </w:rPr>
        <w:t xml:space="preserve">du présent marché public </w:t>
      </w:r>
      <w:r>
        <w:rPr>
          <w:rFonts w:eastAsia="Calibri" w:cs="Arial"/>
        </w:rPr>
        <w:t xml:space="preserve">peuvent être révisés par ajustement </w:t>
      </w:r>
      <w:r w:rsidRPr="00DC342C">
        <w:rPr>
          <w:rFonts w:eastAsia="Calibri" w:cs="Arial"/>
          <w:u w:val="single"/>
        </w:rPr>
        <w:t>une fois par an</w:t>
      </w:r>
      <w:r>
        <w:rPr>
          <w:rFonts w:eastAsia="Calibri" w:cs="Arial"/>
        </w:rPr>
        <w:t xml:space="preserve"> </w:t>
      </w:r>
      <w:r>
        <w:rPr>
          <w:rFonts w:eastAsia="Calibri" w:cs="Arial"/>
          <w:b/>
          <w:u w:val="single"/>
        </w:rPr>
        <w:t>A L’INITIATIVE DU TITULAIRE</w:t>
      </w:r>
      <w:r w:rsidR="00581E5E">
        <w:rPr>
          <w:rFonts w:eastAsia="Calibri" w:cs="Arial"/>
        </w:rPr>
        <w:t xml:space="preserve"> </w:t>
      </w:r>
      <w:r w:rsidR="00581E5E" w:rsidRPr="00581E5E">
        <w:rPr>
          <w:rFonts w:eastAsia="Calibri" w:cs="Arial"/>
        </w:rPr>
        <w:t xml:space="preserve">à </w:t>
      </w:r>
      <w:r w:rsidR="00581E5E">
        <w:rPr>
          <w:rFonts w:eastAsia="Calibri" w:cs="Arial"/>
        </w:rPr>
        <w:t xml:space="preserve">la </w:t>
      </w:r>
      <w:r w:rsidR="00581E5E" w:rsidRPr="00581E5E">
        <w:rPr>
          <w:rFonts w:eastAsia="Calibri" w:cs="Arial"/>
        </w:rPr>
        <w:t xml:space="preserve">date anniversaire du marché. </w:t>
      </w:r>
    </w:p>
    <w:p w14:paraId="0FD7E332" w14:textId="77777777" w:rsidR="00581E5E" w:rsidRPr="00581E5E" w:rsidRDefault="00581E5E" w:rsidP="00581E5E">
      <w:pPr>
        <w:spacing w:after="0" w:line="240" w:lineRule="auto"/>
        <w:rPr>
          <w:rFonts w:eastAsia="Calibri" w:cs="Arial"/>
        </w:rPr>
      </w:pPr>
      <w:r w:rsidRPr="00581E5E">
        <w:rPr>
          <w:rFonts w:eastAsia="Calibri" w:cs="Arial"/>
        </w:rPr>
        <w:t xml:space="preserve"> </w:t>
      </w:r>
    </w:p>
    <w:p w14:paraId="08151012" w14:textId="1C961F33" w:rsidR="00F6664A" w:rsidRPr="00F6664A" w:rsidRDefault="00F6664A" w:rsidP="00F6664A">
      <w:pPr>
        <w:spacing w:after="0" w:line="240" w:lineRule="auto"/>
        <w:rPr>
          <w:rFonts w:eastAsia="Calibri" w:cs="Arial"/>
        </w:rPr>
      </w:pPr>
      <w:r w:rsidRPr="00F6664A">
        <w:rPr>
          <w:rFonts w:eastAsia="Calibri" w:cs="Arial"/>
        </w:rPr>
        <w:t>Le</w:t>
      </w:r>
      <w:r>
        <w:rPr>
          <w:rFonts w:eastAsia="Calibri" w:cs="Arial"/>
        </w:rPr>
        <w:t>s</w:t>
      </w:r>
      <w:r w:rsidRPr="00F6664A">
        <w:rPr>
          <w:rFonts w:eastAsia="Calibri" w:cs="Arial"/>
        </w:rPr>
        <w:t xml:space="preserve"> prix </w:t>
      </w:r>
      <w:r>
        <w:rPr>
          <w:rFonts w:eastAsia="Calibri" w:cs="Arial"/>
        </w:rPr>
        <w:t>du marché seront</w:t>
      </w:r>
      <w:r w:rsidRPr="00F6664A">
        <w:rPr>
          <w:rFonts w:eastAsia="Calibri" w:cs="Arial"/>
        </w:rPr>
        <w:t xml:space="preserve"> révis</w:t>
      </w:r>
      <w:r>
        <w:rPr>
          <w:rFonts w:eastAsia="Calibri" w:cs="Arial"/>
        </w:rPr>
        <w:t xml:space="preserve">és, </w:t>
      </w:r>
      <w:r w:rsidRPr="00F6664A">
        <w:rPr>
          <w:rFonts w:eastAsia="Calibri" w:cs="Arial"/>
        </w:rPr>
        <w:t>en hausse comme en baisse, par application selon la formule suivante :</w:t>
      </w:r>
    </w:p>
    <w:p w14:paraId="2B163F75" w14:textId="77777777" w:rsidR="00F6664A" w:rsidRPr="00F6664A" w:rsidRDefault="00F6664A" w:rsidP="00F6664A">
      <w:pPr>
        <w:spacing w:after="0" w:line="240" w:lineRule="auto"/>
        <w:rPr>
          <w:rFonts w:eastAsia="Calibri" w:cs="Arial"/>
        </w:rPr>
      </w:pPr>
    </w:p>
    <w:p w14:paraId="0BD19968" w14:textId="27D64E96" w:rsidR="00F6664A" w:rsidRPr="001B6790" w:rsidRDefault="000212F4" w:rsidP="00F6664A">
      <w:pPr>
        <w:spacing w:after="0" w:line="240" w:lineRule="auto"/>
        <w:jc w:val="center"/>
        <w:rPr>
          <w:rFonts w:eastAsia="Calibri" w:cs="Arial"/>
          <w:b/>
          <w:sz w:val="24"/>
          <w:szCs w:val="24"/>
        </w:rPr>
      </w:pPr>
      <w:r w:rsidRPr="001B6790">
        <w:rPr>
          <w:rFonts w:eastAsia="Calibri" w:cs="Arial"/>
          <w:b/>
          <w:sz w:val="24"/>
          <w:szCs w:val="24"/>
        </w:rPr>
        <w:t>P= Po [</w:t>
      </w:r>
      <w:r w:rsidR="00F6664A" w:rsidRPr="001B6790">
        <w:rPr>
          <w:rFonts w:eastAsia="Calibri" w:cs="Arial"/>
          <w:b/>
          <w:sz w:val="24"/>
          <w:szCs w:val="24"/>
        </w:rPr>
        <w:t>0.15 + 0.85 (I/Io)]</w:t>
      </w:r>
    </w:p>
    <w:p w14:paraId="643AA29B" w14:textId="77777777" w:rsidR="00F6664A" w:rsidRDefault="00F6664A" w:rsidP="00F6664A">
      <w:pPr>
        <w:spacing w:after="0" w:line="240" w:lineRule="auto"/>
        <w:rPr>
          <w:rFonts w:eastAsia="Calibri" w:cs="Arial"/>
        </w:rPr>
      </w:pPr>
    </w:p>
    <w:p w14:paraId="6B82CF01" w14:textId="77777777" w:rsidR="00F6664A" w:rsidRDefault="00F6664A" w:rsidP="00F6664A">
      <w:pPr>
        <w:spacing w:after="0" w:line="240" w:lineRule="auto"/>
        <w:rPr>
          <w:rFonts w:eastAsia="Calibri" w:cs="Arial"/>
        </w:rPr>
      </w:pPr>
    </w:p>
    <w:p w14:paraId="37CA083D" w14:textId="1326C1DE" w:rsidR="00F6664A" w:rsidRPr="00F6664A" w:rsidRDefault="006D52CF" w:rsidP="00F6664A">
      <w:pPr>
        <w:spacing w:after="0" w:line="240" w:lineRule="auto"/>
        <w:rPr>
          <w:rFonts w:eastAsia="Calibri" w:cs="Arial"/>
        </w:rPr>
      </w:pPr>
      <w:r w:rsidRPr="00F6664A">
        <w:rPr>
          <w:rFonts w:eastAsia="Calibri" w:cs="Arial"/>
        </w:rPr>
        <w:t>Dans</w:t>
      </w:r>
      <w:r w:rsidR="00F6664A" w:rsidRPr="00F6664A">
        <w:rPr>
          <w:rFonts w:eastAsia="Calibri" w:cs="Arial"/>
        </w:rPr>
        <w:t xml:space="preserve"> laquelle</w:t>
      </w:r>
      <w:r w:rsidR="00F6664A">
        <w:rPr>
          <w:rFonts w:eastAsia="Calibri" w:cs="Arial"/>
        </w:rPr>
        <w:t xml:space="preserve"> : </w:t>
      </w:r>
    </w:p>
    <w:p w14:paraId="22DC0476" w14:textId="77777777" w:rsidR="00F6664A" w:rsidRPr="00F6664A" w:rsidRDefault="00F6664A" w:rsidP="00F6664A">
      <w:pPr>
        <w:spacing w:after="0" w:line="240" w:lineRule="auto"/>
        <w:rPr>
          <w:rFonts w:eastAsia="Calibri" w:cs="Arial"/>
        </w:rPr>
      </w:pPr>
    </w:p>
    <w:p w14:paraId="48B4FC63" w14:textId="62FDBBFD" w:rsidR="00F6664A" w:rsidRDefault="006D52CF" w:rsidP="00F6664A">
      <w:pPr>
        <w:spacing w:after="0" w:line="240" w:lineRule="auto"/>
        <w:rPr>
          <w:rFonts w:eastAsia="Calibri" w:cs="Arial"/>
        </w:rPr>
      </w:pPr>
      <w:r>
        <w:rPr>
          <w:rFonts w:eastAsia="Calibri" w:cs="Arial"/>
        </w:rPr>
        <w:lastRenderedPageBreak/>
        <w:t xml:space="preserve">- </w:t>
      </w:r>
      <w:proofErr w:type="spellStart"/>
      <w:r w:rsidR="00F6664A" w:rsidRPr="00F6664A">
        <w:rPr>
          <w:rFonts w:eastAsia="Calibri" w:cs="Arial"/>
        </w:rPr>
        <w:t>Pn</w:t>
      </w:r>
      <w:proofErr w:type="spellEnd"/>
      <w:r w:rsidR="00F6664A" w:rsidRPr="00F6664A">
        <w:rPr>
          <w:rFonts w:eastAsia="Calibri" w:cs="Arial"/>
        </w:rPr>
        <w:t xml:space="preserve"> est le prix révisé </w:t>
      </w:r>
    </w:p>
    <w:p w14:paraId="6DA3D4EB" w14:textId="29EFDB1B" w:rsidR="00F6664A" w:rsidRPr="00F6664A" w:rsidRDefault="00F6664A" w:rsidP="00F6664A">
      <w:pPr>
        <w:spacing w:after="0" w:line="240" w:lineRule="auto"/>
        <w:rPr>
          <w:rFonts w:eastAsia="Calibri" w:cs="Arial"/>
        </w:rPr>
      </w:pPr>
      <w:r w:rsidRPr="00F6664A">
        <w:rPr>
          <w:rFonts w:eastAsia="Calibri" w:cs="Arial"/>
        </w:rPr>
        <w:t>-</w:t>
      </w:r>
      <w:r>
        <w:rPr>
          <w:rFonts w:eastAsia="Calibri" w:cs="Arial"/>
        </w:rPr>
        <w:t xml:space="preserve"> </w:t>
      </w:r>
      <w:r w:rsidR="008B7163">
        <w:rPr>
          <w:rFonts w:eastAsia="Calibri" w:cs="Arial"/>
        </w:rPr>
        <w:t>Po est le prix indiqué au BPU et ses annexes éventuelles</w:t>
      </w:r>
      <w:r w:rsidRPr="00F6664A">
        <w:rPr>
          <w:rFonts w:eastAsia="Calibri" w:cs="Arial"/>
        </w:rPr>
        <w:t>, réputé établi sur la base des conditions économiques du mois "zéro" (Mo) :</w:t>
      </w:r>
      <w:r>
        <w:rPr>
          <w:rFonts w:eastAsia="Calibri" w:cs="Arial"/>
        </w:rPr>
        <w:t xml:space="preserve"> </w:t>
      </w:r>
      <w:r w:rsidRPr="00F6664A">
        <w:rPr>
          <w:rFonts w:eastAsia="Calibri" w:cs="Arial"/>
        </w:rPr>
        <w:t>mois précédant la date de remise des offres</w:t>
      </w:r>
      <w:r>
        <w:rPr>
          <w:rFonts w:eastAsia="Calibri" w:cs="Arial"/>
        </w:rPr>
        <w:t xml:space="preserve"> </w:t>
      </w:r>
      <w:r w:rsidRPr="00F6664A">
        <w:rPr>
          <w:rFonts w:eastAsia="Calibri" w:cs="Arial"/>
        </w:rPr>
        <w:t>;</w:t>
      </w:r>
    </w:p>
    <w:p w14:paraId="412C2219" w14:textId="77777777" w:rsidR="00F6664A" w:rsidRPr="00F6664A" w:rsidRDefault="00F6664A" w:rsidP="00F6664A">
      <w:pPr>
        <w:spacing w:after="0" w:line="240" w:lineRule="auto"/>
        <w:rPr>
          <w:rFonts w:eastAsia="Calibri" w:cs="Arial"/>
        </w:rPr>
      </w:pPr>
    </w:p>
    <w:p w14:paraId="35AA226C" w14:textId="5EAA3E5D" w:rsidR="00F6664A" w:rsidRPr="00F6664A" w:rsidRDefault="00F6664A" w:rsidP="00F6664A">
      <w:pPr>
        <w:spacing w:after="0" w:line="240" w:lineRule="auto"/>
        <w:rPr>
          <w:rFonts w:eastAsia="Calibri" w:cs="Arial"/>
        </w:rPr>
      </w:pPr>
      <w:r w:rsidRPr="00F6664A">
        <w:rPr>
          <w:rFonts w:eastAsia="Calibri" w:cs="Arial"/>
        </w:rPr>
        <w:t>-</w:t>
      </w:r>
      <w:r w:rsidR="006D52CF">
        <w:rPr>
          <w:rFonts w:eastAsia="Calibri" w:cs="Arial"/>
        </w:rPr>
        <w:t xml:space="preserve"> </w:t>
      </w:r>
      <w:r w:rsidR="00DF7CD9">
        <w:rPr>
          <w:rFonts w:eastAsia="Calibri" w:cs="Arial"/>
        </w:rPr>
        <w:t xml:space="preserve">Io : </w:t>
      </w:r>
      <w:r w:rsidRPr="00F6664A">
        <w:rPr>
          <w:rFonts w:eastAsia="Calibri" w:cs="Arial"/>
        </w:rPr>
        <w:t>Valeur connue au mois précédent la remise des offres de l'indic</w:t>
      </w:r>
      <w:r>
        <w:rPr>
          <w:rFonts w:eastAsia="Calibri" w:cs="Arial"/>
        </w:rPr>
        <w:t>e de</w:t>
      </w:r>
      <w:r w:rsidR="004C5906">
        <w:rPr>
          <w:rFonts w:eastAsia="Calibri" w:cs="Arial"/>
        </w:rPr>
        <w:t>s</w:t>
      </w:r>
      <w:r>
        <w:rPr>
          <w:rFonts w:eastAsia="Calibri" w:cs="Arial"/>
        </w:rPr>
        <w:t xml:space="preserve"> prix de </w:t>
      </w:r>
      <w:r w:rsidR="004C5906">
        <w:rPr>
          <w:rFonts w:eastAsia="Calibri" w:cs="Arial"/>
        </w:rPr>
        <w:t>production</w:t>
      </w:r>
      <w:r>
        <w:rPr>
          <w:rFonts w:eastAsia="Calibri" w:cs="Arial"/>
        </w:rPr>
        <w:t xml:space="preserve"> des services </w:t>
      </w:r>
      <w:r w:rsidRPr="00F6664A">
        <w:rPr>
          <w:rFonts w:eastAsia="Calibri" w:cs="Arial"/>
        </w:rPr>
        <w:t>français aux entreprises françaises (</w:t>
      </w:r>
      <w:proofErr w:type="spellStart"/>
      <w:r w:rsidRPr="00F6664A">
        <w:rPr>
          <w:rFonts w:eastAsia="Calibri" w:cs="Arial"/>
        </w:rPr>
        <w:t>BtoB</w:t>
      </w:r>
      <w:proofErr w:type="spellEnd"/>
      <w:r w:rsidRPr="00F6664A">
        <w:rPr>
          <w:rFonts w:eastAsia="Calibri" w:cs="Arial"/>
        </w:rPr>
        <w:t xml:space="preserve">) - Prix de base – CPF 81.29 - Autres </w:t>
      </w:r>
      <w:r w:rsidR="001B6790">
        <w:rPr>
          <w:rFonts w:eastAsia="Calibri" w:cs="Arial"/>
        </w:rPr>
        <w:t>services de nettoyage –Base 2021</w:t>
      </w:r>
      <w:r w:rsidRPr="00F6664A">
        <w:rPr>
          <w:rFonts w:eastAsia="Calibri" w:cs="Arial"/>
        </w:rPr>
        <w:t xml:space="preserve"> - Identifiant : 0</w:t>
      </w:r>
      <w:r w:rsidR="001B6790">
        <w:rPr>
          <w:rFonts w:eastAsia="Calibri" w:cs="Arial"/>
        </w:rPr>
        <w:t>10766462</w:t>
      </w:r>
      <w:r w:rsidRPr="00F6664A">
        <w:rPr>
          <w:rFonts w:eastAsia="Calibri" w:cs="Arial"/>
        </w:rPr>
        <w:t>.</w:t>
      </w:r>
    </w:p>
    <w:p w14:paraId="5AF75D74" w14:textId="77777777" w:rsidR="00F6664A" w:rsidRPr="00F6664A" w:rsidRDefault="00F6664A" w:rsidP="00F6664A">
      <w:pPr>
        <w:spacing w:after="0" w:line="240" w:lineRule="auto"/>
        <w:rPr>
          <w:rFonts w:eastAsia="Calibri" w:cs="Arial"/>
        </w:rPr>
      </w:pPr>
    </w:p>
    <w:p w14:paraId="68339D19" w14:textId="7777414A" w:rsidR="00581E5E" w:rsidRDefault="00F6664A" w:rsidP="00F6664A">
      <w:pPr>
        <w:spacing w:after="0" w:line="240" w:lineRule="auto"/>
        <w:rPr>
          <w:rFonts w:eastAsia="Calibri" w:cs="Arial"/>
        </w:rPr>
      </w:pPr>
      <w:r w:rsidRPr="00F6664A">
        <w:rPr>
          <w:rFonts w:eastAsia="Calibri" w:cs="Arial"/>
        </w:rPr>
        <w:t>-I</w:t>
      </w:r>
      <w:r w:rsidR="00DF7CD9">
        <w:rPr>
          <w:rFonts w:eastAsia="Calibri" w:cs="Arial"/>
        </w:rPr>
        <w:t xml:space="preserve"> : </w:t>
      </w:r>
      <w:r w:rsidRPr="00F6664A">
        <w:rPr>
          <w:rFonts w:eastAsia="Calibri" w:cs="Arial"/>
        </w:rPr>
        <w:t>Valeur connue au premier jour du mois de révision de l'indic</w:t>
      </w:r>
      <w:r>
        <w:rPr>
          <w:rFonts w:eastAsia="Calibri" w:cs="Arial"/>
        </w:rPr>
        <w:t>e de</w:t>
      </w:r>
      <w:r w:rsidR="004C5906">
        <w:rPr>
          <w:rFonts w:eastAsia="Calibri" w:cs="Arial"/>
        </w:rPr>
        <w:t>s</w:t>
      </w:r>
      <w:r>
        <w:rPr>
          <w:rFonts w:eastAsia="Calibri" w:cs="Arial"/>
        </w:rPr>
        <w:t xml:space="preserve"> prix de </w:t>
      </w:r>
      <w:r w:rsidR="004C5906">
        <w:rPr>
          <w:rFonts w:eastAsia="Calibri" w:cs="Arial"/>
        </w:rPr>
        <w:t>production</w:t>
      </w:r>
      <w:r>
        <w:rPr>
          <w:rFonts w:eastAsia="Calibri" w:cs="Arial"/>
        </w:rPr>
        <w:t xml:space="preserve"> des services</w:t>
      </w:r>
      <w:r w:rsidR="004C5906">
        <w:rPr>
          <w:rFonts w:eastAsia="Calibri" w:cs="Arial"/>
        </w:rPr>
        <w:t xml:space="preserve"> </w:t>
      </w:r>
      <w:r w:rsidR="004F3F9F" w:rsidRPr="00F6664A">
        <w:rPr>
          <w:rFonts w:eastAsia="Calibri" w:cs="Arial"/>
        </w:rPr>
        <w:t>Français</w:t>
      </w:r>
      <w:r w:rsidRPr="00F6664A">
        <w:rPr>
          <w:rFonts w:eastAsia="Calibri" w:cs="Arial"/>
        </w:rPr>
        <w:t xml:space="preserve"> aux entreprises françaises (</w:t>
      </w:r>
      <w:proofErr w:type="spellStart"/>
      <w:r w:rsidRPr="00F6664A">
        <w:rPr>
          <w:rFonts w:eastAsia="Calibri" w:cs="Arial"/>
        </w:rPr>
        <w:t>BtoB</w:t>
      </w:r>
      <w:proofErr w:type="spellEnd"/>
      <w:r w:rsidRPr="00F6664A">
        <w:rPr>
          <w:rFonts w:eastAsia="Calibri" w:cs="Arial"/>
        </w:rPr>
        <w:t xml:space="preserve">) - Prix de base – </w:t>
      </w:r>
      <w:r w:rsidR="001B6790" w:rsidRPr="00F6664A">
        <w:rPr>
          <w:rFonts w:eastAsia="Calibri" w:cs="Arial"/>
        </w:rPr>
        <w:t xml:space="preserve">CPF 81.29 - Autres </w:t>
      </w:r>
      <w:r w:rsidR="001B6790">
        <w:rPr>
          <w:rFonts w:eastAsia="Calibri" w:cs="Arial"/>
        </w:rPr>
        <w:t>services de nettoyage –Base 2021</w:t>
      </w:r>
      <w:r w:rsidR="001B6790" w:rsidRPr="00F6664A">
        <w:rPr>
          <w:rFonts w:eastAsia="Calibri" w:cs="Arial"/>
        </w:rPr>
        <w:t xml:space="preserve"> - Identifiant : 0</w:t>
      </w:r>
      <w:r w:rsidR="001B6790">
        <w:rPr>
          <w:rFonts w:eastAsia="Calibri" w:cs="Arial"/>
        </w:rPr>
        <w:t>10766462</w:t>
      </w:r>
      <w:r w:rsidR="001B6790" w:rsidRPr="00F6664A">
        <w:rPr>
          <w:rFonts w:eastAsia="Calibri" w:cs="Arial"/>
        </w:rPr>
        <w:t>.</w:t>
      </w:r>
    </w:p>
    <w:p w14:paraId="48404058" w14:textId="49EC8020" w:rsidR="000E707B" w:rsidRDefault="000E707B" w:rsidP="009B64DB">
      <w:pPr>
        <w:spacing w:after="0" w:line="240" w:lineRule="auto"/>
        <w:rPr>
          <w:rFonts w:eastAsia="Calibri" w:cs="Arial"/>
        </w:rPr>
      </w:pPr>
    </w:p>
    <w:p w14:paraId="3807F5DC" w14:textId="5B3F4D10" w:rsidR="000E707B" w:rsidRPr="00956EE5" w:rsidRDefault="00D00473" w:rsidP="00956EE5">
      <w:pPr>
        <w:pStyle w:val="Listepuces"/>
        <w:numPr>
          <w:ilvl w:val="0"/>
          <w:numId w:val="0"/>
        </w:numPr>
      </w:pPr>
      <w:r>
        <w:t>Le titulaire</w:t>
      </w:r>
      <w:r w:rsidR="009B64DB">
        <w:t xml:space="preserve"> devra avertir par écrit la commune de son intention de procéder à la révision des prix </w:t>
      </w:r>
      <w:r w:rsidR="009B64DB">
        <w:rPr>
          <w:b/>
        </w:rPr>
        <w:t>au moins un mois avant la date anniversaire de la notification</w:t>
      </w:r>
      <w:r w:rsidR="009B64DB">
        <w:t>. Il devra alors fournir à ce moment précis le bordereau de prix unitaires</w:t>
      </w:r>
      <w:r w:rsidR="00DC342C">
        <w:t xml:space="preserve"> (BPU) </w:t>
      </w:r>
      <w:r w:rsidR="009B64DB">
        <w:t>avec les nouveaux tarifs applicables.</w:t>
      </w:r>
      <w:r w:rsidR="009D74B1">
        <w:t xml:space="preserve"> Cette révision de prix devra apparaître sur les factures.</w:t>
      </w:r>
      <w:r w:rsidR="007B186D">
        <w:t xml:space="preserve"> </w:t>
      </w:r>
    </w:p>
    <w:p w14:paraId="408EABBB" w14:textId="5614A5B1" w:rsidR="00733CF1" w:rsidRDefault="009B64DB" w:rsidP="009B64DB">
      <w:pPr>
        <w:spacing w:after="0" w:line="240" w:lineRule="auto"/>
        <w:rPr>
          <w:rFonts w:eastAsia="Calibri" w:cs="Arial"/>
          <w:b/>
          <w:u w:val="single"/>
        </w:rPr>
      </w:pPr>
      <w:r w:rsidRPr="000E707B">
        <w:rPr>
          <w:rFonts w:eastAsia="Calibri" w:cs="Arial"/>
          <w:b/>
          <w:u w:val="single"/>
        </w:rPr>
        <w:t xml:space="preserve">Si le délai de révision indiqué au paragraphe précédent n’est pas respecté, les révisions de </w:t>
      </w:r>
      <w:r w:rsidR="009D74B1" w:rsidRPr="000E707B">
        <w:rPr>
          <w:rFonts w:eastAsia="Calibri" w:cs="Arial"/>
          <w:b/>
          <w:u w:val="single"/>
        </w:rPr>
        <w:t xml:space="preserve">prix ne seront pas appliquées. </w:t>
      </w:r>
    </w:p>
    <w:p w14:paraId="7125572A" w14:textId="31AE68C4" w:rsidR="004C5906" w:rsidRDefault="004C5906" w:rsidP="009B64DB">
      <w:pPr>
        <w:spacing w:after="0" w:line="240" w:lineRule="auto"/>
        <w:rPr>
          <w:rFonts w:eastAsia="Calibri" w:cs="Arial"/>
          <w:b/>
          <w:u w:val="single"/>
        </w:rPr>
      </w:pPr>
    </w:p>
    <w:p w14:paraId="252879CD" w14:textId="0DC598FE" w:rsidR="004C5906" w:rsidRPr="004C5906" w:rsidRDefault="004C5906" w:rsidP="004C5906">
      <w:pPr>
        <w:pStyle w:val="Titre1"/>
        <w:rPr>
          <w:rFonts w:eastAsia="Calibri" w:cs="Arial"/>
          <w:i/>
          <w:color w:val="4472C4" w:themeColor="accent5"/>
          <w:szCs w:val="22"/>
          <w:u w:val="single"/>
        </w:rPr>
      </w:pPr>
      <w:bookmarkStart w:id="21" w:name="_Toc167878626"/>
      <w:bookmarkStart w:id="22" w:name="_Toc180060851"/>
      <w:r w:rsidRPr="004C5906">
        <w:rPr>
          <w:rFonts w:eastAsia="Calibri" w:cs="Arial"/>
          <w:i/>
          <w:color w:val="4472C4" w:themeColor="accent5"/>
          <w:szCs w:val="22"/>
          <w:u w:val="single"/>
        </w:rPr>
        <w:t>Clause de réexamen</w:t>
      </w:r>
      <w:bookmarkEnd w:id="21"/>
      <w:r w:rsidR="00261C82">
        <w:rPr>
          <w:rFonts w:eastAsia="Calibri" w:cs="Arial"/>
          <w:i/>
          <w:color w:val="4472C4" w:themeColor="accent5"/>
          <w:szCs w:val="22"/>
          <w:u w:val="single"/>
        </w:rPr>
        <w:t xml:space="preserve"> relative à l’indice</w:t>
      </w:r>
      <w:bookmarkEnd w:id="22"/>
      <w:r w:rsidRPr="004C5906">
        <w:rPr>
          <w:rFonts w:eastAsia="Calibri" w:cs="Arial"/>
          <w:i/>
          <w:color w:val="4472C4" w:themeColor="accent5"/>
          <w:szCs w:val="22"/>
          <w:u w:val="single"/>
        </w:rPr>
        <w:t xml:space="preserve"> </w:t>
      </w:r>
    </w:p>
    <w:p w14:paraId="1CD57F86" w14:textId="77777777" w:rsidR="004C5906" w:rsidRPr="004C5906" w:rsidRDefault="004C5906" w:rsidP="004C5906">
      <w:pPr>
        <w:rPr>
          <w:rFonts w:cs="Arial"/>
          <w:i/>
          <w:color w:val="4472C4" w:themeColor="accent5"/>
        </w:rPr>
      </w:pPr>
      <w:r w:rsidRPr="004C5906">
        <w:rPr>
          <w:rFonts w:cs="Arial"/>
          <w:i/>
        </w:rPr>
        <w:t xml:space="preserve">- </w:t>
      </w:r>
      <w:r w:rsidRPr="004C5906">
        <w:rPr>
          <w:rFonts w:cs="Arial"/>
          <w:i/>
          <w:color w:val="4472C4" w:themeColor="accent5"/>
        </w:rPr>
        <w:t xml:space="preserve">Disparition d’un index sans changement de libellé : Il ne sera pas nécessaire de rédiger une modification (dit « avenant ») au marché pour prolonger une ancienne série par une série correspondante et un coefficient de raccordement publiés par l’INSEE, quand celle-ci est unique. Les tables de passage sont disponibles sur le site de l’INSEE (https://www.insee.fr/fr/information/2862863) </w:t>
      </w:r>
    </w:p>
    <w:p w14:paraId="0AF5E21A" w14:textId="659A08F7" w:rsidR="004C5906" w:rsidRPr="004C5906" w:rsidRDefault="004C5906" w:rsidP="004C5906">
      <w:pPr>
        <w:rPr>
          <w:rFonts w:eastAsia="Calibri" w:cs="Arial"/>
          <w:i/>
          <w:color w:val="4472C4" w:themeColor="accent5"/>
          <w:u w:val="single"/>
        </w:rPr>
      </w:pPr>
      <w:r w:rsidRPr="004C5906">
        <w:rPr>
          <w:rFonts w:cs="Arial"/>
          <w:i/>
          <w:color w:val="4472C4" w:themeColor="accent5"/>
        </w:rPr>
        <w:t xml:space="preserve">- Pour les autres cas (division d’une série d’index, suppression de l’index …) : l’indice de référence sera modifié par voie d’avenant </w:t>
      </w:r>
    </w:p>
    <w:p w14:paraId="54D23E0D" w14:textId="77777777" w:rsidR="00B037C6" w:rsidRPr="00956EE5" w:rsidRDefault="00B037C6" w:rsidP="009B64DB">
      <w:pPr>
        <w:spacing w:after="0" w:line="240" w:lineRule="auto"/>
        <w:rPr>
          <w:rFonts w:eastAsia="Calibri" w:cs="Arial"/>
          <w:u w:val="single"/>
        </w:rPr>
      </w:pPr>
    </w:p>
    <w:p w14:paraId="09143D35" w14:textId="0323AA1D" w:rsidR="00556861" w:rsidRDefault="000E707B" w:rsidP="00C43C62">
      <w:pPr>
        <w:pStyle w:val="Titre2"/>
        <w:rPr>
          <w:rFonts w:eastAsia="Calibri"/>
        </w:rPr>
      </w:pPr>
      <w:bookmarkStart w:id="23" w:name="_Toc180060852"/>
      <w:r>
        <w:rPr>
          <w:rFonts w:eastAsia="Calibri"/>
        </w:rPr>
        <w:lastRenderedPageBreak/>
        <w:t>8.4</w:t>
      </w:r>
      <w:r w:rsidR="00733CF1" w:rsidRPr="00256555">
        <w:rPr>
          <w:rFonts w:eastAsia="Calibri"/>
        </w:rPr>
        <w:t>– Avances</w:t>
      </w:r>
      <w:bookmarkEnd w:id="23"/>
    </w:p>
    <w:p w14:paraId="0A41C6AC" w14:textId="1A24A56E" w:rsidR="004C5906" w:rsidRDefault="004C5906" w:rsidP="004C5906"/>
    <w:p w14:paraId="0AEB2CE1" w14:textId="0B81140B" w:rsidR="004C5906" w:rsidRPr="004C5906" w:rsidRDefault="00AB0A5B" w:rsidP="004C5906">
      <w:r>
        <w:t>Il ne sera pas alloué d’avance.</w:t>
      </w:r>
    </w:p>
    <w:p w14:paraId="6908FE29" w14:textId="7457974D" w:rsidR="00DE34EB" w:rsidRPr="00DE34EB" w:rsidRDefault="00DE34EB" w:rsidP="00126C0E">
      <w:pPr>
        <w:pStyle w:val="Titre1"/>
        <w:rPr>
          <w:rFonts w:eastAsia="Times New Roman"/>
          <w:lang w:eastAsia="fr-FR"/>
        </w:rPr>
      </w:pPr>
      <w:bookmarkStart w:id="24" w:name="_Toc180060853"/>
      <w:r w:rsidRPr="00DE34EB">
        <w:rPr>
          <w:rFonts w:eastAsia="Times New Roman"/>
          <w:lang w:eastAsia="fr-FR"/>
        </w:rPr>
        <w:t xml:space="preserve">ARTICLE </w:t>
      </w:r>
      <w:r w:rsidR="001F1854">
        <w:rPr>
          <w:rFonts w:eastAsia="Times New Roman"/>
          <w:lang w:eastAsia="fr-FR"/>
        </w:rPr>
        <w:t>9</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MODALITES DE REGLEMENT ET DE TRANSMISSION DES FACTURES</w:t>
      </w:r>
      <w:bookmarkEnd w:id="24"/>
    </w:p>
    <w:p w14:paraId="190B4962" w14:textId="77777777" w:rsidR="00DE34EB" w:rsidRDefault="00DE34EB" w:rsidP="00DE34EB">
      <w:pPr>
        <w:spacing w:after="0" w:line="240" w:lineRule="auto"/>
      </w:pPr>
    </w:p>
    <w:p w14:paraId="610AE9F3" w14:textId="3CB98A19" w:rsidR="00F44AC2" w:rsidRDefault="001F1854" w:rsidP="00F44AC2">
      <w:pPr>
        <w:pStyle w:val="Titre2"/>
        <w:rPr>
          <w:rFonts w:eastAsia="Arial"/>
        </w:rPr>
      </w:pPr>
      <w:bookmarkStart w:id="25" w:name="_Toc180060854"/>
      <w:r>
        <w:rPr>
          <w:rFonts w:eastAsia="Arial"/>
        </w:rPr>
        <w:t>9</w:t>
      </w:r>
      <w:r w:rsidR="00F44AC2">
        <w:rPr>
          <w:rFonts w:eastAsia="Arial"/>
        </w:rPr>
        <w:t>.1 Modalités de règlement des factures</w:t>
      </w:r>
      <w:bookmarkEnd w:id="25"/>
      <w:r w:rsidR="00F44AC2">
        <w:rPr>
          <w:rFonts w:eastAsia="Arial"/>
        </w:rPr>
        <w:t xml:space="preserve"> </w:t>
      </w:r>
    </w:p>
    <w:p w14:paraId="7ABDF5B3" w14:textId="77777777" w:rsidR="00F44AC2" w:rsidRDefault="00F44AC2" w:rsidP="009B64DB">
      <w:pPr>
        <w:spacing w:after="0" w:line="240" w:lineRule="auto"/>
        <w:rPr>
          <w:rFonts w:eastAsia="Arial" w:cs="Arial"/>
        </w:rPr>
      </w:pPr>
    </w:p>
    <w:p w14:paraId="6487DFD7" w14:textId="03BEDF8B" w:rsidR="00F44AC2" w:rsidRDefault="00DE34EB" w:rsidP="009B64DB">
      <w:pPr>
        <w:spacing w:after="0" w:line="240" w:lineRule="auto"/>
        <w:rPr>
          <w:rFonts w:eastAsia="Arial" w:cs="Arial"/>
        </w:rPr>
      </w:pPr>
      <w:r w:rsidRPr="00DE34EB">
        <w:rPr>
          <w:rFonts w:eastAsia="Arial" w:cs="Arial"/>
        </w:rPr>
        <w:t>Les modalités de rè</w:t>
      </w:r>
      <w:r w:rsidR="006E38B8">
        <w:rPr>
          <w:rFonts w:eastAsia="Arial" w:cs="Arial"/>
        </w:rPr>
        <w:t xml:space="preserve">glement sont celles prévues </w:t>
      </w:r>
      <w:r w:rsidR="00DF7E7E">
        <w:rPr>
          <w:rFonts w:eastAsia="Arial" w:cs="Arial"/>
        </w:rPr>
        <w:t>aux articles</w:t>
      </w:r>
      <w:r w:rsidR="006E38B8">
        <w:rPr>
          <w:rFonts w:eastAsia="Arial" w:cs="Arial"/>
        </w:rPr>
        <w:t xml:space="preserve"> 11 </w:t>
      </w:r>
      <w:r w:rsidR="00B00FDD">
        <w:rPr>
          <w:rFonts w:eastAsia="Arial" w:cs="Arial"/>
        </w:rPr>
        <w:t xml:space="preserve">et 12 </w:t>
      </w:r>
      <w:r w:rsidR="006E38B8">
        <w:rPr>
          <w:rFonts w:eastAsia="Arial" w:cs="Arial"/>
        </w:rPr>
        <w:t>du CCAG FCS.</w:t>
      </w:r>
    </w:p>
    <w:p w14:paraId="60F70512" w14:textId="77777777" w:rsidR="0029691F" w:rsidRDefault="0029691F" w:rsidP="009B64DB">
      <w:pPr>
        <w:spacing w:after="0" w:line="240" w:lineRule="auto"/>
        <w:rPr>
          <w:rFonts w:eastAsia="Arial" w:cs="Arial"/>
        </w:rPr>
      </w:pPr>
    </w:p>
    <w:p w14:paraId="196A5546" w14:textId="17A9156F" w:rsidR="0029691F" w:rsidRPr="00533C90" w:rsidRDefault="0029691F" w:rsidP="009B64DB">
      <w:pPr>
        <w:spacing w:after="0" w:line="240" w:lineRule="auto"/>
        <w:rPr>
          <w:rFonts w:eastAsia="Arial" w:cs="Arial"/>
        </w:rPr>
      </w:pPr>
      <w:r w:rsidRPr="00533C90">
        <w:rPr>
          <w:rFonts w:eastAsia="Arial" w:cs="Arial"/>
        </w:rPr>
        <w:t xml:space="preserve">La facturation sera effectuée mensuellement sur la base du nombre de jours de </w:t>
      </w:r>
      <w:r w:rsidR="0077162D" w:rsidRPr="00533C90">
        <w:rPr>
          <w:rFonts w:eastAsia="Arial" w:cs="Arial"/>
        </w:rPr>
        <w:t>nettoyage réellement effectués pour les prestations effectuées du lundi au</w:t>
      </w:r>
      <w:r w:rsidR="000B2926">
        <w:rPr>
          <w:rFonts w:eastAsia="Arial" w:cs="Arial"/>
        </w:rPr>
        <w:t xml:space="preserve"> samedi</w:t>
      </w:r>
      <w:r w:rsidR="0077162D" w:rsidRPr="00533C90">
        <w:rPr>
          <w:rFonts w:eastAsia="Arial" w:cs="Arial"/>
        </w:rPr>
        <w:t xml:space="preserve"> inclus</w:t>
      </w:r>
      <w:r w:rsidR="000B2926">
        <w:rPr>
          <w:rFonts w:eastAsia="Arial" w:cs="Arial"/>
        </w:rPr>
        <w:t xml:space="preserve"> (prestations de nettoyage récurrentes)</w:t>
      </w:r>
      <w:r w:rsidR="0077162D" w:rsidRPr="00533C90">
        <w:rPr>
          <w:rFonts w:eastAsia="Arial" w:cs="Arial"/>
        </w:rPr>
        <w:t xml:space="preserve">. </w:t>
      </w:r>
    </w:p>
    <w:p w14:paraId="1917924A" w14:textId="77777777" w:rsidR="0029691F" w:rsidRPr="00533C90" w:rsidRDefault="0029691F" w:rsidP="009B64DB">
      <w:pPr>
        <w:spacing w:after="0" w:line="240" w:lineRule="auto"/>
        <w:rPr>
          <w:rFonts w:eastAsia="Arial" w:cs="Arial"/>
        </w:rPr>
      </w:pPr>
    </w:p>
    <w:p w14:paraId="55898341" w14:textId="5D67D180" w:rsidR="0029691F" w:rsidRDefault="0029691F" w:rsidP="009B64DB">
      <w:pPr>
        <w:spacing w:after="0" w:line="240" w:lineRule="auto"/>
        <w:rPr>
          <w:rFonts w:eastAsia="Arial" w:cs="Arial"/>
        </w:rPr>
      </w:pPr>
      <w:r w:rsidRPr="00533C90">
        <w:rPr>
          <w:rFonts w:eastAsia="Arial" w:cs="Arial"/>
        </w:rPr>
        <w:t>L</w:t>
      </w:r>
      <w:r w:rsidR="0077162D" w:rsidRPr="00533C90">
        <w:rPr>
          <w:rFonts w:eastAsia="Arial" w:cs="Arial"/>
        </w:rPr>
        <w:t xml:space="preserve">es éventuelles interventions </w:t>
      </w:r>
      <w:r w:rsidR="00A65A9D">
        <w:rPr>
          <w:rFonts w:eastAsia="Arial" w:cs="Arial"/>
        </w:rPr>
        <w:t>ponctuelles</w:t>
      </w:r>
      <w:r w:rsidR="000B2926">
        <w:rPr>
          <w:rFonts w:eastAsia="Arial" w:cs="Arial"/>
        </w:rPr>
        <w:t xml:space="preserve"> les</w:t>
      </w:r>
      <w:r w:rsidR="0077162D" w:rsidRPr="00533C90">
        <w:rPr>
          <w:rFonts w:eastAsia="Arial" w:cs="Arial"/>
        </w:rPr>
        <w:t xml:space="preserve"> </w:t>
      </w:r>
      <w:r w:rsidRPr="00533C90">
        <w:rPr>
          <w:rFonts w:eastAsia="Arial" w:cs="Arial"/>
        </w:rPr>
        <w:t>dimanche</w:t>
      </w:r>
      <w:r w:rsidR="0077162D" w:rsidRPr="00533C90">
        <w:rPr>
          <w:rFonts w:eastAsia="Arial" w:cs="Arial"/>
        </w:rPr>
        <w:t>s</w:t>
      </w:r>
      <w:r w:rsidRPr="00533C90">
        <w:rPr>
          <w:rFonts w:eastAsia="Arial" w:cs="Arial"/>
        </w:rPr>
        <w:t xml:space="preserve"> et jours fériés feront l’objet d’un bon de commande spécifique</w:t>
      </w:r>
      <w:r w:rsidR="00A65A9D">
        <w:rPr>
          <w:rFonts w:eastAsia="Arial" w:cs="Arial"/>
        </w:rPr>
        <w:t xml:space="preserve"> ainsi que</w:t>
      </w:r>
      <w:r w:rsidRPr="00533C90">
        <w:rPr>
          <w:rFonts w:eastAsia="Arial" w:cs="Arial"/>
        </w:rPr>
        <w:t xml:space="preserve"> d’une facturation spécifique.</w:t>
      </w:r>
    </w:p>
    <w:p w14:paraId="4BA33936" w14:textId="77777777" w:rsidR="00F44AC2" w:rsidRDefault="00F44AC2" w:rsidP="009B64DB">
      <w:pPr>
        <w:spacing w:after="0" w:line="240" w:lineRule="auto"/>
        <w:rPr>
          <w:rFonts w:eastAsia="Arial" w:cs="Arial"/>
        </w:rPr>
      </w:pPr>
    </w:p>
    <w:p w14:paraId="4FD69AFE" w14:textId="0DEE7FBE" w:rsidR="00535B1D" w:rsidRDefault="001F1854" w:rsidP="00F44AC2">
      <w:pPr>
        <w:pStyle w:val="Titre2"/>
        <w:rPr>
          <w:rFonts w:eastAsia="Arial" w:cs="Arial"/>
        </w:rPr>
      </w:pPr>
      <w:bookmarkStart w:id="26" w:name="_Toc180060855"/>
      <w:r>
        <w:rPr>
          <w:rFonts w:eastAsia="Arial" w:cs="Arial"/>
        </w:rPr>
        <w:t>9</w:t>
      </w:r>
      <w:r w:rsidR="00F44AC2">
        <w:rPr>
          <w:rFonts w:eastAsia="Arial" w:cs="Arial"/>
        </w:rPr>
        <w:t>.2 Transmission des factures</w:t>
      </w:r>
      <w:bookmarkEnd w:id="26"/>
      <w:r w:rsidR="00F44AC2">
        <w:rPr>
          <w:rFonts w:eastAsia="Arial" w:cs="Arial"/>
        </w:rPr>
        <w:t xml:space="preserve"> </w:t>
      </w:r>
    </w:p>
    <w:p w14:paraId="7704DBF6" w14:textId="77777777" w:rsidR="00530E4D" w:rsidRPr="00530E4D" w:rsidRDefault="00F44AC2" w:rsidP="00530E4D">
      <w:r>
        <w:br/>
        <w:t xml:space="preserve">La </w:t>
      </w:r>
      <w:r w:rsidR="00125D61">
        <w:t>transmission des factures doi</w:t>
      </w:r>
      <w:r>
        <w:t>t se faire obligatoirement</w:t>
      </w:r>
      <w:r w:rsidR="00530E4D">
        <w:rPr>
          <w:rStyle w:val="Appelnotedebasdep"/>
        </w:rPr>
        <w:footnoteReference w:id="1"/>
      </w:r>
      <w:r>
        <w:t xml:space="preserve"> par voie dématérialisée via </w:t>
      </w:r>
      <w:hyperlink r:id="rId11" w:history="1">
        <w:r w:rsidR="00530E4D" w:rsidRPr="003F3AAE">
          <w:rPr>
            <w:rStyle w:val="Lienhypertexte"/>
          </w:rPr>
          <w:t>https://chorus-pro.gouv.fr</w:t>
        </w:r>
      </w:hyperlink>
      <w:r w:rsidR="00530E4D">
        <w:rPr>
          <w:vertAlign w:val="superscript"/>
        </w:rPr>
        <w:t xml:space="preserve"> </w:t>
      </w:r>
      <w:r w:rsidR="00530E4D">
        <w:rPr>
          <w:rStyle w:val="Appelnotedebasdep"/>
        </w:rPr>
        <w:footnoteReference w:id="2"/>
      </w:r>
      <w:r w:rsidR="00530E4D">
        <w:t xml:space="preserve"> </w:t>
      </w:r>
      <w:r w:rsidR="00530E4D" w:rsidRPr="00530E4D">
        <w:rPr>
          <w:rFonts w:eastAsia="Arial" w:cs="Arial"/>
          <w:szCs w:val="20"/>
        </w:rPr>
        <w:t xml:space="preserve">Les modalités techniques sont définies par l’arrêté du 9 décembre 2016 relatif au développement de la facturation électronique. </w:t>
      </w:r>
    </w:p>
    <w:p w14:paraId="10775678" w14:textId="29E0FD51" w:rsidR="00EA67B1" w:rsidRDefault="00EF700E" w:rsidP="00126C0E">
      <w:pPr>
        <w:tabs>
          <w:tab w:val="left" w:pos="720"/>
          <w:tab w:val="left" w:pos="1080"/>
        </w:tabs>
        <w:suppressAutoHyphens/>
        <w:autoSpaceDE w:val="0"/>
        <w:spacing w:after="0" w:line="240" w:lineRule="auto"/>
        <w:rPr>
          <w:rFonts w:eastAsia="Times New Roman" w:cs="Arial"/>
          <w:lang w:eastAsia="ar-SA"/>
        </w:rPr>
      </w:pPr>
      <w:r>
        <w:t xml:space="preserve">Les sommes dues sont réglées dans un délai global de 30 jours, le point de départ du délai de paiement étant la date de réception de la facture </w:t>
      </w:r>
      <w:r w:rsidR="00256555">
        <w:t xml:space="preserve">sur </w:t>
      </w:r>
      <w:r w:rsidR="001F1854">
        <w:t xml:space="preserve">le portail </w:t>
      </w:r>
      <w:r w:rsidR="00256555">
        <w:lastRenderedPageBreak/>
        <w:t>C</w:t>
      </w:r>
      <w:r w:rsidR="00005AD3">
        <w:t>horus</w:t>
      </w:r>
      <w:r>
        <w:t>. Le taux des intérêts moratoires correspond au taux directeur de la Banque centrale européenne (BCE) (en vigueur au 1er jour du semestre) augmenté de 8 points de pourcentage.</w:t>
      </w:r>
      <w:r w:rsidR="00EA67B1" w:rsidRPr="00EA67B1">
        <w:rPr>
          <w:rFonts w:eastAsia="Times New Roman" w:cs="Arial"/>
          <w:lang w:eastAsia="ar-SA"/>
        </w:rPr>
        <w:t xml:space="preserve"> </w:t>
      </w:r>
    </w:p>
    <w:p w14:paraId="4D3CF4DD" w14:textId="7B8DDF8B" w:rsidR="00EA67B1" w:rsidRPr="00DE34EB" w:rsidRDefault="00EA67B1" w:rsidP="00126C0E">
      <w:pPr>
        <w:pStyle w:val="Titre1"/>
        <w:rPr>
          <w:rFonts w:eastAsia="Times New Roman"/>
          <w:lang w:eastAsia="fr-FR"/>
        </w:rPr>
      </w:pPr>
      <w:bookmarkStart w:id="27" w:name="_Toc180060856"/>
      <w:r w:rsidRPr="00DE34EB">
        <w:rPr>
          <w:rFonts w:eastAsia="Times New Roman"/>
          <w:lang w:eastAsia="fr-FR"/>
        </w:rPr>
        <w:t xml:space="preserve">ARTICLE </w:t>
      </w:r>
      <w:r w:rsidR="00B64318">
        <w:rPr>
          <w:rFonts w:eastAsia="Times New Roman"/>
          <w:lang w:eastAsia="fr-FR"/>
        </w:rPr>
        <w:t>10</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PAIEMENT</w:t>
      </w:r>
      <w:bookmarkEnd w:id="27"/>
    </w:p>
    <w:p w14:paraId="368A8FC3"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7CB9FEA2" w14:textId="77777777" w:rsidR="00EA67B1" w:rsidRDefault="00EA67B1" w:rsidP="0077734B">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La collectivité se libérera des sommes dues au titre du marché en faisant porter le montant dû au crédit des comptes ci-après :</w:t>
      </w:r>
    </w:p>
    <w:p w14:paraId="066A820B"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3F0B96C5" w14:textId="77777777" w:rsidR="00EA67B1" w:rsidRP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Contractant unique ou 1</w:t>
      </w:r>
      <w:r w:rsidRPr="00EA67B1">
        <w:rPr>
          <w:rFonts w:eastAsia="Times New Roman" w:cs="Arial"/>
          <w:vertAlign w:val="superscript"/>
          <w:lang w:eastAsia="ar-SA"/>
        </w:rPr>
        <w:t>er</w:t>
      </w:r>
      <w:r w:rsidRPr="00EA67B1">
        <w:rPr>
          <w:rFonts w:eastAsia="Times New Roman" w:cs="Arial"/>
          <w:lang w:eastAsia="ar-SA"/>
        </w:rPr>
        <w:t xml:space="preserve"> cotraitant</w:t>
      </w:r>
    </w:p>
    <w:tbl>
      <w:tblPr>
        <w:tblW w:w="0" w:type="auto"/>
        <w:tblInd w:w="108" w:type="dxa"/>
        <w:tblLayout w:type="fixed"/>
        <w:tblLook w:val="0000" w:firstRow="0" w:lastRow="0" w:firstColumn="0" w:lastColumn="0" w:noHBand="0" w:noVBand="0"/>
      </w:tblPr>
      <w:tblGrid>
        <w:gridCol w:w="3119"/>
        <w:gridCol w:w="3001"/>
        <w:gridCol w:w="1818"/>
        <w:gridCol w:w="1580"/>
      </w:tblGrid>
      <w:tr w:rsidR="00EA67B1" w:rsidRPr="00EA67B1" w14:paraId="2231D7E9"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3AA3D4F0"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3A2CDF1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6766DE2"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86267B7"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0109EEE4"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6D34C5DB"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1C9755F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74C91AA0"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20F53AD"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26C08CA6"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751E488A"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25D1BA5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79E56EE4"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1DC2D3E"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23F47863"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43E09026"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1906E57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389DA9AC"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383021B"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74BB38BE"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p>
    <w:p w14:paraId="4D7CB580"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2</w:t>
      </w:r>
      <w:r w:rsidRPr="00EA67B1">
        <w:rPr>
          <w:rFonts w:eastAsia="Times New Roman" w:cs="Arial"/>
          <w:vertAlign w:val="superscript"/>
          <w:lang w:eastAsia="ar-SA"/>
        </w:rPr>
        <w:t>ème</w:t>
      </w:r>
      <w:r w:rsidRPr="00EA67B1">
        <w:rPr>
          <w:rFonts w:eastAsia="Times New Roman" w:cs="Arial"/>
          <w:lang w:eastAsia="ar-SA"/>
        </w:rPr>
        <w:t xml:space="preserve"> cotraitant</w:t>
      </w:r>
    </w:p>
    <w:tbl>
      <w:tblPr>
        <w:tblW w:w="9518" w:type="dxa"/>
        <w:tblInd w:w="108" w:type="dxa"/>
        <w:tblLayout w:type="fixed"/>
        <w:tblLook w:val="0000" w:firstRow="0" w:lastRow="0" w:firstColumn="0" w:lastColumn="0" w:noHBand="0" w:noVBand="0"/>
      </w:tblPr>
      <w:tblGrid>
        <w:gridCol w:w="3119"/>
        <w:gridCol w:w="3001"/>
        <w:gridCol w:w="1818"/>
        <w:gridCol w:w="1580"/>
      </w:tblGrid>
      <w:tr w:rsidR="00EA67B1" w:rsidRPr="00EA67B1" w14:paraId="15D063B0"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444BDFAB"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2DD079BD"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31DB209A"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E7E7EB9"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39CABBB8"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768D20AA"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1F2B0FC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5208D5B4"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7FB2BC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1049408F"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3190608E"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0AD4F1D8"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264E9F2C"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13D1B3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5D9EEC06"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653E56EF"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2399F66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48D9BC3"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79D6E58"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34D19C04" w14:textId="77777777" w:rsidR="00EA67B1" w:rsidRDefault="00EA67B1" w:rsidP="00EA67B1">
      <w:pPr>
        <w:tabs>
          <w:tab w:val="left" w:pos="720"/>
          <w:tab w:val="left" w:pos="1080"/>
        </w:tabs>
        <w:suppressAutoHyphens/>
        <w:autoSpaceDE w:val="0"/>
        <w:spacing w:after="0" w:line="240" w:lineRule="auto"/>
        <w:jc w:val="left"/>
        <w:rPr>
          <w:rFonts w:ascii="Arial Narrow" w:eastAsia="Times New Roman" w:hAnsi="Arial Narrow" w:cs="Arial"/>
          <w:b/>
          <w:caps/>
          <w:sz w:val="24"/>
          <w:szCs w:val="24"/>
          <w:lang w:eastAsia="fr-FR"/>
        </w:rPr>
      </w:pPr>
    </w:p>
    <w:p w14:paraId="685B0644" w14:textId="6AF21822" w:rsidR="00EA67B1" w:rsidRPr="00EF700E" w:rsidRDefault="00B64318" w:rsidP="00126C0E">
      <w:pPr>
        <w:pStyle w:val="Titre1"/>
        <w:rPr>
          <w:rFonts w:eastAsia="Times New Roman" w:cs="Times New Roman"/>
          <w:u w:val="single"/>
          <w:lang w:eastAsia="fr-FR"/>
        </w:rPr>
      </w:pPr>
      <w:bookmarkStart w:id="28" w:name="_Toc180060857"/>
      <w:r w:rsidRPr="005A4DC2">
        <w:rPr>
          <w:rFonts w:eastAsia="Times New Roman"/>
          <w:lang w:eastAsia="fr-FR"/>
        </w:rPr>
        <w:t>ARTICLE 11</w:t>
      </w:r>
      <w:r w:rsidR="00EA67B1" w:rsidRPr="005A4DC2">
        <w:rPr>
          <w:rFonts w:eastAsia="Times New Roman"/>
          <w:lang w:eastAsia="fr-FR"/>
        </w:rPr>
        <w:t xml:space="preserve"> –</w:t>
      </w:r>
      <w:r w:rsidR="00126C0E" w:rsidRPr="005A4DC2">
        <w:rPr>
          <w:rFonts w:eastAsia="Times New Roman"/>
          <w:lang w:eastAsia="fr-FR"/>
        </w:rPr>
        <w:t xml:space="preserve"> PENALITES</w:t>
      </w:r>
      <w:bookmarkEnd w:id="28"/>
    </w:p>
    <w:p w14:paraId="070C3D1E" w14:textId="77777777" w:rsidR="00EA67B1" w:rsidRPr="00EA67B1" w:rsidRDefault="00EA67B1" w:rsidP="00EA67B1">
      <w:pPr>
        <w:tabs>
          <w:tab w:val="left" w:pos="720"/>
          <w:tab w:val="left" w:pos="1080"/>
        </w:tabs>
        <w:suppressAutoHyphens/>
        <w:autoSpaceDE w:val="0"/>
        <w:spacing w:after="0" w:line="240" w:lineRule="auto"/>
        <w:jc w:val="left"/>
      </w:pPr>
    </w:p>
    <w:p w14:paraId="7B915647" w14:textId="1ECE70B6" w:rsidR="00EF700E" w:rsidRPr="00EF700E" w:rsidRDefault="00EF700E" w:rsidP="00EF700E">
      <w:pPr>
        <w:spacing w:after="0" w:line="240" w:lineRule="auto"/>
        <w:rPr>
          <w:rFonts w:eastAsia="Calibri" w:cs="Arial"/>
        </w:rPr>
      </w:pPr>
      <w:r w:rsidRPr="00EF700E">
        <w:rPr>
          <w:rFonts w:eastAsia="Calibri" w:cs="Arial"/>
        </w:rPr>
        <w:t xml:space="preserve">Par dérogation à l’article </w:t>
      </w:r>
      <w:r>
        <w:rPr>
          <w:rFonts w:eastAsia="Calibri" w:cs="Arial"/>
        </w:rPr>
        <w:t>14</w:t>
      </w:r>
      <w:r w:rsidRPr="00EF700E">
        <w:rPr>
          <w:rFonts w:eastAsia="Calibri" w:cs="Arial"/>
        </w:rPr>
        <w:t xml:space="preserve"> du C.C.A.G, le titulaire est soumis aux </w:t>
      </w:r>
      <w:r>
        <w:rPr>
          <w:rFonts w:eastAsia="Calibri" w:cs="Arial"/>
        </w:rPr>
        <w:t xml:space="preserve">pénalités, sans mise en demeure préalable, </w:t>
      </w:r>
      <w:r w:rsidRPr="00EF700E">
        <w:rPr>
          <w:rFonts w:eastAsia="Calibri" w:cs="Arial"/>
        </w:rPr>
        <w:t>suivantes :</w:t>
      </w:r>
    </w:p>
    <w:p w14:paraId="11A7CC58" w14:textId="77777777" w:rsidR="00EF700E" w:rsidRPr="00EF700E" w:rsidRDefault="00EF700E" w:rsidP="00EF700E">
      <w:pPr>
        <w:spacing w:after="0" w:line="240" w:lineRule="auto"/>
        <w:rPr>
          <w:rFonts w:eastAsia="Calibri" w:cs="Arial"/>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681"/>
        <w:gridCol w:w="3381"/>
      </w:tblGrid>
      <w:tr w:rsidR="00EF700E" w:rsidRPr="00EF700E" w14:paraId="339726EA" w14:textId="77777777" w:rsidTr="00C22E63">
        <w:trPr>
          <w:jc w:val="center"/>
        </w:trPr>
        <w:tc>
          <w:tcPr>
            <w:tcW w:w="5681" w:type="dxa"/>
            <w:shd w:val="clear" w:color="auto" w:fill="D9D9D9"/>
          </w:tcPr>
          <w:p w14:paraId="6D570AD5" w14:textId="77777777" w:rsidR="00EF700E" w:rsidRPr="00EF700E" w:rsidRDefault="00EF700E" w:rsidP="00EF700E">
            <w:pPr>
              <w:spacing w:after="0" w:line="240" w:lineRule="auto"/>
              <w:jc w:val="center"/>
              <w:rPr>
                <w:rFonts w:eastAsia="Calibri" w:cs="Arial"/>
                <w:b/>
                <w:bCs/>
              </w:rPr>
            </w:pPr>
            <w:r w:rsidRPr="00EF700E">
              <w:rPr>
                <w:rFonts w:eastAsia="Calibri" w:cs="Arial"/>
                <w:b/>
                <w:bCs/>
              </w:rPr>
              <w:t xml:space="preserve">Désignation </w:t>
            </w:r>
          </w:p>
        </w:tc>
        <w:tc>
          <w:tcPr>
            <w:tcW w:w="3381" w:type="dxa"/>
            <w:shd w:val="clear" w:color="auto" w:fill="D9D9D9"/>
          </w:tcPr>
          <w:p w14:paraId="3F47766E" w14:textId="77777777" w:rsidR="00EF700E" w:rsidRPr="00EF700E" w:rsidRDefault="00EF700E" w:rsidP="00EF700E">
            <w:pPr>
              <w:spacing w:after="0" w:line="240" w:lineRule="auto"/>
              <w:jc w:val="center"/>
              <w:rPr>
                <w:rFonts w:eastAsia="Calibri" w:cs="Arial"/>
                <w:b/>
                <w:bCs/>
              </w:rPr>
            </w:pPr>
            <w:r w:rsidRPr="00EF700E">
              <w:rPr>
                <w:rFonts w:eastAsia="Calibri" w:cs="Arial"/>
                <w:b/>
                <w:bCs/>
              </w:rPr>
              <w:t>Montants</w:t>
            </w:r>
          </w:p>
        </w:tc>
      </w:tr>
      <w:tr w:rsidR="001A1E11" w:rsidRPr="00EF700E" w14:paraId="6AB1EB1F" w14:textId="77777777" w:rsidTr="00C22E63">
        <w:trPr>
          <w:trHeight w:val="397"/>
          <w:jc w:val="center"/>
        </w:trPr>
        <w:tc>
          <w:tcPr>
            <w:tcW w:w="5681" w:type="dxa"/>
            <w:shd w:val="clear" w:color="auto" w:fill="auto"/>
          </w:tcPr>
          <w:p w14:paraId="48BCA763" w14:textId="32D1A0D1" w:rsidR="001A1E11" w:rsidRPr="00C92720" w:rsidRDefault="009A0DC6" w:rsidP="00CF74FE">
            <w:pPr>
              <w:widowControl w:val="0"/>
              <w:suppressAutoHyphens/>
              <w:spacing w:after="0" w:line="240" w:lineRule="auto"/>
              <w:jc w:val="left"/>
              <w:rPr>
                <w:rFonts w:eastAsia="SimSun" w:cs="Arial"/>
                <w:kern w:val="1"/>
                <w:lang w:eastAsia="zh-CN" w:bidi="hi-IN"/>
              </w:rPr>
            </w:pPr>
            <w:r w:rsidRPr="00C92720">
              <w:rPr>
                <w:rFonts w:eastAsia="SimSun" w:cs="Arial"/>
                <w:kern w:val="1"/>
                <w:lang w:eastAsia="zh-CN" w:bidi="hi-IN"/>
              </w:rPr>
              <w:t xml:space="preserve">1/ </w:t>
            </w:r>
            <w:r w:rsidR="00E65C02" w:rsidRPr="00C92720">
              <w:rPr>
                <w:rFonts w:eastAsia="SimSun" w:cs="Arial"/>
                <w:kern w:val="1"/>
                <w:lang w:eastAsia="zh-CN" w:bidi="hi-IN"/>
              </w:rPr>
              <w:t xml:space="preserve">En cas </w:t>
            </w:r>
            <w:r w:rsidR="00412277" w:rsidRPr="00C92720">
              <w:rPr>
                <w:rFonts w:eastAsia="SimSun" w:cs="Arial"/>
                <w:kern w:val="1"/>
                <w:lang w:eastAsia="zh-CN" w:bidi="hi-IN"/>
              </w:rPr>
              <w:t xml:space="preserve">de non-respect de l’obligation de résultat, sur simple constatation du pouvoir adjudicateur </w:t>
            </w:r>
          </w:p>
          <w:p w14:paraId="480281E2" w14:textId="627D2578" w:rsidR="00E549B9" w:rsidRPr="00C92720" w:rsidRDefault="00E549B9" w:rsidP="00CF74FE">
            <w:pPr>
              <w:widowControl w:val="0"/>
              <w:suppressAutoHyphens/>
              <w:spacing w:after="0" w:line="240" w:lineRule="auto"/>
              <w:jc w:val="left"/>
              <w:rPr>
                <w:rFonts w:eastAsia="SimSun" w:cs="Arial"/>
                <w:b/>
                <w:kern w:val="1"/>
                <w:lang w:eastAsia="zh-CN" w:bidi="hi-IN"/>
              </w:rPr>
            </w:pPr>
          </w:p>
        </w:tc>
        <w:tc>
          <w:tcPr>
            <w:tcW w:w="3381" w:type="dxa"/>
            <w:shd w:val="clear" w:color="auto" w:fill="auto"/>
          </w:tcPr>
          <w:p w14:paraId="233D8CB3" w14:textId="77777777" w:rsidR="00E612AF" w:rsidRPr="00C92720" w:rsidRDefault="00E612AF" w:rsidP="00AE2984">
            <w:pPr>
              <w:widowControl w:val="0"/>
              <w:suppressAutoHyphens/>
              <w:spacing w:after="0" w:line="240" w:lineRule="auto"/>
              <w:rPr>
                <w:rFonts w:eastAsia="SimSun" w:cs="Arial"/>
                <w:b/>
                <w:color w:val="FF0000"/>
                <w:kern w:val="1"/>
                <w:lang w:eastAsia="zh-CN" w:bidi="hi-IN"/>
              </w:rPr>
            </w:pPr>
          </w:p>
          <w:p w14:paraId="0B4B8174" w14:textId="4E7DE63A" w:rsidR="00C22E63" w:rsidRPr="00C92720" w:rsidRDefault="00412277" w:rsidP="00E612AF">
            <w:pPr>
              <w:widowControl w:val="0"/>
              <w:suppressAutoHyphens/>
              <w:spacing w:after="0" w:line="240" w:lineRule="auto"/>
              <w:jc w:val="center"/>
              <w:rPr>
                <w:rFonts w:eastAsia="SimSun" w:cs="Arial"/>
                <w:kern w:val="1"/>
                <w:lang w:eastAsia="zh-CN" w:bidi="hi-IN"/>
              </w:rPr>
            </w:pPr>
            <w:r w:rsidRPr="00C92720">
              <w:rPr>
                <w:rFonts w:eastAsia="SimSun" w:cs="Arial"/>
                <w:kern w:val="1"/>
                <w:lang w:eastAsia="zh-CN" w:bidi="hi-IN"/>
              </w:rPr>
              <w:t>100 € HT par rue</w:t>
            </w:r>
            <w:r w:rsidR="00632969" w:rsidRPr="00C92720">
              <w:rPr>
                <w:rFonts w:eastAsia="SimSun" w:cs="Arial"/>
                <w:kern w:val="1"/>
                <w:lang w:eastAsia="zh-CN" w:bidi="hi-IN"/>
              </w:rPr>
              <w:t xml:space="preserve"> </w:t>
            </w:r>
            <w:r w:rsidR="00C92720" w:rsidRPr="00C92720">
              <w:rPr>
                <w:rFonts w:eastAsia="SimSun" w:cs="Arial"/>
                <w:kern w:val="1"/>
                <w:lang w:eastAsia="zh-CN" w:bidi="hi-IN"/>
              </w:rPr>
              <w:t xml:space="preserve">ou parc et jardin pour le lot 2 </w:t>
            </w:r>
            <w:r w:rsidR="00632969" w:rsidRPr="00C92720">
              <w:rPr>
                <w:rFonts w:eastAsia="SimSun" w:cs="Arial"/>
                <w:kern w:val="1"/>
                <w:lang w:eastAsia="zh-CN" w:bidi="hi-IN"/>
              </w:rPr>
              <w:t xml:space="preserve">et par jour </w:t>
            </w:r>
            <w:r w:rsidR="00C13FA9" w:rsidRPr="00C92720">
              <w:rPr>
                <w:rFonts w:eastAsia="SimSun" w:cs="Arial"/>
                <w:kern w:val="1"/>
                <w:lang w:eastAsia="zh-CN" w:bidi="hi-IN"/>
              </w:rPr>
              <w:t>ouvrable</w:t>
            </w:r>
          </w:p>
        </w:tc>
      </w:tr>
      <w:tr w:rsidR="005342FF" w:rsidRPr="005342FF" w14:paraId="7584C4E2" w14:textId="77777777" w:rsidTr="00C53596">
        <w:trPr>
          <w:trHeight w:val="703"/>
          <w:jc w:val="center"/>
        </w:trPr>
        <w:tc>
          <w:tcPr>
            <w:tcW w:w="5681" w:type="dxa"/>
            <w:shd w:val="clear" w:color="auto" w:fill="auto"/>
          </w:tcPr>
          <w:p w14:paraId="24D75DD7" w14:textId="7B8C3A3A" w:rsidR="005342FF" w:rsidRPr="00C92720" w:rsidRDefault="00C92720" w:rsidP="00385258">
            <w:pPr>
              <w:widowControl w:val="0"/>
              <w:suppressAutoHyphens/>
              <w:spacing w:after="0" w:line="240" w:lineRule="auto"/>
              <w:jc w:val="left"/>
              <w:rPr>
                <w:rFonts w:eastAsia="SimSun" w:cs="Arial"/>
                <w:kern w:val="1"/>
                <w:lang w:eastAsia="zh-CN" w:bidi="hi-IN"/>
              </w:rPr>
            </w:pPr>
            <w:r w:rsidRPr="00C92720">
              <w:rPr>
                <w:rFonts w:eastAsia="SimSun" w:cs="Arial"/>
                <w:kern w:val="1"/>
                <w:lang w:eastAsia="zh-CN" w:bidi="hi-IN"/>
              </w:rPr>
              <w:t>2</w:t>
            </w:r>
            <w:r w:rsidR="009A0DC6" w:rsidRPr="00C92720">
              <w:rPr>
                <w:rFonts w:eastAsia="SimSun" w:cs="Arial"/>
                <w:kern w:val="1"/>
                <w:lang w:eastAsia="zh-CN" w:bidi="hi-IN"/>
              </w:rPr>
              <w:t xml:space="preserve">/ </w:t>
            </w:r>
            <w:r w:rsidR="005342FF" w:rsidRPr="00C92720">
              <w:rPr>
                <w:rFonts w:eastAsia="SimSun" w:cs="Arial"/>
                <w:kern w:val="1"/>
                <w:lang w:eastAsia="zh-CN" w:bidi="hi-IN"/>
              </w:rPr>
              <w:t xml:space="preserve">En cas d’absence d’intervention </w:t>
            </w:r>
            <w:r w:rsidRPr="00C92720">
              <w:rPr>
                <w:rFonts w:eastAsia="SimSun" w:cs="Arial"/>
                <w:kern w:val="1"/>
                <w:lang w:eastAsia="zh-CN" w:bidi="hi-IN"/>
              </w:rPr>
              <w:t xml:space="preserve">dans les délais </w:t>
            </w:r>
            <w:r w:rsidR="005342FF" w:rsidRPr="00C92720">
              <w:rPr>
                <w:rFonts w:eastAsia="SimSun" w:cs="Arial"/>
                <w:kern w:val="1"/>
                <w:lang w:eastAsia="zh-CN" w:bidi="hi-IN"/>
              </w:rPr>
              <w:t xml:space="preserve">suite à signalement </w:t>
            </w:r>
          </w:p>
        </w:tc>
        <w:tc>
          <w:tcPr>
            <w:tcW w:w="3381" w:type="dxa"/>
            <w:shd w:val="clear" w:color="auto" w:fill="auto"/>
          </w:tcPr>
          <w:p w14:paraId="3A06AF91" w14:textId="77777777" w:rsidR="00632969" w:rsidRPr="00C92720" w:rsidRDefault="00632969" w:rsidP="005342FF">
            <w:pPr>
              <w:widowControl w:val="0"/>
              <w:suppressAutoHyphens/>
              <w:spacing w:after="0" w:line="240" w:lineRule="auto"/>
            </w:pPr>
          </w:p>
          <w:p w14:paraId="7537B76D" w14:textId="11385AF9" w:rsidR="005342FF" w:rsidRPr="00C92720" w:rsidRDefault="005342FF" w:rsidP="005342FF">
            <w:pPr>
              <w:widowControl w:val="0"/>
              <w:suppressAutoHyphens/>
              <w:spacing w:after="0" w:line="240" w:lineRule="auto"/>
            </w:pPr>
            <w:r w:rsidRPr="00C92720">
              <w:t>100 € par manquement constaté</w:t>
            </w:r>
          </w:p>
        </w:tc>
      </w:tr>
      <w:tr w:rsidR="00D75A5C" w:rsidRPr="00EF700E" w14:paraId="20BB43FD" w14:textId="77777777" w:rsidTr="00C53596">
        <w:trPr>
          <w:trHeight w:val="703"/>
          <w:jc w:val="center"/>
        </w:trPr>
        <w:tc>
          <w:tcPr>
            <w:tcW w:w="5681" w:type="dxa"/>
            <w:shd w:val="clear" w:color="auto" w:fill="auto"/>
          </w:tcPr>
          <w:p w14:paraId="658686BE" w14:textId="10B97E5A" w:rsidR="0001326C" w:rsidRPr="00C92720" w:rsidRDefault="00C92720" w:rsidP="00CF74FE">
            <w:pPr>
              <w:widowControl w:val="0"/>
              <w:suppressAutoHyphens/>
              <w:spacing w:after="0" w:line="240" w:lineRule="auto"/>
              <w:jc w:val="left"/>
              <w:rPr>
                <w:rFonts w:eastAsia="SimSun" w:cs="Arial"/>
                <w:kern w:val="1"/>
                <w:lang w:eastAsia="zh-CN" w:bidi="hi-IN"/>
              </w:rPr>
            </w:pPr>
            <w:r w:rsidRPr="00C92720">
              <w:rPr>
                <w:rFonts w:eastAsia="SimSun" w:cs="Arial"/>
                <w:kern w:val="1"/>
                <w:lang w:eastAsia="zh-CN" w:bidi="hi-IN"/>
              </w:rPr>
              <w:t>3</w:t>
            </w:r>
            <w:r w:rsidR="00D75A5C" w:rsidRPr="00C92720">
              <w:rPr>
                <w:rFonts w:eastAsia="SimSun" w:cs="Arial"/>
                <w:kern w:val="1"/>
                <w:lang w:eastAsia="zh-CN" w:bidi="hi-IN"/>
              </w:rPr>
              <w:t xml:space="preserve">/ Non transmission </w:t>
            </w:r>
            <w:r w:rsidRPr="00C92720">
              <w:rPr>
                <w:rFonts w:eastAsia="SimSun" w:cs="Arial"/>
                <w:kern w:val="1"/>
                <w:lang w:eastAsia="zh-CN" w:bidi="hi-IN"/>
              </w:rPr>
              <w:t xml:space="preserve">dans les délais </w:t>
            </w:r>
            <w:r w:rsidR="00D75A5C" w:rsidRPr="00C92720">
              <w:rPr>
                <w:rFonts w:eastAsia="SimSun" w:cs="Arial"/>
                <w:kern w:val="1"/>
                <w:lang w:eastAsia="zh-CN" w:bidi="hi-IN"/>
              </w:rPr>
              <w:t xml:space="preserve">d’un document </w:t>
            </w:r>
            <w:r w:rsidRPr="00C92720">
              <w:rPr>
                <w:rFonts w:eastAsia="SimSun" w:cs="Arial"/>
                <w:kern w:val="1"/>
                <w:lang w:eastAsia="zh-CN" w:bidi="hi-IN"/>
              </w:rPr>
              <w:t xml:space="preserve">(planning par exemple) </w:t>
            </w:r>
            <w:r w:rsidR="00D75A5C" w:rsidRPr="00C92720">
              <w:rPr>
                <w:rFonts w:eastAsia="SimSun" w:cs="Arial"/>
                <w:kern w:val="1"/>
                <w:lang w:eastAsia="zh-CN" w:bidi="hi-IN"/>
              </w:rPr>
              <w:t>sollici</w:t>
            </w:r>
            <w:r w:rsidR="00E8222E" w:rsidRPr="00C92720">
              <w:rPr>
                <w:rFonts w:eastAsia="SimSun" w:cs="Arial"/>
                <w:kern w:val="1"/>
                <w:lang w:eastAsia="zh-CN" w:bidi="hi-IN"/>
              </w:rPr>
              <w:t>té par le pouvoir adjudicateur</w:t>
            </w:r>
            <w:r w:rsidR="0001326C" w:rsidRPr="00C92720">
              <w:rPr>
                <w:rFonts w:eastAsia="SimSun" w:cs="Arial"/>
                <w:kern w:val="1"/>
                <w:lang w:eastAsia="zh-CN" w:bidi="hi-IN"/>
              </w:rPr>
              <w:t>*</w:t>
            </w:r>
          </w:p>
        </w:tc>
        <w:tc>
          <w:tcPr>
            <w:tcW w:w="3381" w:type="dxa"/>
            <w:shd w:val="clear" w:color="auto" w:fill="auto"/>
          </w:tcPr>
          <w:p w14:paraId="74EC1A56" w14:textId="6539A0BD" w:rsidR="00D75A5C" w:rsidRPr="00C92720" w:rsidRDefault="00C92720" w:rsidP="001A1E11">
            <w:pPr>
              <w:widowControl w:val="0"/>
              <w:suppressAutoHyphens/>
              <w:spacing w:after="0" w:line="240" w:lineRule="auto"/>
              <w:jc w:val="center"/>
            </w:pPr>
            <w:r w:rsidRPr="00C92720">
              <w:t>100</w:t>
            </w:r>
            <w:r w:rsidR="00D75A5C" w:rsidRPr="00C92720">
              <w:t>€ HT par jour ouvrable de retard</w:t>
            </w:r>
          </w:p>
        </w:tc>
      </w:tr>
    </w:tbl>
    <w:p w14:paraId="508A63BE" w14:textId="77777777" w:rsidR="00C521B6" w:rsidRDefault="00C521B6" w:rsidP="00EF700E">
      <w:pPr>
        <w:spacing w:after="0" w:line="240" w:lineRule="auto"/>
        <w:rPr>
          <w:rFonts w:eastAsia="Calibri" w:cs="Arial"/>
          <w:i/>
        </w:rPr>
      </w:pPr>
    </w:p>
    <w:p w14:paraId="3024D2CB" w14:textId="5DE3E3F8" w:rsidR="00EF700E" w:rsidRPr="00CF74FE" w:rsidRDefault="00572F05" w:rsidP="00EF700E">
      <w:pPr>
        <w:spacing w:after="0" w:line="240" w:lineRule="auto"/>
        <w:rPr>
          <w:rFonts w:eastAsia="Calibri" w:cs="Arial"/>
        </w:rPr>
      </w:pPr>
      <w:r>
        <w:rPr>
          <w:rFonts w:eastAsia="Calibri" w:cs="Arial"/>
          <w:i/>
        </w:rPr>
        <w:t>*</w:t>
      </w:r>
      <w:r w:rsidR="00EF700E" w:rsidRPr="008E6B3D">
        <w:rPr>
          <w:rFonts w:eastAsia="Calibri" w:cs="Arial"/>
          <w:i/>
        </w:rPr>
        <w:t xml:space="preserve">(Les pénalités pour retard commencent à courir le lendemain du jour où le délai contractuel d'exécution des prestations est expiré). </w:t>
      </w:r>
    </w:p>
    <w:p w14:paraId="0FB78DA2" w14:textId="31F9B10A" w:rsidR="00EF700E" w:rsidRPr="00EF700E" w:rsidRDefault="00EF700E" w:rsidP="0085283E">
      <w:pPr>
        <w:pStyle w:val="Titre1"/>
        <w:rPr>
          <w:rFonts w:eastAsia="Times New Roman" w:cs="Times New Roman"/>
          <w:u w:val="single"/>
          <w:lang w:eastAsia="fr-FR"/>
        </w:rPr>
      </w:pPr>
      <w:bookmarkStart w:id="29" w:name="_Toc180060858"/>
      <w:r w:rsidRPr="00EF700E">
        <w:rPr>
          <w:rFonts w:eastAsia="Times New Roman"/>
          <w:lang w:eastAsia="fr-FR"/>
        </w:rPr>
        <w:lastRenderedPageBreak/>
        <w:t>ARTICLE</w:t>
      </w:r>
      <w:r w:rsidR="00B64318">
        <w:rPr>
          <w:rFonts w:eastAsia="Times New Roman"/>
          <w:lang w:eastAsia="fr-FR"/>
        </w:rPr>
        <w:t xml:space="preserve"> 12</w:t>
      </w:r>
      <w:r w:rsidRPr="00EF700E">
        <w:rPr>
          <w:rFonts w:eastAsia="Times New Roman"/>
          <w:lang w:eastAsia="fr-FR"/>
        </w:rPr>
        <w:t xml:space="preserve"> –</w:t>
      </w:r>
      <w:r w:rsidR="0085283E">
        <w:rPr>
          <w:rFonts w:eastAsia="Times New Roman"/>
          <w:lang w:eastAsia="fr-FR"/>
        </w:rPr>
        <w:t xml:space="preserve"> </w:t>
      </w:r>
      <w:r w:rsidR="0085283E" w:rsidRPr="0085283E">
        <w:rPr>
          <w:rFonts w:eastAsia="Times New Roman"/>
          <w:lang w:eastAsia="fr-FR"/>
        </w:rPr>
        <w:t>ASSURANCES</w:t>
      </w:r>
      <w:bookmarkEnd w:id="29"/>
    </w:p>
    <w:p w14:paraId="0FC1268E" w14:textId="77777777" w:rsidR="00EF700E" w:rsidRPr="00EF700E" w:rsidRDefault="00EF700E" w:rsidP="00EF700E">
      <w:pPr>
        <w:widowControl w:val="0"/>
        <w:overflowPunct w:val="0"/>
        <w:autoSpaceDE w:val="0"/>
        <w:autoSpaceDN w:val="0"/>
        <w:adjustRightInd w:val="0"/>
        <w:spacing w:after="0" w:line="240" w:lineRule="auto"/>
        <w:rPr>
          <w:rFonts w:eastAsia="Calibri" w:cs="Arial"/>
        </w:rPr>
      </w:pPr>
    </w:p>
    <w:p w14:paraId="7FF0D53C"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Le</w:t>
      </w:r>
      <w:r w:rsidRPr="00EA67B1">
        <w:rPr>
          <w:rFonts w:eastAsia="Arial" w:cs="Arial"/>
          <w:lang w:eastAsia="fr-FR"/>
        </w:rPr>
        <w:t xml:space="preserve"> </w:t>
      </w:r>
      <w:r w:rsidRPr="00EA67B1">
        <w:rPr>
          <w:rFonts w:eastAsia="Times New Roman" w:cs="Arial"/>
          <w:lang w:eastAsia="fr-FR"/>
        </w:rPr>
        <w:t>titulaire</w:t>
      </w:r>
      <w:r w:rsidRPr="00EA67B1">
        <w:rPr>
          <w:rFonts w:eastAsia="Arial" w:cs="Arial"/>
          <w:lang w:eastAsia="fr-FR"/>
        </w:rPr>
        <w:t xml:space="preserve"> </w:t>
      </w:r>
      <w:r w:rsidRPr="00EA67B1">
        <w:rPr>
          <w:rFonts w:eastAsia="Times New Roman" w:cs="Arial"/>
          <w:lang w:eastAsia="fr-FR"/>
        </w:rPr>
        <w:t>doit</w:t>
      </w:r>
      <w:r w:rsidRPr="00EA67B1">
        <w:rPr>
          <w:rFonts w:eastAsia="Arial" w:cs="Arial"/>
          <w:lang w:eastAsia="fr-FR"/>
        </w:rPr>
        <w:t xml:space="preserve"> </w:t>
      </w:r>
      <w:r w:rsidRPr="00EA67B1">
        <w:rPr>
          <w:rFonts w:eastAsia="Times New Roman" w:cs="Arial"/>
          <w:lang w:eastAsia="fr-FR"/>
        </w:rPr>
        <w:t>posséder</w:t>
      </w:r>
      <w:r w:rsidRPr="00EA67B1">
        <w:rPr>
          <w:rFonts w:eastAsia="Arial" w:cs="Arial"/>
          <w:lang w:eastAsia="fr-FR"/>
        </w:rPr>
        <w:t xml:space="preserve"> </w:t>
      </w:r>
      <w:r w:rsidRPr="00EA67B1">
        <w:rPr>
          <w:rFonts w:eastAsia="Times New Roman" w:cs="Arial"/>
          <w:lang w:eastAsia="fr-FR"/>
        </w:rPr>
        <w:t>une</w:t>
      </w:r>
      <w:r w:rsidRPr="00EA67B1">
        <w:rPr>
          <w:rFonts w:eastAsia="Arial" w:cs="Arial"/>
          <w:lang w:eastAsia="fr-FR"/>
        </w:rPr>
        <w:t xml:space="preserve"> </w:t>
      </w:r>
      <w:r w:rsidRPr="00EA67B1">
        <w:rPr>
          <w:rFonts w:eastAsia="Times New Roman" w:cs="Arial"/>
          <w:lang w:eastAsia="fr-FR"/>
        </w:rPr>
        <w:t>assurance</w:t>
      </w:r>
      <w:r w:rsidRPr="00EA67B1">
        <w:rPr>
          <w:rFonts w:eastAsia="Arial" w:cs="Arial"/>
          <w:lang w:eastAsia="fr-FR"/>
        </w:rPr>
        <w:t xml:space="preserve"> </w:t>
      </w:r>
      <w:r w:rsidRPr="00EA67B1">
        <w:rPr>
          <w:rFonts w:eastAsia="Times New Roman" w:cs="Arial"/>
          <w:lang w:eastAsia="fr-FR"/>
        </w:rPr>
        <w:t>garantissant</w:t>
      </w:r>
      <w:r w:rsidRPr="00EA67B1">
        <w:rPr>
          <w:rFonts w:eastAsia="Arial" w:cs="Arial"/>
          <w:lang w:eastAsia="fr-FR"/>
        </w:rPr>
        <w:t xml:space="preserve"> </w:t>
      </w:r>
      <w:r w:rsidRPr="00EA67B1">
        <w:rPr>
          <w:rFonts w:eastAsia="Times New Roman" w:cs="Arial"/>
          <w:lang w:eastAsia="fr-FR"/>
        </w:rPr>
        <w:t>sa</w:t>
      </w:r>
      <w:r w:rsidRPr="00EA67B1">
        <w:rPr>
          <w:rFonts w:eastAsia="Arial" w:cs="Arial"/>
          <w:lang w:eastAsia="fr-FR"/>
        </w:rPr>
        <w:t xml:space="preserve"> </w:t>
      </w:r>
      <w:r w:rsidRPr="00EA67B1">
        <w:rPr>
          <w:rFonts w:eastAsia="Times New Roman" w:cs="Arial"/>
          <w:lang w:eastAsia="fr-FR"/>
        </w:rPr>
        <w:t>responsabilité</w:t>
      </w:r>
      <w:r w:rsidRPr="00EA67B1">
        <w:rPr>
          <w:rFonts w:eastAsia="Arial" w:cs="Arial"/>
          <w:lang w:eastAsia="fr-FR"/>
        </w:rPr>
        <w:t xml:space="preserve"> </w:t>
      </w:r>
      <w:r w:rsidRPr="00EA67B1">
        <w:rPr>
          <w:rFonts w:eastAsia="Times New Roman" w:cs="Arial"/>
          <w:lang w:eastAsia="fr-FR"/>
        </w:rPr>
        <w:t>à</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égard</w:t>
      </w:r>
      <w:r w:rsidRPr="00EA67B1">
        <w:rPr>
          <w:rFonts w:eastAsia="Arial" w:cs="Arial"/>
          <w:lang w:eastAsia="fr-FR"/>
        </w:rPr>
        <w:t xml:space="preserve"> de la ville et des </w:t>
      </w:r>
      <w:r w:rsidRPr="00EA67B1">
        <w:rPr>
          <w:rFonts w:eastAsia="Times New Roman" w:cs="Arial"/>
          <w:lang w:eastAsia="fr-FR"/>
        </w:rPr>
        <w:t>tiers</w:t>
      </w:r>
      <w:r w:rsidRPr="00EA67B1">
        <w:rPr>
          <w:rFonts w:eastAsia="Arial" w:cs="Arial"/>
          <w:lang w:eastAsia="fr-FR"/>
        </w:rPr>
        <w:t xml:space="preserve"> ou </w:t>
      </w:r>
      <w:r w:rsidRPr="00EA67B1">
        <w:rPr>
          <w:rFonts w:eastAsia="Times New Roman" w:cs="Arial"/>
          <w:lang w:eastAsia="fr-FR"/>
        </w:rPr>
        <w:t>victimes d’accidents ou de dommages causés par l’exécution des prestations conformément à l’article 9 du CCAG FCS.</w:t>
      </w:r>
    </w:p>
    <w:p w14:paraId="55315778" w14:textId="77777777" w:rsidR="00EA67B1" w:rsidRPr="00EA67B1" w:rsidRDefault="00EA67B1" w:rsidP="00EA67B1">
      <w:pPr>
        <w:tabs>
          <w:tab w:val="num" w:pos="0"/>
        </w:tabs>
        <w:spacing w:after="0" w:line="240" w:lineRule="auto"/>
        <w:rPr>
          <w:rFonts w:eastAsia="Times New Roman" w:cs="Arial"/>
          <w:lang w:eastAsia="fr-FR"/>
        </w:rPr>
      </w:pPr>
    </w:p>
    <w:p w14:paraId="60F571C8" w14:textId="77777777" w:rsidR="00EA67B1" w:rsidRPr="00EA67B1" w:rsidRDefault="00EA67B1" w:rsidP="00EA67B1">
      <w:pPr>
        <w:tabs>
          <w:tab w:val="num" w:pos="0"/>
        </w:tabs>
        <w:spacing w:after="0" w:line="240" w:lineRule="auto"/>
        <w:rPr>
          <w:rFonts w:eastAsia="Times New Roman" w:cs="Arial"/>
          <w:lang w:eastAsia="fr-FR"/>
        </w:rPr>
      </w:pPr>
      <w:r w:rsidRPr="00EA67B1">
        <w:rPr>
          <w:rFonts w:eastAsia="Times New Roman" w:cs="Arial"/>
          <w:lang w:eastAsia="fr-FR"/>
        </w:rPr>
        <w:t>La</w:t>
      </w:r>
      <w:r w:rsidRPr="00EA67B1">
        <w:rPr>
          <w:rFonts w:eastAsia="Arial" w:cs="Arial"/>
          <w:lang w:eastAsia="fr-FR"/>
        </w:rPr>
        <w:t xml:space="preserve"> </w:t>
      </w:r>
      <w:r w:rsidRPr="00EA67B1">
        <w:rPr>
          <w:rFonts w:eastAsia="Times New Roman" w:cs="Arial"/>
          <w:lang w:eastAsia="fr-FR"/>
        </w:rPr>
        <w:t>garantie</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suffisante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couvrir</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ensemble</w:t>
      </w:r>
      <w:r w:rsidRPr="00EA67B1">
        <w:rPr>
          <w:rFonts w:eastAsia="Arial" w:cs="Arial"/>
          <w:lang w:eastAsia="fr-FR"/>
        </w:rPr>
        <w:t xml:space="preserve"> </w:t>
      </w:r>
      <w:r w:rsidRPr="00EA67B1">
        <w:rPr>
          <w:rFonts w:eastAsia="Times New Roman" w:cs="Arial"/>
          <w:lang w:eastAsia="fr-FR"/>
        </w:rPr>
        <w:t>des</w:t>
      </w:r>
      <w:r w:rsidRPr="00EA67B1">
        <w:rPr>
          <w:rFonts w:eastAsia="Arial" w:cs="Arial"/>
          <w:lang w:eastAsia="fr-FR"/>
        </w:rPr>
        <w:t xml:space="preserve"> </w:t>
      </w:r>
      <w:r w:rsidRPr="00EA67B1">
        <w:rPr>
          <w:rFonts w:eastAsia="Times New Roman" w:cs="Arial"/>
          <w:lang w:eastAsia="fr-FR"/>
        </w:rPr>
        <w:t>risques</w:t>
      </w:r>
      <w:r w:rsidRPr="00EA67B1">
        <w:rPr>
          <w:rFonts w:eastAsia="Arial" w:cs="Arial"/>
          <w:lang w:eastAsia="fr-FR"/>
        </w:rPr>
        <w:t xml:space="preserve"> </w:t>
      </w:r>
      <w:r w:rsidRPr="00EA67B1">
        <w:rPr>
          <w:rFonts w:eastAsia="Times New Roman" w:cs="Arial"/>
          <w:lang w:eastAsia="fr-FR"/>
        </w:rPr>
        <w:t>et</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illimitée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les</w:t>
      </w:r>
      <w:r w:rsidRPr="00EA67B1">
        <w:rPr>
          <w:rFonts w:eastAsia="Arial" w:cs="Arial"/>
          <w:lang w:eastAsia="fr-FR"/>
        </w:rPr>
        <w:t xml:space="preserve"> </w:t>
      </w:r>
      <w:r w:rsidRPr="00EA67B1">
        <w:rPr>
          <w:rFonts w:eastAsia="Times New Roman" w:cs="Arial"/>
          <w:lang w:eastAsia="fr-FR"/>
        </w:rPr>
        <w:t>dommages</w:t>
      </w:r>
      <w:r w:rsidRPr="00EA67B1">
        <w:rPr>
          <w:rFonts w:eastAsia="Arial" w:cs="Arial"/>
          <w:lang w:eastAsia="fr-FR"/>
        </w:rPr>
        <w:t xml:space="preserve"> </w:t>
      </w:r>
      <w:r w:rsidRPr="00EA67B1">
        <w:rPr>
          <w:rFonts w:eastAsia="Times New Roman" w:cs="Arial"/>
          <w:lang w:eastAsia="fr-FR"/>
        </w:rPr>
        <w:t>corporels.</w:t>
      </w:r>
      <w:r w:rsidRPr="00EA67B1">
        <w:rPr>
          <w:rFonts w:eastAsia="Arial" w:cs="Arial"/>
          <w:lang w:eastAsia="fr-FR"/>
        </w:rPr>
        <w:t xml:space="preserve"> </w:t>
      </w:r>
    </w:p>
    <w:p w14:paraId="431AE1AB"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p>
    <w:p w14:paraId="7950390E"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Il doit justifier avant tout début d’exécution du marché qu’il est titulaire de ces contrats d’assurances, au moyen d’une attestation établissant l’étendue de la responsabilité garantie.</w:t>
      </w:r>
    </w:p>
    <w:p w14:paraId="15A9C96C"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p>
    <w:p w14:paraId="2DA0E71D" w14:textId="77777777" w:rsid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 xml:space="preserve">A tout moment durant l’exécution du marché, le titulaire doit être en mesure de produire cette attestation, sur demande du pouvoir adjudicateur et dans un délai de quinze jours à compter de la réception de sa demande. </w:t>
      </w:r>
    </w:p>
    <w:p w14:paraId="10CF03D4" w14:textId="77777777" w:rsidR="008062CF" w:rsidRPr="00FE0F23" w:rsidRDefault="008062CF" w:rsidP="008062CF">
      <w:pPr>
        <w:rPr>
          <w:rFonts w:cs="Arial"/>
        </w:rPr>
      </w:pPr>
    </w:p>
    <w:p w14:paraId="70D289A5" w14:textId="77777777" w:rsidR="00EF700E" w:rsidRPr="00D24E49" w:rsidRDefault="008062CF" w:rsidP="00D24E49">
      <w:pPr>
        <w:rPr>
          <w:rFonts w:cs="Arial"/>
        </w:rPr>
      </w:pPr>
      <w:r w:rsidRPr="00FE0F23">
        <w:rPr>
          <w:rFonts w:cs="Arial"/>
        </w:rPr>
        <w:t xml:space="preserve">L’entreprise s’engage à payer régulièrement les primes d’assurances et à justifier de la régularité de sa situation à toute demande de la </w:t>
      </w:r>
      <w:r>
        <w:rPr>
          <w:rFonts w:cs="Arial"/>
        </w:rPr>
        <w:t>Ville</w:t>
      </w:r>
      <w:r w:rsidRPr="00FE0F23">
        <w:rPr>
          <w:rFonts w:cs="Arial"/>
        </w:rPr>
        <w:t>.</w:t>
      </w:r>
    </w:p>
    <w:p w14:paraId="7E5A7FCC" w14:textId="77777777" w:rsidR="00613C99" w:rsidRDefault="00613C99" w:rsidP="00613C99">
      <w:pPr>
        <w:pStyle w:val="Titre1"/>
        <w:rPr>
          <w:rFonts w:eastAsia="Times New Roman"/>
          <w:lang w:eastAsia="fr-FR"/>
        </w:rPr>
      </w:pPr>
      <w:bookmarkStart w:id="30" w:name="_Toc175909006"/>
      <w:bookmarkStart w:id="31" w:name="_Toc177548429"/>
      <w:bookmarkStart w:id="32" w:name="_Toc169594269"/>
      <w:bookmarkStart w:id="33" w:name="_Toc180060739"/>
      <w:bookmarkStart w:id="34" w:name="_Toc180060859"/>
      <w:r w:rsidRPr="00EF700E">
        <w:rPr>
          <w:rFonts w:eastAsia="Times New Roman"/>
          <w:lang w:eastAsia="fr-FR"/>
        </w:rPr>
        <w:t>ARTICLE</w:t>
      </w:r>
      <w:r>
        <w:rPr>
          <w:rFonts w:eastAsia="Times New Roman"/>
          <w:lang w:eastAsia="fr-FR"/>
        </w:rPr>
        <w:t xml:space="preserve"> 13</w:t>
      </w:r>
      <w:r w:rsidRPr="00EF700E">
        <w:rPr>
          <w:rFonts w:eastAsia="Times New Roman"/>
          <w:lang w:eastAsia="fr-FR"/>
        </w:rPr>
        <w:t xml:space="preserve"> –</w:t>
      </w:r>
      <w:r>
        <w:rPr>
          <w:rFonts w:eastAsia="Times New Roman"/>
          <w:lang w:eastAsia="fr-FR"/>
        </w:rPr>
        <w:t xml:space="preserve"> CONFIDENTIALITE – PROTECTION DES DONNEES PERSONNELLES – MESURES DE SECURITE</w:t>
      </w:r>
      <w:bookmarkEnd w:id="30"/>
      <w:bookmarkEnd w:id="31"/>
      <w:bookmarkEnd w:id="33"/>
      <w:bookmarkEnd w:id="34"/>
    </w:p>
    <w:p w14:paraId="70E5B7B5" w14:textId="77777777" w:rsidR="00613C99" w:rsidRPr="008E4177" w:rsidRDefault="00613C99" w:rsidP="00613C99">
      <w:pPr>
        <w:rPr>
          <w:lang w:eastAsia="fr-FR"/>
        </w:rPr>
      </w:pPr>
    </w:p>
    <w:bookmarkEnd w:id="32"/>
    <w:p w14:paraId="37C58BAC" w14:textId="77777777" w:rsidR="00613C99" w:rsidRPr="0076127E" w:rsidRDefault="00613C99" w:rsidP="00613C99">
      <w:r w:rsidRPr="0076127E">
        <w:rPr>
          <w:u w:val="single"/>
        </w:rPr>
        <w:t>Protection des données à caractère personnel :</w:t>
      </w:r>
    </w:p>
    <w:p w14:paraId="308C1522" w14:textId="77777777" w:rsidR="00613C99" w:rsidRPr="0076127E" w:rsidRDefault="00613C99" w:rsidP="00613C99">
      <w:pPr>
        <w:rPr>
          <w:i/>
        </w:rPr>
      </w:pPr>
      <w:r w:rsidRPr="0076127E">
        <w:rPr>
          <w:i/>
        </w:rPr>
        <w:t>Obligations générales :</w:t>
      </w:r>
    </w:p>
    <w:p w14:paraId="0913966B" w14:textId="77777777" w:rsidR="00613C99" w:rsidRPr="0076127E" w:rsidRDefault="00613C99" w:rsidP="00613C99">
      <w:r w:rsidRPr="0076127E">
        <w:t>A compter du 25 mai 2018, les données personnelles collectées par le titulaire d'un marché ou d'un accord-cadre, ainsi que par ses éventuels sous-traitants doivent être traitées conformément au Règlement général sur la protection des données (Règlement (UE) 2016/679 du Parlement Européen et Du Conseil du 27 avril 2016). Dans ce cadre, le titulaire, qui agit en tant que sous-traitant au sens du Règlement Général sur la Protection des Données pour le compte du pouvoir adjudicateur responsable du traitement, s’engage à :</w:t>
      </w:r>
    </w:p>
    <w:p w14:paraId="4F7E2AE9" w14:textId="77777777" w:rsidR="00613C99" w:rsidRPr="0076127E" w:rsidRDefault="00613C99" w:rsidP="00613C99">
      <w:r w:rsidRPr="0076127E">
        <w:t>- Garantir la confidentialité des données à caractère personnel traitées dans le cadre du présent contrat;</w:t>
      </w:r>
    </w:p>
    <w:p w14:paraId="364114A5" w14:textId="77777777" w:rsidR="00613C99" w:rsidRPr="0076127E" w:rsidRDefault="00613C99" w:rsidP="00613C99">
      <w:r w:rsidRPr="0076127E">
        <w:t>- Collecter et traiter les données personnelles uniquement dans la finalité poursuivie par l'exécution du marché ou de l'accord-cadre, ou en exécution d'une obligation légale, ou avec l'accord explicite du pouvoir adjudicateur ;</w:t>
      </w:r>
    </w:p>
    <w:p w14:paraId="79C1DC46" w14:textId="77777777" w:rsidR="00613C99" w:rsidRPr="0076127E" w:rsidRDefault="00613C99" w:rsidP="00613C99">
      <w:r w:rsidRPr="0076127E">
        <w:t>- Collecter et traiter les données conformément aux instructions données par le pouvoir adjudicateur et informer ce dernier de toute instruction qui conduirait à une violation du règlement européen pour la protection des données ;</w:t>
      </w:r>
    </w:p>
    <w:p w14:paraId="1D2C5D92" w14:textId="77777777" w:rsidR="00613C99" w:rsidRPr="0076127E" w:rsidRDefault="00613C99" w:rsidP="00613C99">
      <w:r w:rsidRPr="0076127E">
        <w:t>- 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4A0E727F" w14:textId="77777777" w:rsidR="00613C99" w:rsidRPr="0076127E" w:rsidRDefault="00613C99" w:rsidP="00613C99">
      <w:r w:rsidRPr="0076127E">
        <w:t>Le titulaire communique au pouvoir adjudicateur le nom et les coordonnées de son délégué à la protection des données s'il en a désigné un en application de l'article 37 du Règlement Général sur la Protection des Données.</w:t>
      </w:r>
    </w:p>
    <w:p w14:paraId="274B3E6A" w14:textId="77777777" w:rsidR="00613C99" w:rsidRPr="0076127E" w:rsidRDefault="00613C99" w:rsidP="00613C99">
      <w:r w:rsidRPr="0076127E">
        <w:t xml:space="preserve">Le pouvoir adjudicateur s'engage à fournir au titulaire les données objet du traitement et à communiquer par écrit au sous-traitant </w:t>
      </w:r>
      <w:r>
        <w:t xml:space="preserve">(si concerné) </w:t>
      </w:r>
      <w:r w:rsidRPr="0076127E">
        <w:t>les instructions concernant le traitement des données.</w:t>
      </w:r>
    </w:p>
    <w:p w14:paraId="0CA63EE7" w14:textId="77777777" w:rsidR="00613C99" w:rsidRPr="0076127E" w:rsidRDefault="00613C99" w:rsidP="00613C99">
      <w:pPr>
        <w:rPr>
          <w:i/>
        </w:rPr>
      </w:pPr>
      <w:r w:rsidRPr="0076127E">
        <w:rPr>
          <w:i/>
        </w:rPr>
        <w:t>Sous-traitance :</w:t>
      </w:r>
    </w:p>
    <w:p w14:paraId="60C7E7F4" w14:textId="77777777" w:rsidR="00613C99" w:rsidRPr="0076127E" w:rsidRDefault="00613C99" w:rsidP="00613C99">
      <w:r w:rsidRPr="0076127E">
        <w:t>Le titulaire peut, avec l'accord préalable du pouvoir adjudicateur, faire appel à un autre sous-traitant pour mener les activités de traitement spécifique. Dans un tel cas, il informe préalablement par écrit le pouvoir adjudicateur de tout changement envisagé concernant l'ajout ou le remplacement d'autres sous-traitants. L'information transmise au pouvoir adjudicateur indique précisément les activités de traitement sous-traitées, l'identité et les coordonnées du sous-traitant ainsi que les dates du contrat de sous-traitance. Il appartient au titulaire de s'assurer que le sous-traitant présente les garanties techniques et organisationnelles suffisantes permettant d'assurer le traitement des données conformément au présent article.</w:t>
      </w:r>
    </w:p>
    <w:p w14:paraId="701A52C8" w14:textId="77777777" w:rsidR="00613C99" w:rsidRPr="0076127E" w:rsidRDefault="00613C99" w:rsidP="00613C99">
      <w:r w:rsidRPr="0076127E">
        <w:t>Le sous-traitant du titulaire est tenu de respecter les obligations prévues au présent article. Le titulaire demeure toutefois pleinement responsable des obligations relatives au traitement des données réalisées par le sous-traitant devant le pouvoir adjudicateur.</w:t>
      </w:r>
    </w:p>
    <w:p w14:paraId="3CE6A603" w14:textId="77777777" w:rsidR="00613C99" w:rsidRPr="0076127E" w:rsidRDefault="00613C99" w:rsidP="00613C99">
      <w:pPr>
        <w:rPr>
          <w:i/>
        </w:rPr>
      </w:pPr>
      <w:r w:rsidRPr="0076127E">
        <w:rPr>
          <w:i/>
        </w:rPr>
        <w:t>Droit d'information des personnes concernées :</w:t>
      </w:r>
    </w:p>
    <w:p w14:paraId="777B9588" w14:textId="77777777" w:rsidR="00613C99" w:rsidRPr="0076127E" w:rsidRDefault="00613C99" w:rsidP="00613C99">
      <w:r w:rsidRPr="0076127E">
        <w:t>Le titulaire fournit aux personnes concernées, au moment de la collecte des données, l'information relative aux traitements des données réalisées, suivant la formulation et le format convenu avec le pouvoir adjudicateur.</w:t>
      </w:r>
    </w:p>
    <w:p w14:paraId="5B247771" w14:textId="77777777" w:rsidR="00613C99" w:rsidRPr="0076127E" w:rsidRDefault="00613C99" w:rsidP="00613C99">
      <w:pPr>
        <w:rPr>
          <w:i/>
        </w:rPr>
      </w:pPr>
      <w:r w:rsidRPr="0076127E">
        <w:rPr>
          <w:i/>
        </w:rPr>
        <w:t>Exercice des droits des personnes :</w:t>
      </w:r>
    </w:p>
    <w:p w14:paraId="21071FC4" w14:textId="77777777" w:rsidR="00613C99" w:rsidRPr="0076127E" w:rsidRDefault="00613C99" w:rsidP="00613C99">
      <w:r w:rsidRPr="0076127E">
        <w:t>Le titulaire s'efforce de fournir, au pouvoir adjudicateur, l'aide nécessaire pour lui permettre de remplir son obligation de donner suite aux demandes d'exercice des droits des personnes concernées (accès, rectification, effacement, opposition, limitation du traitement, portabilité des données, droit de ne pas faire l'objet d'une décision individuelle automatisée).</w:t>
      </w:r>
    </w:p>
    <w:p w14:paraId="295A6364" w14:textId="77777777" w:rsidR="00613C99" w:rsidRPr="0076127E" w:rsidRDefault="00613C99" w:rsidP="00613C99">
      <w:r w:rsidRPr="0076127E">
        <w:t>Le titulaire répond, au nom et pour le compte du pouvoir adjudicateur et dans les délais prévus par le Règlement Européen sur la Protection des Données, aux demandes des personnes concernées en cas d'exercice de leurs droits, s'agissant des données faisant l'objet de la sous-traitance prévue par le présent article.</w:t>
      </w:r>
    </w:p>
    <w:p w14:paraId="0BA3CE38" w14:textId="77777777" w:rsidR="00613C99" w:rsidRPr="0076127E" w:rsidRDefault="00613C99" w:rsidP="00613C99">
      <w:pPr>
        <w:rPr>
          <w:i/>
        </w:rPr>
      </w:pPr>
      <w:r w:rsidRPr="0076127E">
        <w:rPr>
          <w:i/>
        </w:rPr>
        <w:t>Notification des violations de données à caractère personnel :</w:t>
      </w:r>
    </w:p>
    <w:p w14:paraId="262AFA7C" w14:textId="77777777" w:rsidR="00613C99" w:rsidRPr="0076127E" w:rsidRDefault="00613C99" w:rsidP="00613C99">
      <w:r w:rsidRPr="0076127E">
        <w:t>Le titulaire notifie, dès qu'il en a connaissance, au pouvoir adjudicateur toute violation de données à caractère personnel. Cette notification est accompagnée de toute documentation utile afin de permettre au pouvoir adjudicateur de notifier si nécessaire cette violation à l'autorité de contrôle compétente.</w:t>
      </w:r>
    </w:p>
    <w:p w14:paraId="59D82D1B" w14:textId="77777777" w:rsidR="00613C99" w:rsidRPr="0076127E" w:rsidRDefault="00613C99" w:rsidP="00613C99">
      <w:pPr>
        <w:rPr>
          <w:i/>
        </w:rPr>
      </w:pPr>
      <w:r w:rsidRPr="0076127E">
        <w:rPr>
          <w:i/>
        </w:rPr>
        <w:t>Assistance du titulaire dans le cadre du respect par le pouvoir adjudicateur de ses obligations :</w:t>
      </w:r>
    </w:p>
    <w:p w14:paraId="55473847" w14:textId="77777777" w:rsidR="00613C99" w:rsidRPr="0076127E" w:rsidRDefault="00613C99" w:rsidP="00613C99">
      <w:r w:rsidRPr="0076127E">
        <w:t>Le titulaire fournit au pouvoir adjudicateur l'assistance nécessaire pour la réalisation d'analyses d'impact relatives à la protection des données et à la réalisation de la consultation préalable de l'autorité de contrôle. Le titulaire met à disposition du pouvoir adjudicateur la documentation nécessaire à la démonstration du respect de toutes ses obligations, et permettre la réalisation d'audits, inspections, par le pouvoir adjudicateur ou par un tiers mandaté.</w:t>
      </w:r>
    </w:p>
    <w:p w14:paraId="2846E2F9" w14:textId="77777777" w:rsidR="00613C99" w:rsidRPr="0076127E" w:rsidRDefault="00613C99" w:rsidP="00613C99">
      <w:pPr>
        <w:rPr>
          <w:i/>
        </w:rPr>
      </w:pPr>
      <w:r w:rsidRPr="0076127E">
        <w:rPr>
          <w:i/>
        </w:rPr>
        <w:t>Mesures de sécurité :</w:t>
      </w:r>
    </w:p>
    <w:p w14:paraId="427E2281" w14:textId="77777777" w:rsidR="00613C99" w:rsidRPr="0076127E" w:rsidRDefault="00613C99" w:rsidP="00613C99">
      <w:r w:rsidRPr="0076127E">
        <w:t xml:space="preserve">Le titulaire s'engage à mettre en œuvre les mesures de sécurité garantissant un niveau de sécurité adapté au risque, en ce compris la </w:t>
      </w:r>
      <w:proofErr w:type="spellStart"/>
      <w:r w:rsidRPr="0076127E">
        <w:t>pseudonymisation</w:t>
      </w:r>
      <w:proofErr w:type="spellEnd"/>
      <w:r w:rsidRPr="0076127E">
        <w:t xml:space="preserve"> et le chiffrement des données à caractère personnel, les moyens permettant de respecter la confidentialité, l'intégrité, la disponibilité et la résilience constantes des systèmes et services de traitement, les moyens permettant de garantir la disponibilité des données à caractère personnel et une procédure visant à tester, analyser et évaluer l'efficacité des mesures techniques et organisationnelles pour assurer la sécurité du traitement.</w:t>
      </w:r>
    </w:p>
    <w:p w14:paraId="7BFE839B" w14:textId="77777777" w:rsidR="00613C99" w:rsidRPr="0076127E" w:rsidRDefault="00613C99" w:rsidP="00613C99">
      <w:pPr>
        <w:rPr>
          <w:i/>
        </w:rPr>
      </w:pPr>
      <w:r w:rsidRPr="0076127E">
        <w:rPr>
          <w:i/>
        </w:rPr>
        <w:t>Registre des catégories d'activités de traitement :</w:t>
      </w:r>
    </w:p>
    <w:p w14:paraId="6E0BBBDB" w14:textId="77777777" w:rsidR="00613C99" w:rsidRPr="0076127E" w:rsidRDefault="00613C99" w:rsidP="00613C99">
      <w:r w:rsidRPr="0076127E">
        <w:t>Le titulaire déclare tenir un registre de toutes les catégories d'activités de traitement réalisées pour le compte du pouvoir adjudicateur conformément au Règlement général sur la protection des données.</w:t>
      </w:r>
    </w:p>
    <w:p w14:paraId="5332A5C9" w14:textId="77777777" w:rsidR="00613C99" w:rsidRPr="0076127E" w:rsidRDefault="00613C99" w:rsidP="00613C99">
      <w:pPr>
        <w:rPr>
          <w:i/>
        </w:rPr>
      </w:pPr>
      <w:r w:rsidRPr="0076127E">
        <w:rPr>
          <w:i/>
        </w:rPr>
        <w:t>Sort des données :</w:t>
      </w:r>
    </w:p>
    <w:p w14:paraId="590EF925" w14:textId="77777777" w:rsidR="00613C99" w:rsidRPr="0076127E" w:rsidRDefault="00613C99" w:rsidP="00613C99">
      <w:pPr>
        <w:rPr>
          <w:u w:val="single"/>
        </w:rPr>
      </w:pPr>
      <w:r w:rsidRPr="0076127E">
        <w:t>Au terme de la prestation de traitement des données, le titulaire s'engage à renvoyer toutes les données à caractère personnel au pouvoir adjudicateur. Le renvoi des données doit s'accompagner de la destruction de toutes les copies existantes dans les systèmes d'information du titulaire. Une fois détruites, le titulaire doit justifier par écrit de la destruction. Toutefois, le pouvoir adjudicateur pourra s'il le souhaite, demander au titulaire de procéder à la destruction des données ou de les renvoyer à la personne désignée par le pouvoir adjudicateur.</w:t>
      </w:r>
    </w:p>
    <w:p w14:paraId="2E78D436" w14:textId="77777777" w:rsidR="00613C99" w:rsidRPr="0076127E" w:rsidRDefault="00613C99" w:rsidP="00613C99">
      <w:pPr>
        <w:rPr>
          <w:i/>
        </w:rPr>
      </w:pPr>
      <w:r w:rsidRPr="0076127E">
        <w:rPr>
          <w:i/>
          <w:u w:val="single"/>
        </w:rPr>
        <w:t>Protection de la main d'œuvre et conditions de travail :</w:t>
      </w:r>
    </w:p>
    <w:p w14:paraId="6C71F84D" w14:textId="77777777" w:rsidR="00613C99" w:rsidRPr="0076127E" w:rsidRDefault="00613C99" w:rsidP="00613C99">
      <w:r w:rsidRPr="0076127E">
        <w:t>Le titulaire est tenu de respecter les obligations prévues par les lois et règlements relatifs à la protection de la main-d'œuvre et aux conditions de travail du pays, où cette main-d'œuvre est employée. Il est également tenu au respect des dispositions des huit conventions fondamentales de l'organisation internationale du travail, lorsque celles-ci ne sont pas intégrées dans les lois et règlements du pays où cette main-d'œuvre est employée.</w:t>
      </w:r>
    </w:p>
    <w:p w14:paraId="6B4F9642" w14:textId="77777777" w:rsidR="00613C99" w:rsidRPr="0076127E" w:rsidRDefault="00613C99" w:rsidP="00613C99">
      <w:pPr>
        <w:rPr>
          <w:i/>
        </w:rPr>
      </w:pPr>
      <w:r w:rsidRPr="0076127E">
        <w:rPr>
          <w:i/>
          <w:u w:val="single"/>
        </w:rPr>
        <w:t>Protection de l'environnement, sécurité et santé :</w:t>
      </w:r>
    </w:p>
    <w:p w14:paraId="67445E95" w14:textId="77777777" w:rsidR="00613C99" w:rsidRPr="0076127E" w:rsidRDefault="00613C99" w:rsidP="00613C99">
      <w:r w:rsidRPr="0076127E">
        <w:t xml:space="preserve">Conformément aux dispositions </w:t>
      </w:r>
      <w:r>
        <w:t>du CCAG</w:t>
      </w:r>
      <w:r w:rsidRPr="0076127E">
        <w:t xml:space="preserve">, le titulaire veille à ce que les prestations qu'il effectue respectent les prescriptions législatives et réglementaires en vigueur en matière d'environnement, de sécurité et de santé des personnes, et de préservation du voisinage. </w:t>
      </w:r>
    </w:p>
    <w:p w14:paraId="57E03183" w14:textId="5826A881" w:rsidR="00613C99" w:rsidRPr="00613C99" w:rsidRDefault="00613C99" w:rsidP="00613C99">
      <w:pPr>
        <w:rPr>
          <w:rFonts w:cs="Tahoma"/>
          <w:shd w:val="clear" w:color="auto" w:fill="00FF00"/>
        </w:rPr>
      </w:pPr>
      <w:r w:rsidRPr="0076127E">
        <w:t xml:space="preserve">A cet effet, le titulaire prend les mesures permettant de maîtriser les éléments susceptibles de porter atteinte à l'environnement, notamment les déchets produits en cours d'exécution du contrat, les émissions de poussières, les fumées, les émanations de produits polluants, le bruit, les impacts sur la faune et sur la flore, la pollution des eaux superficielles et souterraines. </w:t>
      </w:r>
    </w:p>
    <w:p w14:paraId="57F77088" w14:textId="7F1FA2C4" w:rsidR="00EF700E" w:rsidRPr="00EF700E" w:rsidRDefault="00EF700E" w:rsidP="00FB5F08">
      <w:pPr>
        <w:pStyle w:val="Titre1"/>
        <w:rPr>
          <w:rFonts w:eastAsia="Calibri" w:cs="Arial"/>
        </w:rPr>
      </w:pPr>
      <w:bookmarkStart w:id="35" w:name="_Toc180060860"/>
      <w:r w:rsidRPr="00EF700E">
        <w:rPr>
          <w:rFonts w:eastAsia="Times New Roman"/>
          <w:lang w:eastAsia="fr-FR"/>
        </w:rPr>
        <w:t xml:space="preserve">ARTICLE </w:t>
      </w:r>
      <w:r w:rsidR="00613C99">
        <w:rPr>
          <w:rFonts w:eastAsia="Times New Roman"/>
          <w:lang w:eastAsia="fr-FR"/>
        </w:rPr>
        <w:t>14</w:t>
      </w:r>
      <w:r w:rsidRPr="00EF700E">
        <w:rPr>
          <w:rFonts w:eastAsia="Times New Roman"/>
          <w:lang w:eastAsia="fr-FR"/>
        </w:rPr>
        <w:t xml:space="preserve"> –</w:t>
      </w:r>
      <w:r w:rsidR="00FB5F08">
        <w:rPr>
          <w:rFonts w:eastAsia="Times New Roman"/>
          <w:lang w:eastAsia="fr-FR"/>
        </w:rPr>
        <w:t xml:space="preserve"> </w:t>
      </w:r>
      <w:r w:rsidR="00FB5F08" w:rsidRPr="00FB5F08">
        <w:rPr>
          <w:rFonts w:eastAsia="Times New Roman"/>
          <w:lang w:eastAsia="fr-FR"/>
        </w:rPr>
        <w:t>RESILIATION DU MARCHE</w:t>
      </w:r>
      <w:bookmarkEnd w:id="35"/>
    </w:p>
    <w:p w14:paraId="2E05670C" w14:textId="5C3C5BA6" w:rsidR="001A548F" w:rsidRPr="0013519D" w:rsidRDefault="001A1E11" w:rsidP="001A548F">
      <w:r>
        <w:rPr>
          <w:rFonts w:eastAsia="Times New Roman" w:cs="Arial"/>
          <w:lang w:eastAsia="fr-FR"/>
        </w:rPr>
        <w:br/>
      </w:r>
      <w:r w:rsidR="001A548F">
        <w:t xml:space="preserve">Par dérogation </w:t>
      </w:r>
      <w:r w:rsidR="00A36A54">
        <w:t>aux articles</w:t>
      </w:r>
      <w:r w:rsidR="001A548F">
        <w:t xml:space="preserve"> </w:t>
      </w:r>
      <w:r w:rsidR="00A36A54">
        <w:t>38 à 45</w:t>
      </w:r>
      <w:r w:rsidR="001A548F">
        <w:t xml:space="preserve"> du CCAG FCS, l</w:t>
      </w:r>
      <w:r w:rsidR="001A548F" w:rsidRPr="0013519D">
        <w:t>a Ville peut résilier le marché de plein droit en cas d’inexécution, de défaillance ou de non-respect d’une ou de plusieurs prescriptions du marché. Elle motive sa décision.</w:t>
      </w:r>
    </w:p>
    <w:p w14:paraId="204EFE3E" w14:textId="77777777" w:rsidR="001A548F" w:rsidRPr="0013519D" w:rsidRDefault="001A548F" w:rsidP="001A548F">
      <w:r w:rsidRPr="0013519D">
        <w:t xml:space="preserve">La résiliation s’effectue, par lettre recommandée avec avis de réception, à l’issue d’un délai de préavis de 15 jours calendaires commençant à courir à compter de la notification de la mise en demeure. </w:t>
      </w:r>
    </w:p>
    <w:p w14:paraId="117C63EC" w14:textId="77777777" w:rsidR="001A548F" w:rsidRDefault="001A548F" w:rsidP="001A548F">
      <w:r>
        <w:t>L</w:t>
      </w:r>
      <w:r w:rsidRPr="0013519D">
        <w:t xml:space="preserve">a Ville ne résilie pas le marché si, dans le délai imparti, les obligations précisées dans la mise en demeure ont été exécutées ou ont fait l’objet d’un début d’exécution. </w:t>
      </w:r>
    </w:p>
    <w:p w14:paraId="6C120E94" w14:textId="77777777" w:rsidR="001A548F" w:rsidRPr="0013519D" w:rsidRDefault="001A548F" w:rsidP="001A548F">
      <w:r w:rsidRPr="0013519D">
        <w:t>La résiliation aux torts du fournisseur s’effectue à ses frais et risques. Elle ne donne lieu à aucune indemnité.</w:t>
      </w:r>
    </w:p>
    <w:p w14:paraId="0BC6264D" w14:textId="77777777" w:rsidR="001A548F" w:rsidRPr="00D53EF8" w:rsidRDefault="001A548F" w:rsidP="001A548F">
      <w:r w:rsidRPr="0013519D">
        <w:lastRenderedPageBreak/>
        <w:t>La résiliation du marché peut être à effet immédiat en cas de faute lourde ou inexcusable du fournisseur. La Ville motive sa décision.</w:t>
      </w:r>
    </w:p>
    <w:p w14:paraId="4BB8060E" w14:textId="77777777" w:rsidR="001A548F" w:rsidRPr="0013519D" w:rsidRDefault="001A548F" w:rsidP="001A548F">
      <w:r w:rsidRPr="0013519D">
        <w:t>La Ville peut également dénoncer le contrat, sans faute du titulaire, moyennant un préavis de 3 mois par lettre recommandée avec accusé de réception, pour motif d'intérêt général.</w:t>
      </w:r>
    </w:p>
    <w:p w14:paraId="446EF880" w14:textId="77777777" w:rsidR="001A548F" w:rsidRDefault="001A548F" w:rsidP="001A548F">
      <w:pPr>
        <w:tabs>
          <w:tab w:val="num" w:pos="0"/>
          <w:tab w:val="left" w:pos="720"/>
          <w:tab w:val="left" w:pos="1080"/>
        </w:tabs>
        <w:spacing w:after="0" w:line="240" w:lineRule="auto"/>
      </w:pPr>
      <w:r w:rsidRPr="0013519D">
        <w:t xml:space="preserve">La Ville pourra faire procéder à l’exécution du marché par un tiers, aux frais et risques du titulaire, en cas d’inexécution d’une prestation par le titulaire qui, par sa nature, ne peut souffrir aucun retard, soit en cas de résiliation du marché prononcée aux torts du titulaire.  </w:t>
      </w:r>
    </w:p>
    <w:p w14:paraId="357C025C" w14:textId="77777777" w:rsidR="001A548F" w:rsidRDefault="001A548F" w:rsidP="001A548F">
      <w:pPr>
        <w:tabs>
          <w:tab w:val="num" w:pos="0"/>
          <w:tab w:val="left" w:pos="720"/>
          <w:tab w:val="left" w:pos="1080"/>
        </w:tabs>
        <w:spacing w:after="0" w:line="240" w:lineRule="auto"/>
      </w:pPr>
    </w:p>
    <w:p w14:paraId="73B1C3D0" w14:textId="3FC3CD54" w:rsidR="00EF700E" w:rsidRPr="00EF700E" w:rsidRDefault="00613C99" w:rsidP="001A548F">
      <w:pPr>
        <w:pStyle w:val="Titre1"/>
        <w:rPr>
          <w:rFonts w:eastAsia="Times New Roman" w:cs="Times New Roman"/>
          <w:u w:val="single"/>
          <w:lang w:eastAsia="fr-FR"/>
        </w:rPr>
      </w:pPr>
      <w:bookmarkStart w:id="36" w:name="_Toc180060861"/>
      <w:r>
        <w:rPr>
          <w:rFonts w:eastAsia="Times New Roman"/>
          <w:lang w:eastAsia="fr-FR"/>
        </w:rPr>
        <w:t>ARTICLE 15</w:t>
      </w:r>
      <w:r w:rsidR="00EF700E" w:rsidRPr="00EF700E">
        <w:rPr>
          <w:rFonts w:eastAsia="Times New Roman"/>
          <w:lang w:eastAsia="fr-FR"/>
        </w:rPr>
        <w:t xml:space="preserve"> –</w:t>
      </w:r>
      <w:r w:rsidR="00FB5F08">
        <w:rPr>
          <w:rFonts w:eastAsia="Times New Roman"/>
          <w:lang w:eastAsia="fr-FR"/>
        </w:rPr>
        <w:t xml:space="preserve"> </w:t>
      </w:r>
      <w:r w:rsidR="00FB5F08" w:rsidRPr="00FB5F08">
        <w:rPr>
          <w:rFonts w:eastAsia="Times New Roman"/>
          <w:lang w:eastAsia="fr-FR"/>
        </w:rPr>
        <w:t>TRIBUNAL COMPETENT</w:t>
      </w:r>
      <w:bookmarkEnd w:id="36"/>
    </w:p>
    <w:p w14:paraId="05B1F1D6" w14:textId="77777777" w:rsidR="00EF700E" w:rsidRPr="00EF700E" w:rsidRDefault="00EF700E" w:rsidP="00EF700E">
      <w:pPr>
        <w:spacing w:after="0" w:line="240" w:lineRule="auto"/>
        <w:rPr>
          <w:rFonts w:eastAsia="Calibri" w:cs="Arial"/>
        </w:rPr>
      </w:pPr>
    </w:p>
    <w:p w14:paraId="2F995071" w14:textId="77777777" w:rsidR="0021303D" w:rsidRPr="00473406" w:rsidRDefault="0021303D" w:rsidP="0021303D">
      <w:pPr>
        <w:spacing w:after="0" w:line="240" w:lineRule="auto"/>
        <w:rPr>
          <w:rFonts w:cs="Arial"/>
        </w:rPr>
      </w:pPr>
      <w:r w:rsidRPr="00473406">
        <w:rPr>
          <w:rFonts w:cs="Arial"/>
        </w:rPr>
        <w:t>Si un différend survenait à l’occasion de l’exécution du présent marché, les parties s’efforcent de le régler à l’amiable. En cas de persistance du différend et avant de saisir un juge, plusieurs modes de règlement sont possibles : Médiation par le « médiateur des entreprises » auprès du Ministre de l’Economie ou intervention des comités consultatifs de règlement à l’amiable des litiges (CCRA) prévus à l’art. L. 2197-1 du Code de la Commande Publique (Consultation, transaction, arbitrage).</w:t>
      </w:r>
    </w:p>
    <w:p w14:paraId="27AFB992" w14:textId="77777777" w:rsidR="0021303D" w:rsidRPr="00473406" w:rsidRDefault="0021303D" w:rsidP="0021303D">
      <w:pPr>
        <w:spacing w:after="0" w:line="240" w:lineRule="auto"/>
        <w:rPr>
          <w:rFonts w:cs="Arial"/>
        </w:rPr>
      </w:pPr>
    </w:p>
    <w:p w14:paraId="1B6EEA90" w14:textId="77777777" w:rsidR="0021303D" w:rsidRPr="00473406" w:rsidRDefault="0021303D" w:rsidP="0021303D">
      <w:pPr>
        <w:spacing w:after="0" w:line="240" w:lineRule="auto"/>
        <w:rPr>
          <w:rFonts w:cs="Arial"/>
        </w:rPr>
      </w:pPr>
      <w:r w:rsidRPr="00473406">
        <w:rPr>
          <w:rFonts w:cs="Arial"/>
        </w:rPr>
        <w:t>Le Comité consultatif interrégional de règlement amiable des différends relatifs aux marchés publics compétent est :</w:t>
      </w:r>
    </w:p>
    <w:p w14:paraId="09294599" w14:textId="77777777" w:rsidR="0021303D" w:rsidRPr="00473406" w:rsidRDefault="0021303D" w:rsidP="0021303D">
      <w:pPr>
        <w:spacing w:after="0" w:line="240" w:lineRule="auto"/>
        <w:jc w:val="center"/>
        <w:rPr>
          <w:rFonts w:cs="Arial"/>
        </w:rPr>
      </w:pPr>
      <w:r w:rsidRPr="00473406">
        <w:rPr>
          <w:rFonts w:cs="Arial"/>
        </w:rPr>
        <w:t>Le CCIRA de Nancy</w:t>
      </w:r>
    </w:p>
    <w:p w14:paraId="0F5FA34D" w14:textId="77777777" w:rsidR="0021303D" w:rsidRPr="00473406" w:rsidRDefault="0021303D" w:rsidP="0021303D">
      <w:pPr>
        <w:spacing w:after="0" w:line="240" w:lineRule="auto"/>
        <w:jc w:val="center"/>
        <w:rPr>
          <w:rFonts w:cs="Arial"/>
        </w:rPr>
      </w:pPr>
      <w:r w:rsidRPr="00473406">
        <w:rPr>
          <w:rFonts w:cs="Arial"/>
        </w:rPr>
        <w:t>Préfecture de Meurthe et Moselle</w:t>
      </w:r>
    </w:p>
    <w:p w14:paraId="63087499" w14:textId="77777777" w:rsidR="0021303D" w:rsidRPr="00473406" w:rsidRDefault="0021303D" w:rsidP="0021303D">
      <w:pPr>
        <w:spacing w:after="0" w:line="240" w:lineRule="auto"/>
        <w:jc w:val="center"/>
        <w:rPr>
          <w:rFonts w:cs="Arial"/>
        </w:rPr>
      </w:pPr>
      <w:r w:rsidRPr="00473406">
        <w:rPr>
          <w:rFonts w:cs="Arial"/>
        </w:rPr>
        <w:t xml:space="preserve">1 rue du Préfet Claude </w:t>
      </w:r>
      <w:proofErr w:type="spellStart"/>
      <w:r w:rsidRPr="00473406">
        <w:rPr>
          <w:rFonts w:cs="Arial"/>
        </w:rPr>
        <w:t>Erignac</w:t>
      </w:r>
      <w:proofErr w:type="spellEnd"/>
    </w:p>
    <w:p w14:paraId="566DF131" w14:textId="77777777" w:rsidR="0021303D" w:rsidRPr="00473406" w:rsidRDefault="0021303D" w:rsidP="0021303D">
      <w:pPr>
        <w:spacing w:after="0" w:line="240" w:lineRule="auto"/>
        <w:jc w:val="center"/>
        <w:rPr>
          <w:rFonts w:cs="Arial"/>
        </w:rPr>
      </w:pPr>
      <w:r w:rsidRPr="00473406">
        <w:rPr>
          <w:rFonts w:cs="Arial"/>
        </w:rPr>
        <w:t>54038 Nancy Cedex</w:t>
      </w:r>
    </w:p>
    <w:p w14:paraId="52CAB5F3"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Téléphone : 03 83 34 25 65</w:t>
      </w:r>
    </w:p>
    <w:p w14:paraId="45B2FA40"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Télécopie : 03 83 34 22 24</w:t>
      </w:r>
    </w:p>
    <w:p w14:paraId="7E375452" w14:textId="4A803755" w:rsidR="0021303D"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Mail : </w:t>
      </w:r>
      <w:hyperlink r:id="rId12" w:history="1">
        <w:r w:rsidRPr="00473406">
          <w:rPr>
            <w:rFonts w:eastAsia="Times New Roman" w:cs="Arial"/>
            <w:color w:val="0000FF"/>
            <w:u w:val="single"/>
            <w:lang w:eastAsia="fr-FR"/>
          </w:rPr>
          <w:t>caroline.page@meurthe-et-moselle.gouv.fr</w:t>
        </w:r>
      </w:hyperlink>
    </w:p>
    <w:p w14:paraId="33D7A5F3" w14:textId="037FAD33" w:rsidR="0021303D" w:rsidRDefault="0021303D" w:rsidP="0021303D">
      <w:pPr>
        <w:tabs>
          <w:tab w:val="left" w:pos="0"/>
        </w:tabs>
        <w:spacing w:after="0" w:line="100" w:lineRule="atLeast"/>
        <w:jc w:val="center"/>
        <w:rPr>
          <w:rFonts w:eastAsia="Times New Roman" w:cs="Arial"/>
          <w:lang w:eastAsia="fr-FR"/>
        </w:rPr>
      </w:pPr>
    </w:p>
    <w:p w14:paraId="5985255D" w14:textId="77777777" w:rsidR="0021303D" w:rsidRPr="00473406" w:rsidRDefault="0021303D" w:rsidP="0021303D">
      <w:pPr>
        <w:spacing w:after="0" w:line="240" w:lineRule="auto"/>
        <w:rPr>
          <w:rFonts w:cs="Arial"/>
        </w:rPr>
      </w:pPr>
      <w:r w:rsidRPr="00473406">
        <w:rPr>
          <w:rFonts w:cs="Arial"/>
        </w:rPr>
        <w:t>En cas de litiges entre les parties qui ne pourraient être réglés à l’amiable, la loi française est seule applicable. Le différend sera porté devant le Tribunal Administratif de Lille seul compétent.</w:t>
      </w:r>
    </w:p>
    <w:p w14:paraId="63F7402B"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lastRenderedPageBreak/>
        <w:t>Toute procédure de recours pourra être introduite selon les dispositions et délais en vigueur :</w:t>
      </w:r>
    </w:p>
    <w:p w14:paraId="1F65943B"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 soit auprès du Tribunal Administratif de Lille</w:t>
      </w:r>
    </w:p>
    <w:p w14:paraId="16F45069"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5 rue Geoffroy Saint-Hilaire</w:t>
      </w:r>
    </w:p>
    <w:p w14:paraId="35BD8FBB"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CS 62039</w:t>
      </w:r>
    </w:p>
    <w:p w14:paraId="443FCCA1"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59014 LILLE CEDEX</w:t>
      </w:r>
    </w:p>
    <w:p w14:paraId="5E9A1234"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Téléphone : 03 59 54 23 42</w:t>
      </w:r>
    </w:p>
    <w:p w14:paraId="57B94D4D"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Télécopie : 03 59 54 24 45</w:t>
      </w:r>
    </w:p>
    <w:p w14:paraId="7AD758D6"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Mail : </w:t>
      </w:r>
      <w:hyperlink r:id="rId13" w:tooltip="mailto:greffe.ta-lille@juradm.fr" w:history="1">
        <w:r w:rsidRPr="00473406">
          <w:rPr>
            <w:rFonts w:eastAsia="Times New Roman" w:cs="Arial"/>
            <w:lang w:eastAsia="fr-FR"/>
          </w:rPr>
          <w:t>greffe.ta-lille@juradm.fr</w:t>
        </w:r>
      </w:hyperlink>
    </w:p>
    <w:p w14:paraId="32781017"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 xml:space="preserve">- soit par utilisation de l’application </w:t>
      </w:r>
      <w:proofErr w:type="spellStart"/>
      <w:r w:rsidRPr="00473406">
        <w:rPr>
          <w:rFonts w:eastAsia="Times New Roman" w:cs="Arial"/>
          <w:lang w:eastAsia="fr-FR"/>
        </w:rPr>
        <w:t>Télérecours</w:t>
      </w:r>
      <w:proofErr w:type="spellEnd"/>
      <w:r w:rsidRPr="00473406">
        <w:rPr>
          <w:rFonts w:eastAsia="Times New Roman" w:cs="Arial"/>
          <w:lang w:eastAsia="fr-FR"/>
        </w:rPr>
        <w:t xml:space="preserve"> accessible à partir du site </w:t>
      </w:r>
      <w:hyperlink r:id="rId14" w:tgtFrame="_blank" w:history="1">
        <w:r w:rsidRPr="00473406">
          <w:rPr>
            <w:rFonts w:eastAsia="Times New Roman" w:cs="Arial"/>
            <w:lang w:eastAsia="fr-FR"/>
          </w:rPr>
          <w:t>www.telerecours.fr</w:t>
        </w:r>
      </w:hyperlink>
      <w:r w:rsidRPr="00473406">
        <w:rPr>
          <w:rFonts w:eastAsia="Times New Roman" w:cs="Arial"/>
          <w:lang w:eastAsia="fr-FR"/>
        </w:rPr>
        <w:t>.</w:t>
      </w:r>
    </w:p>
    <w:p w14:paraId="542438CB" w14:textId="77777777" w:rsidR="0021303D" w:rsidRPr="00473406" w:rsidRDefault="0021303D" w:rsidP="0021303D">
      <w:pPr>
        <w:tabs>
          <w:tab w:val="left" w:pos="0"/>
        </w:tabs>
        <w:spacing w:after="0" w:line="100" w:lineRule="atLeast"/>
        <w:jc w:val="center"/>
        <w:rPr>
          <w:rFonts w:eastAsia="Times New Roman" w:cs="Arial"/>
          <w:lang w:eastAsia="fr-FR"/>
        </w:rPr>
      </w:pPr>
    </w:p>
    <w:p w14:paraId="29939B86" w14:textId="181A98C4" w:rsidR="00EF700E" w:rsidRPr="00EF700E" w:rsidRDefault="00613C99" w:rsidP="00FB5F08">
      <w:pPr>
        <w:pStyle w:val="Titre1"/>
        <w:rPr>
          <w:rFonts w:eastAsia="Times New Roman"/>
          <w:lang w:eastAsia="fr-FR"/>
        </w:rPr>
      </w:pPr>
      <w:bookmarkStart w:id="37" w:name="_Toc180060862"/>
      <w:r>
        <w:rPr>
          <w:rFonts w:eastAsia="Times New Roman"/>
          <w:lang w:eastAsia="fr-FR"/>
        </w:rPr>
        <w:t>ARTICLE 16</w:t>
      </w:r>
      <w:r w:rsidR="0068630C">
        <w:rPr>
          <w:rFonts w:eastAsia="Times New Roman"/>
          <w:lang w:eastAsia="fr-FR"/>
        </w:rPr>
        <w:t xml:space="preserve"> </w:t>
      </w:r>
      <w:r w:rsidR="00EF700E" w:rsidRPr="00743B89">
        <w:rPr>
          <w:rFonts w:eastAsia="Times New Roman"/>
          <w:lang w:eastAsia="fr-FR"/>
        </w:rPr>
        <w:t>– DEROGATIONS AU CCAG</w:t>
      </w:r>
      <w:bookmarkEnd w:id="37"/>
      <w:r w:rsidR="00EF700E" w:rsidRPr="00EF700E">
        <w:rPr>
          <w:rFonts w:eastAsia="Times New Roman"/>
          <w:lang w:eastAsia="fr-FR"/>
        </w:rPr>
        <w:t xml:space="preserve"> </w:t>
      </w:r>
    </w:p>
    <w:p w14:paraId="1EC23AFA" w14:textId="77777777" w:rsidR="00EF700E" w:rsidRPr="00EF700E" w:rsidRDefault="00EF700E" w:rsidP="00EF700E">
      <w:pPr>
        <w:widowControl w:val="0"/>
        <w:suppressAutoHyphens/>
        <w:spacing w:after="0" w:line="240" w:lineRule="auto"/>
        <w:jc w:val="left"/>
        <w:rPr>
          <w:rFonts w:eastAsia="SimSun" w:cs="Arial"/>
          <w:kern w:val="1"/>
          <w:lang w:eastAsia="zh-CN" w:bidi="hi-IN"/>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4533"/>
        <w:gridCol w:w="4529"/>
      </w:tblGrid>
      <w:tr w:rsidR="00EF700E" w:rsidRPr="00EF700E" w14:paraId="4FBD2E85" w14:textId="77777777" w:rsidTr="009B64DB">
        <w:trPr>
          <w:trHeight w:val="721"/>
        </w:trPr>
        <w:tc>
          <w:tcPr>
            <w:tcW w:w="4533" w:type="dxa"/>
            <w:shd w:val="clear" w:color="auto" w:fill="D9D9D9"/>
            <w:vAlign w:val="center"/>
          </w:tcPr>
          <w:p w14:paraId="1C5D38E4" w14:textId="77777777" w:rsidR="00EF700E" w:rsidRPr="00EF700E" w:rsidRDefault="00EF700E" w:rsidP="00EF700E">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Articles du présent CCAP</w:t>
            </w:r>
          </w:p>
        </w:tc>
        <w:tc>
          <w:tcPr>
            <w:tcW w:w="4529" w:type="dxa"/>
            <w:shd w:val="clear" w:color="auto" w:fill="D9D9D9"/>
            <w:vAlign w:val="center"/>
          </w:tcPr>
          <w:p w14:paraId="3F5C372A" w14:textId="77777777" w:rsidR="00EF700E" w:rsidRPr="00EF700E" w:rsidRDefault="00EF700E" w:rsidP="007C5E9C">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 xml:space="preserve">Articles du CCAG </w:t>
            </w:r>
            <w:r w:rsidR="007C5E9C">
              <w:rPr>
                <w:rFonts w:eastAsia="SimSun" w:cs="Arial"/>
                <w:b/>
                <w:bCs/>
                <w:kern w:val="1"/>
                <w:lang w:eastAsia="zh-CN" w:bidi="hi-IN"/>
              </w:rPr>
              <w:t>Fournitures courantes et services</w:t>
            </w:r>
            <w:r w:rsidRPr="00EF700E">
              <w:rPr>
                <w:rFonts w:eastAsia="SimSun" w:cs="Arial"/>
                <w:b/>
                <w:bCs/>
                <w:kern w:val="1"/>
                <w:lang w:eastAsia="zh-CN" w:bidi="hi-IN"/>
              </w:rPr>
              <w:t xml:space="preserve"> auxquels il est dérogé</w:t>
            </w:r>
          </w:p>
        </w:tc>
      </w:tr>
      <w:tr w:rsidR="009B64DB" w:rsidRPr="00EF700E" w14:paraId="4A4C7E2D" w14:textId="77777777" w:rsidTr="00C35E45">
        <w:trPr>
          <w:trHeight w:val="343"/>
        </w:trPr>
        <w:tc>
          <w:tcPr>
            <w:tcW w:w="4533" w:type="dxa"/>
            <w:shd w:val="clear" w:color="auto" w:fill="auto"/>
          </w:tcPr>
          <w:p w14:paraId="27AE87D3" w14:textId="77777777"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2</w:t>
            </w:r>
            <w:r w:rsidR="00C35E45" w:rsidRPr="00C35E45">
              <w:rPr>
                <w:rFonts w:eastAsia="SimSun" w:cs="Arial"/>
                <w:kern w:val="1"/>
                <w:lang w:eastAsia="zh-CN" w:bidi="hi-IN"/>
              </w:rPr>
              <w:t>.2</w:t>
            </w:r>
            <w:r w:rsidRPr="00C35E45">
              <w:rPr>
                <w:rFonts w:eastAsia="SimSun" w:cs="Arial"/>
                <w:kern w:val="1"/>
                <w:lang w:eastAsia="zh-CN" w:bidi="hi-IN"/>
              </w:rPr>
              <w:t xml:space="preserve"> : </w:t>
            </w:r>
            <w:r w:rsidR="00C35E45" w:rsidRPr="00C35E45">
              <w:rPr>
                <w:rFonts w:eastAsia="SimSun" w:cs="Arial"/>
                <w:kern w:val="1"/>
                <w:lang w:eastAsia="zh-CN" w:bidi="hi-IN"/>
              </w:rPr>
              <w:t>Pièces constitutives du marché</w:t>
            </w:r>
          </w:p>
        </w:tc>
        <w:tc>
          <w:tcPr>
            <w:tcW w:w="4529" w:type="dxa"/>
            <w:shd w:val="clear" w:color="auto" w:fill="auto"/>
          </w:tcPr>
          <w:p w14:paraId="6D9D6585"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4.1 : Ordre de priorité</w:t>
            </w:r>
          </w:p>
        </w:tc>
      </w:tr>
      <w:tr w:rsidR="009B64DB" w:rsidRPr="00EF700E" w14:paraId="7DD0AAE5" w14:textId="77777777" w:rsidTr="00C35E45">
        <w:trPr>
          <w:trHeight w:val="343"/>
        </w:trPr>
        <w:tc>
          <w:tcPr>
            <w:tcW w:w="4533" w:type="dxa"/>
            <w:shd w:val="clear" w:color="auto" w:fill="auto"/>
          </w:tcPr>
          <w:p w14:paraId="73915CAF" w14:textId="426E1381"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5</w:t>
            </w:r>
            <w:r w:rsidR="00C35E45" w:rsidRPr="00C35E45">
              <w:rPr>
                <w:rFonts w:eastAsia="SimSun" w:cs="Arial"/>
                <w:kern w:val="1"/>
                <w:lang w:eastAsia="zh-CN" w:bidi="hi-IN"/>
              </w:rPr>
              <w:t>.2</w:t>
            </w:r>
            <w:r w:rsidR="00676C5C">
              <w:rPr>
                <w:rFonts w:eastAsia="SimSun" w:cs="Arial"/>
                <w:kern w:val="1"/>
                <w:lang w:eastAsia="zh-CN" w:bidi="hi-IN"/>
              </w:rPr>
              <w:t xml:space="preserve"> : </w:t>
            </w:r>
            <w:r w:rsidR="00C35E45" w:rsidRPr="00C35E45">
              <w:rPr>
                <w:rFonts w:eastAsia="SimSun" w:cs="Arial"/>
                <w:kern w:val="1"/>
                <w:lang w:eastAsia="zh-CN" w:bidi="hi-IN"/>
              </w:rPr>
              <w:t>Forme de la notification</w:t>
            </w:r>
          </w:p>
        </w:tc>
        <w:tc>
          <w:tcPr>
            <w:tcW w:w="4529" w:type="dxa"/>
            <w:shd w:val="clear" w:color="auto" w:fill="auto"/>
          </w:tcPr>
          <w:p w14:paraId="2A9DABB3"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4.2 : Pièces à remettre au titulaire</w:t>
            </w:r>
          </w:p>
        </w:tc>
      </w:tr>
      <w:tr w:rsidR="009B64DB" w:rsidRPr="00EF700E" w14:paraId="6EC8BBB3" w14:textId="77777777" w:rsidTr="00C35E45">
        <w:trPr>
          <w:trHeight w:val="343"/>
        </w:trPr>
        <w:tc>
          <w:tcPr>
            <w:tcW w:w="4533" w:type="dxa"/>
            <w:shd w:val="clear" w:color="auto" w:fill="FFFFFF" w:themeFill="background1"/>
          </w:tcPr>
          <w:p w14:paraId="0CABBA5E" w14:textId="4A1F89AA" w:rsidR="009B64DB" w:rsidRPr="00C35E45" w:rsidRDefault="00872310"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11</w:t>
            </w:r>
            <w:r w:rsidR="009B64DB" w:rsidRPr="00C35E45">
              <w:rPr>
                <w:rFonts w:eastAsia="SimSun" w:cs="Arial"/>
                <w:kern w:val="1"/>
                <w:lang w:eastAsia="zh-CN" w:bidi="hi-IN"/>
              </w:rPr>
              <w:t> : Pénalités</w:t>
            </w:r>
          </w:p>
        </w:tc>
        <w:tc>
          <w:tcPr>
            <w:tcW w:w="4529" w:type="dxa"/>
            <w:shd w:val="clear" w:color="auto" w:fill="FFFFFF" w:themeFill="background1"/>
          </w:tcPr>
          <w:p w14:paraId="33195B1A" w14:textId="0506BF23" w:rsidR="009B64DB" w:rsidRPr="00C35E45" w:rsidRDefault="0021303D"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14</w:t>
            </w:r>
            <w:r w:rsidR="009B64DB" w:rsidRPr="00C35E45">
              <w:rPr>
                <w:rFonts w:eastAsia="SimSun" w:cs="Arial"/>
                <w:kern w:val="1"/>
                <w:lang w:eastAsia="zh-CN" w:bidi="hi-IN"/>
              </w:rPr>
              <w:t> : Pénalités</w:t>
            </w:r>
          </w:p>
        </w:tc>
      </w:tr>
      <w:tr w:rsidR="009D573F" w:rsidRPr="00EF700E" w14:paraId="0143EC05" w14:textId="77777777" w:rsidTr="00C35E45">
        <w:trPr>
          <w:trHeight w:val="343"/>
        </w:trPr>
        <w:tc>
          <w:tcPr>
            <w:tcW w:w="4533" w:type="dxa"/>
            <w:shd w:val="clear" w:color="auto" w:fill="FFFFFF" w:themeFill="background1"/>
          </w:tcPr>
          <w:p w14:paraId="434745BD" w14:textId="304EBF1C" w:rsidR="009D573F" w:rsidRDefault="009D573F"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 xml:space="preserve">Article 13 : Résiliation </w:t>
            </w:r>
          </w:p>
        </w:tc>
        <w:tc>
          <w:tcPr>
            <w:tcW w:w="4529" w:type="dxa"/>
            <w:shd w:val="clear" w:color="auto" w:fill="FFFFFF" w:themeFill="background1"/>
          </w:tcPr>
          <w:p w14:paraId="204B3BDA" w14:textId="7013C057" w:rsidR="009D573F" w:rsidRPr="00C35E45" w:rsidRDefault="0021303D"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38 à 45</w:t>
            </w:r>
            <w:r w:rsidR="009D573F">
              <w:rPr>
                <w:rFonts w:eastAsia="SimSun" w:cs="Arial"/>
                <w:kern w:val="1"/>
                <w:lang w:eastAsia="zh-CN" w:bidi="hi-IN"/>
              </w:rPr>
              <w:t> : Résiliation – Principes généraux</w:t>
            </w:r>
          </w:p>
        </w:tc>
      </w:tr>
    </w:tbl>
    <w:p w14:paraId="13A04792" w14:textId="77777777" w:rsidR="00EF700E" w:rsidRDefault="00EF700E" w:rsidP="00EF700E"/>
    <w:p w14:paraId="2F969BB9" w14:textId="2A8A8830" w:rsidR="00B64318" w:rsidRPr="00E5276D" w:rsidRDefault="00613C99" w:rsidP="00E5276D">
      <w:pPr>
        <w:pStyle w:val="Titre1"/>
        <w:rPr>
          <w:rFonts w:ascii="Arial Narrow" w:eastAsia="Times New Roman" w:hAnsi="Arial Narrow" w:cs="Arial"/>
          <w:caps/>
          <w:sz w:val="24"/>
          <w:szCs w:val="24"/>
          <w:lang w:eastAsia="ar-SA"/>
        </w:rPr>
      </w:pPr>
      <w:bookmarkStart w:id="38" w:name="_Toc180060863"/>
      <w:r>
        <w:rPr>
          <w:rFonts w:ascii="Arial Narrow" w:eastAsia="Times New Roman" w:hAnsi="Arial Narrow" w:cs="Arial"/>
          <w:caps/>
          <w:sz w:val="24"/>
          <w:szCs w:val="24"/>
          <w:lang w:eastAsia="ar-SA"/>
        </w:rPr>
        <w:t>Article 17</w:t>
      </w:r>
      <w:r w:rsidR="00DC5172" w:rsidRPr="00DC5172">
        <w:rPr>
          <w:rFonts w:ascii="Arial Narrow" w:eastAsia="Times New Roman" w:hAnsi="Arial Narrow" w:cs="Arial"/>
          <w:caps/>
          <w:sz w:val="24"/>
          <w:szCs w:val="24"/>
          <w:lang w:eastAsia="ar-SA"/>
        </w:rPr>
        <w:t xml:space="preserve"> : </w:t>
      </w:r>
      <w:r w:rsidR="00FB5F08" w:rsidRPr="00DC5172">
        <w:rPr>
          <w:rFonts w:ascii="Arial Narrow" w:eastAsia="Times New Roman" w:hAnsi="Arial Narrow" w:cs="Arial"/>
          <w:caps/>
          <w:sz w:val="24"/>
          <w:szCs w:val="24"/>
          <w:lang w:eastAsia="ar-SA"/>
        </w:rPr>
        <w:t>signature du marché</w:t>
      </w:r>
      <w:bookmarkEnd w:id="38"/>
    </w:p>
    <w:p w14:paraId="172EA148" w14:textId="1B6E0DCA" w:rsidR="00DC5172" w:rsidRDefault="00613C99" w:rsidP="007F160A">
      <w:pPr>
        <w:pStyle w:val="Titre2"/>
        <w:rPr>
          <w:rFonts w:eastAsia="Times New Roman"/>
          <w:lang w:eastAsia="ar-SA"/>
        </w:rPr>
      </w:pPr>
      <w:bookmarkStart w:id="39" w:name="_Toc180060864"/>
      <w:r>
        <w:rPr>
          <w:rFonts w:eastAsia="Times New Roman"/>
          <w:lang w:eastAsia="ar-SA"/>
        </w:rPr>
        <w:t>17</w:t>
      </w:r>
      <w:r w:rsidR="00DC5172" w:rsidRPr="00DC5172">
        <w:rPr>
          <w:rFonts w:eastAsia="Times New Roman"/>
          <w:lang w:eastAsia="ar-SA"/>
        </w:rPr>
        <w:t>.1 – Signature du marché par le titulaire individuel</w:t>
      </w:r>
      <w:r w:rsidR="00DC5172">
        <w:rPr>
          <w:rFonts w:eastAsia="Times New Roman"/>
          <w:lang w:eastAsia="ar-SA"/>
        </w:rPr>
        <w:t xml:space="preserve"> (ou mandataire du groupement)</w:t>
      </w:r>
      <w:bookmarkEnd w:id="39"/>
      <w:r w:rsidR="00DC5172">
        <w:rPr>
          <w:rFonts w:eastAsia="Times New Roman"/>
          <w:lang w:eastAsia="ar-SA"/>
        </w:rPr>
        <w:t xml:space="preserve"> </w:t>
      </w:r>
    </w:p>
    <w:p w14:paraId="4CBCC2CB" w14:textId="77777777" w:rsidR="00B64318" w:rsidRPr="00B64318" w:rsidRDefault="00B64318" w:rsidP="00B64318">
      <w:pPr>
        <w:rPr>
          <w:lang w:eastAsia="ar-SA"/>
        </w:rPr>
      </w:pPr>
    </w:p>
    <w:tbl>
      <w:tblPr>
        <w:tblW w:w="0" w:type="auto"/>
        <w:tblInd w:w="-24" w:type="dxa"/>
        <w:tblLayout w:type="fixed"/>
        <w:tblLook w:val="0000" w:firstRow="0" w:lastRow="0" w:firstColumn="0" w:lastColumn="0" w:noHBand="0" w:noVBand="0"/>
      </w:tblPr>
      <w:tblGrid>
        <w:gridCol w:w="4406"/>
        <w:gridCol w:w="2593"/>
        <w:gridCol w:w="2907"/>
      </w:tblGrid>
      <w:tr w:rsidR="00DC5172" w:rsidRPr="00DC5172" w14:paraId="16F6C9B2" w14:textId="77777777" w:rsidTr="00DC5172">
        <w:tc>
          <w:tcPr>
            <w:tcW w:w="4406" w:type="dxa"/>
            <w:tcBorders>
              <w:top w:val="single" w:sz="4" w:space="0" w:color="000000"/>
              <w:left w:val="single" w:sz="4" w:space="0" w:color="000000"/>
              <w:bottom w:val="single" w:sz="4" w:space="0" w:color="000000"/>
            </w:tcBorders>
            <w:shd w:val="clear" w:color="auto" w:fill="FFFFFF"/>
            <w:vAlign w:val="center"/>
          </w:tcPr>
          <w:p w14:paraId="72EDFAC7"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Nom,</w:t>
            </w:r>
            <w:r w:rsidRPr="00DC5172">
              <w:rPr>
                <w:rFonts w:eastAsia="Arial" w:cs="Arial"/>
                <w:b/>
                <w:bCs/>
                <w:lang w:eastAsia="ar-SA"/>
              </w:rPr>
              <w:t xml:space="preserve"> </w:t>
            </w:r>
            <w:r w:rsidRPr="00DC5172">
              <w:rPr>
                <w:rFonts w:eastAsia="Times New Roman" w:cs="Arial"/>
                <w:b/>
                <w:bCs/>
                <w:lang w:eastAsia="ar-SA"/>
              </w:rPr>
              <w:t>prénom</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qualité</w:t>
            </w:r>
          </w:p>
          <w:p w14:paraId="2EBAAA44"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du</w:t>
            </w:r>
            <w:r w:rsidRPr="00DC5172">
              <w:rPr>
                <w:rFonts w:eastAsia="Arial" w:cs="Arial"/>
                <w:b/>
                <w:bCs/>
                <w:lang w:eastAsia="ar-SA"/>
              </w:rPr>
              <w:t xml:space="preserve"> </w:t>
            </w:r>
            <w:r w:rsidRPr="00DC5172">
              <w:rPr>
                <w:rFonts w:eastAsia="Times New Roman" w:cs="Arial"/>
                <w:b/>
                <w:bCs/>
                <w:lang w:eastAsia="ar-SA"/>
              </w:rPr>
              <w:t>signataire</w:t>
            </w:r>
            <w:r w:rsidRPr="00DC5172">
              <w:rPr>
                <w:rFonts w:eastAsia="Arial" w:cs="Arial"/>
                <w:b/>
                <w:bCs/>
                <w:lang w:eastAsia="ar-SA"/>
              </w:rPr>
              <w:t xml:space="preserve"> </w:t>
            </w:r>
            <w:r w:rsidRPr="00DC5172">
              <w:rPr>
                <w:rFonts w:eastAsia="Times New Roman" w:cs="Arial"/>
                <w:b/>
                <w:bCs/>
                <w:lang w:eastAsia="ar-SA"/>
              </w:rPr>
              <w:t>(*)</w:t>
            </w:r>
          </w:p>
        </w:tc>
        <w:tc>
          <w:tcPr>
            <w:tcW w:w="2593" w:type="dxa"/>
            <w:tcBorders>
              <w:top w:val="single" w:sz="4" w:space="0" w:color="000000"/>
              <w:left w:val="single" w:sz="4" w:space="0" w:color="000000"/>
              <w:bottom w:val="single" w:sz="4" w:space="0" w:color="000000"/>
            </w:tcBorders>
            <w:shd w:val="clear" w:color="auto" w:fill="FFFFFF"/>
            <w:vAlign w:val="center"/>
          </w:tcPr>
          <w:p w14:paraId="4A22C3DA"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Lieu</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date</w:t>
            </w:r>
            <w:r w:rsidRPr="00DC5172">
              <w:rPr>
                <w:rFonts w:eastAsia="Arial" w:cs="Arial"/>
                <w:b/>
                <w:bCs/>
                <w:lang w:eastAsia="ar-SA"/>
              </w:rPr>
              <w:t xml:space="preserve"> </w:t>
            </w:r>
            <w:r w:rsidRPr="00DC5172">
              <w:rPr>
                <w:rFonts w:eastAsia="Times New Roman" w:cs="Arial"/>
                <w:b/>
                <w:bCs/>
                <w:lang w:eastAsia="ar-SA"/>
              </w:rPr>
              <w:t>de</w:t>
            </w:r>
            <w:r w:rsidRPr="00DC5172">
              <w:rPr>
                <w:rFonts w:eastAsia="Arial" w:cs="Arial"/>
                <w:b/>
                <w:bCs/>
                <w:lang w:eastAsia="ar-SA"/>
              </w:rPr>
              <w:t xml:space="preserve"> </w:t>
            </w:r>
            <w:r w:rsidRPr="00DC5172">
              <w:rPr>
                <w:rFonts w:eastAsia="Times New Roman" w:cs="Arial"/>
                <w:b/>
                <w:bCs/>
                <w:lang w:eastAsia="ar-SA"/>
              </w:rPr>
              <w:t>signature</w:t>
            </w:r>
          </w:p>
        </w:tc>
        <w:tc>
          <w:tcPr>
            <w:tcW w:w="29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C0512C" w14:textId="77777777" w:rsidR="00DC5172" w:rsidRPr="00DC5172" w:rsidRDefault="00DC5172" w:rsidP="00DC5172">
            <w:pPr>
              <w:suppressAutoHyphens/>
              <w:spacing w:after="0" w:line="240" w:lineRule="auto"/>
              <w:jc w:val="center"/>
              <w:rPr>
                <w:rFonts w:eastAsia="Times New Roman" w:cs="Arial"/>
                <w:sz w:val="24"/>
                <w:szCs w:val="24"/>
                <w:lang w:eastAsia="ar-SA"/>
              </w:rPr>
            </w:pPr>
            <w:r w:rsidRPr="00DC5172">
              <w:rPr>
                <w:rFonts w:eastAsia="Times New Roman" w:cs="Arial"/>
                <w:b/>
                <w:bCs/>
                <w:lang w:eastAsia="ar-SA"/>
              </w:rPr>
              <w:t>Signature</w:t>
            </w:r>
          </w:p>
        </w:tc>
      </w:tr>
      <w:tr w:rsidR="00DC5172" w:rsidRPr="00DC5172" w14:paraId="7239DFE6" w14:textId="77777777" w:rsidTr="00DC5172">
        <w:trPr>
          <w:trHeight w:val="1021"/>
        </w:trPr>
        <w:tc>
          <w:tcPr>
            <w:tcW w:w="4406" w:type="dxa"/>
            <w:tcBorders>
              <w:top w:val="single" w:sz="4" w:space="0" w:color="000000"/>
              <w:left w:val="single" w:sz="4" w:space="0" w:color="000000"/>
              <w:bottom w:val="single" w:sz="4" w:space="0" w:color="000000"/>
            </w:tcBorders>
            <w:shd w:val="clear" w:color="auto" w:fill="FFFFFF"/>
          </w:tcPr>
          <w:p w14:paraId="14A47ACC"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593" w:type="dxa"/>
            <w:tcBorders>
              <w:top w:val="single" w:sz="4" w:space="0" w:color="000000"/>
              <w:left w:val="single" w:sz="4" w:space="0" w:color="000000"/>
              <w:bottom w:val="single" w:sz="4" w:space="0" w:color="000000"/>
            </w:tcBorders>
            <w:shd w:val="clear" w:color="auto" w:fill="FFFFFF"/>
          </w:tcPr>
          <w:p w14:paraId="0507A261"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907" w:type="dxa"/>
            <w:tcBorders>
              <w:top w:val="single" w:sz="4" w:space="0" w:color="000000"/>
              <w:left w:val="single" w:sz="4" w:space="0" w:color="000000"/>
              <w:bottom w:val="single" w:sz="4" w:space="0" w:color="000000"/>
              <w:right w:val="single" w:sz="4" w:space="0" w:color="000000"/>
            </w:tcBorders>
            <w:shd w:val="clear" w:color="auto" w:fill="FFFFFF"/>
          </w:tcPr>
          <w:p w14:paraId="10ED148B" w14:textId="77777777" w:rsidR="00DC5172" w:rsidRPr="00DC5172" w:rsidRDefault="00DC5172" w:rsidP="00DC5172">
            <w:pPr>
              <w:suppressAutoHyphens/>
              <w:snapToGrid w:val="0"/>
              <w:spacing w:after="0" w:line="240" w:lineRule="auto"/>
              <w:rPr>
                <w:rFonts w:eastAsia="Times New Roman" w:cs="Arial"/>
                <w:b/>
                <w:bCs/>
                <w:lang w:eastAsia="ar-SA"/>
              </w:rPr>
            </w:pPr>
          </w:p>
        </w:tc>
      </w:tr>
    </w:tbl>
    <w:p w14:paraId="314F7EBB"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51BD8F4B" w14:textId="07BB9CD4" w:rsidR="00DC5172" w:rsidRPr="00DC5172" w:rsidRDefault="00613C99" w:rsidP="00FB5F08">
      <w:pPr>
        <w:pStyle w:val="Titre2"/>
        <w:rPr>
          <w:rFonts w:eastAsia="Times New Roman"/>
          <w:lang w:eastAsia="ar-SA"/>
        </w:rPr>
      </w:pPr>
      <w:bookmarkStart w:id="40" w:name="_Toc180060865"/>
      <w:r>
        <w:rPr>
          <w:rFonts w:eastAsia="Times New Roman"/>
          <w:lang w:eastAsia="ar-SA"/>
        </w:rPr>
        <w:t>17</w:t>
      </w:r>
      <w:r w:rsidR="00DC5172" w:rsidRPr="00DC5172">
        <w:rPr>
          <w:rFonts w:eastAsia="Times New Roman"/>
          <w:lang w:eastAsia="ar-SA"/>
        </w:rPr>
        <w:t xml:space="preserve">.2 – Signature du marché </w:t>
      </w:r>
      <w:r w:rsidR="00F507A7">
        <w:rPr>
          <w:rFonts w:eastAsia="Times New Roman"/>
          <w:lang w:eastAsia="ar-SA"/>
        </w:rPr>
        <w:t xml:space="preserve">par les cotraitants </w:t>
      </w:r>
      <w:r w:rsidR="00DC5172" w:rsidRPr="00DC5172">
        <w:rPr>
          <w:rFonts w:eastAsia="Times New Roman"/>
          <w:lang w:eastAsia="ar-SA"/>
        </w:rPr>
        <w:t>en cas de groupement</w:t>
      </w:r>
      <w:bookmarkEnd w:id="40"/>
    </w:p>
    <w:p w14:paraId="702F1566"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5954CC22" w14:textId="77777777" w:rsidR="00DC5172" w:rsidRPr="00DC5172" w:rsidRDefault="00DC5172" w:rsidP="00813FEF">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lang w:eastAsia="ar-SA"/>
        </w:rPr>
        <w:lastRenderedPageBreak/>
        <w:t>Les membres du groupement d’opérateurs économiques désignent le mandataire suivant</w:t>
      </w:r>
      <w:r w:rsidRPr="00DC5172">
        <w:rPr>
          <w:rFonts w:eastAsia="Times New Roman" w:cs="Arial"/>
          <w:i/>
          <w:sz w:val="18"/>
          <w:szCs w:val="18"/>
          <w:lang w:eastAsia="ar-SA"/>
        </w:rPr>
        <w:t> </w:t>
      </w:r>
      <w:r w:rsidRPr="00DC5172">
        <w:rPr>
          <w:rFonts w:eastAsia="Times New Roman" w:cs="Arial"/>
          <w:sz w:val="18"/>
          <w:szCs w:val="18"/>
          <w:lang w:eastAsia="ar-SA"/>
        </w:rPr>
        <w:t>:</w:t>
      </w:r>
    </w:p>
    <w:p w14:paraId="25282BB7" w14:textId="77777777" w:rsidR="00DC5172" w:rsidRPr="00DC5172" w:rsidRDefault="00DC5172" w:rsidP="00813FEF">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w:t>
      </w:r>
    </w:p>
    <w:p w14:paraId="1121CC85"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58AFD744" w14:textId="77777777" w:rsidR="00DC5172" w:rsidRPr="00DC5172" w:rsidRDefault="00DC5172" w:rsidP="00DC5172">
      <w:pPr>
        <w:tabs>
          <w:tab w:val="left" w:pos="426"/>
          <w:tab w:val="left" w:pos="851"/>
        </w:tabs>
        <w:suppressAutoHyphens/>
        <w:spacing w:after="0" w:line="240" w:lineRule="auto"/>
        <w:rPr>
          <w:rFonts w:ascii="Univers" w:eastAsia="Times New Roman" w:hAnsi="Univers" w:cs="Univers"/>
          <w:sz w:val="20"/>
          <w:szCs w:val="20"/>
          <w:lang w:eastAsia="ar-SA"/>
        </w:rPr>
      </w:pPr>
      <w:r w:rsidRPr="00DC5172">
        <w:rPr>
          <w:rFonts w:eastAsia="Times New Roman" w:cs="Arial"/>
          <w:lang w:eastAsia="ar-SA"/>
        </w:rPr>
        <w:t>En cas de groupement conjoint, le mandataire du groupement est :</w:t>
      </w:r>
    </w:p>
    <w:p w14:paraId="6CE23A72" w14:textId="77777777" w:rsidR="00DC5172" w:rsidRPr="00DC5172" w:rsidRDefault="00DC5172" w:rsidP="00DC5172">
      <w:pPr>
        <w:tabs>
          <w:tab w:val="left" w:pos="851"/>
        </w:tabs>
        <w:suppressAutoHyphens/>
        <w:spacing w:before="120" w:after="0" w:line="240" w:lineRule="auto"/>
        <w:ind w:firstLine="851"/>
        <w:rPr>
          <w:rFonts w:ascii="Univers" w:eastAsia="Times New Roman" w:hAnsi="Univers" w:cs="Arial"/>
          <w:sz w:val="20"/>
          <w:szCs w:val="20"/>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613C99">
        <w:rPr>
          <w:rFonts w:ascii="Univers" w:eastAsia="Times New Roman" w:hAnsi="Univers" w:cs="Univers"/>
          <w:lang w:eastAsia="ar-SA"/>
        </w:rPr>
      </w:r>
      <w:r w:rsidR="00613C99">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
          <w:iCs/>
          <w:lang w:eastAsia="ar-SA"/>
        </w:rPr>
        <w:t xml:space="preserve"> </w:t>
      </w:r>
      <w:r w:rsidRPr="00DC5172">
        <w:rPr>
          <w:rFonts w:eastAsia="Times New Roman" w:cs="Arial"/>
          <w:lang w:eastAsia="ar-SA"/>
        </w:rPr>
        <w:t>conjoint</w:t>
      </w:r>
      <w:r w:rsidRPr="00DC5172">
        <w:rPr>
          <w:rFonts w:eastAsia="Times New Roman" w:cs="Arial"/>
          <w:lang w:eastAsia="ar-SA"/>
        </w:rPr>
        <w:tab/>
      </w:r>
      <w:r w:rsidRPr="00DC5172">
        <w:rPr>
          <w:rFonts w:eastAsia="Times New Roman" w:cs="Arial"/>
          <w:lang w:eastAsia="ar-SA"/>
        </w:rPr>
        <w:tab/>
        <w:t>OU</w:t>
      </w:r>
      <w:r w:rsidRPr="00DC5172">
        <w:rPr>
          <w:rFonts w:eastAsia="Times New Roman" w:cs="Arial"/>
          <w:lang w:eastAsia="ar-SA"/>
        </w:rPr>
        <w:tab/>
      </w:r>
      <w:r w:rsidRPr="00DC5172">
        <w:rPr>
          <w:rFonts w:eastAsia="Times New Roman" w:cs="Arial"/>
          <w:lang w:eastAsia="ar-SA"/>
        </w:rPr>
        <w:tab/>
      </w: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613C99">
        <w:rPr>
          <w:rFonts w:ascii="Univers" w:eastAsia="Times New Roman" w:hAnsi="Univers" w:cs="Univers"/>
          <w:lang w:eastAsia="ar-SA"/>
        </w:rPr>
      </w:r>
      <w:r w:rsidR="00613C99">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Cs/>
          <w:lang w:eastAsia="ar-SA"/>
        </w:rPr>
        <w:t xml:space="preserve"> </w:t>
      </w:r>
      <w:r w:rsidRPr="00DC5172">
        <w:rPr>
          <w:rFonts w:eastAsia="Times New Roman" w:cs="Arial"/>
          <w:lang w:eastAsia="ar-SA"/>
        </w:rPr>
        <w:t>solidaire</w:t>
      </w:r>
    </w:p>
    <w:p w14:paraId="3DE91316"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318E0D95"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613C99">
        <w:rPr>
          <w:rFonts w:ascii="Univers" w:eastAsia="Times New Roman" w:hAnsi="Univers" w:cs="Univers"/>
          <w:lang w:eastAsia="ar-SA"/>
        </w:rPr>
      </w:r>
      <w:r w:rsidR="00613C99">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ascii="Univers" w:eastAsia="Times New Roman" w:hAnsi="Univers" w:cs="Univers"/>
          <w:lang w:eastAsia="ar-SA"/>
        </w:rPr>
        <w:t xml:space="preserve"> </w:t>
      </w:r>
      <w:r w:rsidRPr="00DC5172">
        <w:rPr>
          <w:rFonts w:eastAsia="Times New Roman" w:cs="Arial"/>
          <w:lang w:eastAsia="ar-SA"/>
        </w:rPr>
        <w:t>Les membres du groupement ont donné mandat au mandataire, qui signe le présent acte d’engagement :</w:t>
      </w:r>
    </w:p>
    <w:p w14:paraId="31ABD7C2"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p>
    <w:p w14:paraId="28810405" w14:textId="77777777" w:rsidR="00DC5172" w:rsidRPr="00DC5172" w:rsidRDefault="00DC5172" w:rsidP="00DC5172">
      <w:pPr>
        <w:tabs>
          <w:tab w:val="left" w:pos="851"/>
        </w:tabs>
        <w:suppressAutoHyphens/>
        <w:spacing w:after="0" w:line="240" w:lineRule="auto"/>
        <w:ind w:left="1320" w:hanging="1695"/>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13C99">
        <w:rPr>
          <w:rFonts w:eastAsia="Times New Roman" w:cs="Arial"/>
          <w:lang w:eastAsia="ar-SA"/>
        </w:rPr>
      </w:r>
      <w:r w:rsidR="00613C99">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pour signer le présent acte d’engagement en leur nom et pour leur compte, pour les représenter vis-à-vis de l’acheteur et pour coordonner l’ensemble des prestations ;</w:t>
      </w:r>
    </w:p>
    <w:p w14:paraId="788405C9" w14:textId="77777777" w:rsidR="00DC5172" w:rsidRPr="00DC5172" w:rsidRDefault="00DC5172" w:rsidP="00DC5172">
      <w:pPr>
        <w:tabs>
          <w:tab w:val="left" w:pos="851"/>
        </w:tabs>
        <w:suppressAutoHyphens/>
        <w:spacing w:after="0" w:line="240" w:lineRule="auto"/>
        <w:rPr>
          <w:rFonts w:eastAsia="Times New Roman" w:cs="Arial"/>
          <w:sz w:val="24"/>
          <w:szCs w:val="24"/>
          <w:lang w:eastAsia="ar-SA"/>
        </w:rPr>
      </w:pPr>
    </w:p>
    <w:p w14:paraId="7BDEE547" w14:textId="77777777" w:rsidR="00DC5172" w:rsidRPr="00DC5172" w:rsidRDefault="00DC5172" w:rsidP="00DC5172">
      <w:pPr>
        <w:tabs>
          <w:tab w:val="left" w:pos="851"/>
        </w:tabs>
        <w:suppressAutoHyphens/>
        <w:spacing w:after="0" w:line="240" w:lineRule="auto"/>
        <w:ind w:left="1320" w:hanging="480"/>
        <w:rPr>
          <w:rFonts w:eastAsia="Times New Roman" w:cs="Arial"/>
          <w:iCs/>
          <w:sz w:val="24"/>
          <w:szCs w:val="24"/>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13C99">
        <w:rPr>
          <w:rFonts w:eastAsia="Times New Roman" w:cs="Arial"/>
          <w:lang w:eastAsia="ar-SA"/>
        </w:rPr>
      </w:r>
      <w:r w:rsidR="00613C99">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pour signer, en leur nom et pour leur compte, les modifications ultérieures du marché public ou de l’accord-cadre ;</w:t>
      </w:r>
    </w:p>
    <w:p w14:paraId="310EDF56" w14:textId="77777777" w:rsidR="00DC5172" w:rsidRPr="00DC5172" w:rsidRDefault="00DC5172" w:rsidP="00DC5172">
      <w:pPr>
        <w:tabs>
          <w:tab w:val="left" w:pos="851"/>
        </w:tabs>
        <w:suppressAutoHyphens/>
        <w:spacing w:after="0" w:line="240" w:lineRule="auto"/>
        <w:rPr>
          <w:rFonts w:eastAsia="Times New Roman" w:cs="Arial"/>
          <w:iCs/>
          <w:sz w:val="24"/>
          <w:szCs w:val="24"/>
          <w:lang w:eastAsia="ar-SA"/>
        </w:rPr>
      </w:pPr>
    </w:p>
    <w:p w14:paraId="229ABA8A" w14:textId="77777777" w:rsidR="00DC5172" w:rsidRPr="00DC5172" w:rsidRDefault="00DC5172" w:rsidP="00DC5172">
      <w:pPr>
        <w:tabs>
          <w:tab w:val="left" w:pos="851"/>
        </w:tabs>
        <w:suppressAutoHyphens/>
        <w:spacing w:after="0" w:line="240" w:lineRule="auto"/>
        <w:ind w:left="1320" w:hanging="480"/>
        <w:rPr>
          <w:rFonts w:eastAsia="Times New Roman" w:cs="Arial"/>
          <w:i/>
          <w:sz w:val="18"/>
          <w:szCs w:val="18"/>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13C99">
        <w:rPr>
          <w:rFonts w:eastAsia="Times New Roman" w:cs="Arial"/>
          <w:lang w:eastAsia="ar-SA"/>
        </w:rPr>
      </w:r>
      <w:r w:rsidR="00613C99">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ont donné mandat au mandataire dans les conditions définies par les pouvoirs joints en annexe.</w:t>
      </w:r>
    </w:p>
    <w:p w14:paraId="24F300DF" w14:textId="77777777" w:rsidR="00DC5172" w:rsidRPr="00DC5172" w:rsidRDefault="00DC5172" w:rsidP="00DC5172">
      <w:pPr>
        <w:tabs>
          <w:tab w:val="left" w:pos="851"/>
        </w:tabs>
        <w:suppressAutoHyphens/>
        <w:spacing w:after="0" w:line="240" w:lineRule="auto"/>
        <w:rPr>
          <w:rFonts w:eastAsia="Times New Roman" w:cs="Arial"/>
          <w:i/>
          <w:sz w:val="18"/>
          <w:szCs w:val="18"/>
          <w:lang w:eastAsia="ar-SA"/>
        </w:rPr>
      </w:pPr>
    </w:p>
    <w:p w14:paraId="19754275" w14:textId="77777777" w:rsidR="00DC5172" w:rsidRPr="00DC5172" w:rsidRDefault="00DC5172" w:rsidP="00DC5172">
      <w:pPr>
        <w:tabs>
          <w:tab w:val="left" w:pos="851"/>
        </w:tabs>
        <w:suppressAutoHyphens/>
        <w:spacing w:after="0" w:line="240" w:lineRule="auto"/>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13C99">
        <w:rPr>
          <w:rFonts w:eastAsia="Times New Roman" w:cs="Arial"/>
          <w:lang w:eastAsia="ar-SA"/>
        </w:rPr>
      </w:r>
      <w:r w:rsidR="00613C99">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Les membres du groupement, qui signent le présent acte d’engagement :</w:t>
      </w:r>
    </w:p>
    <w:p w14:paraId="42833501" w14:textId="77777777" w:rsidR="00DC5172" w:rsidRPr="00DC5172" w:rsidRDefault="00DC5172" w:rsidP="00DC5172">
      <w:pPr>
        <w:tabs>
          <w:tab w:val="left" w:pos="851"/>
        </w:tabs>
        <w:suppressAutoHyphens/>
        <w:spacing w:after="0" w:line="240" w:lineRule="auto"/>
        <w:rPr>
          <w:rFonts w:eastAsia="Times New Roman" w:cs="Arial"/>
          <w:lang w:eastAsia="ar-SA"/>
        </w:rPr>
      </w:pPr>
    </w:p>
    <w:p w14:paraId="3E955189" w14:textId="77777777" w:rsidR="00DC5172" w:rsidRPr="00DC5172" w:rsidRDefault="00DC5172" w:rsidP="00DC5172">
      <w:pPr>
        <w:tabs>
          <w:tab w:val="left" w:pos="851"/>
        </w:tabs>
        <w:suppressAutoHyphens/>
        <w:spacing w:after="0" w:line="240" w:lineRule="auto"/>
        <w:ind w:left="1320" w:hanging="480"/>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13C99">
        <w:rPr>
          <w:rFonts w:eastAsia="Times New Roman" w:cs="Arial"/>
          <w:lang w:eastAsia="ar-SA"/>
        </w:rPr>
      </w:r>
      <w:r w:rsidR="00613C99">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les représenter vis-à-vis de l’acheteur et pour coordonner l’ensemble des prestations ;</w:t>
      </w:r>
    </w:p>
    <w:p w14:paraId="0165DD60" w14:textId="77777777" w:rsidR="00DC5172" w:rsidRPr="00DC5172" w:rsidRDefault="00DC5172" w:rsidP="00DC5172">
      <w:pPr>
        <w:tabs>
          <w:tab w:val="left" w:pos="851"/>
        </w:tabs>
        <w:suppressAutoHyphens/>
        <w:spacing w:after="0" w:line="240" w:lineRule="auto"/>
        <w:ind w:left="1701" w:hanging="850"/>
        <w:rPr>
          <w:rFonts w:eastAsia="Times New Roman" w:cs="Arial"/>
          <w:lang w:eastAsia="ar-SA"/>
        </w:rPr>
      </w:pPr>
    </w:p>
    <w:p w14:paraId="3BEA4EDE" w14:textId="77777777" w:rsidR="00DC5172" w:rsidRPr="00DC5172" w:rsidRDefault="00DC5172" w:rsidP="00DC5172">
      <w:pPr>
        <w:tabs>
          <w:tab w:val="left" w:pos="851"/>
        </w:tabs>
        <w:suppressAutoHyphens/>
        <w:spacing w:after="0" w:line="240" w:lineRule="auto"/>
        <w:ind w:left="1320" w:hanging="480"/>
        <w:rPr>
          <w:rFonts w:eastAsia="Times New Roman" w:cs="Arial"/>
          <w:iCs/>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13C99">
        <w:rPr>
          <w:rFonts w:eastAsia="Times New Roman" w:cs="Arial"/>
          <w:lang w:eastAsia="ar-SA"/>
        </w:rPr>
      </w:r>
      <w:r w:rsidR="00613C99">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signer, en leur nom et pour leur compte, les modifications ultérieures du marché ou de l’accord-cadre ;</w:t>
      </w:r>
    </w:p>
    <w:p w14:paraId="26E06DD2" w14:textId="77777777" w:rsidR="00DC5172" w:rsidRPr="00DC5172" w:rsidRDefault="00DC5172" w:rsidP="00DC5172">
      <w:pPr>
        <w:tabs>
          <w:tab w:val="left" w:pos="851"/>
        </w:tabs>
        <w:suppressAutoHyphens/>
        <w:spacing w:after="0" w:line="240" w:lineRule="auto"/>
        <w:jc w:val="left"/>
        <w:rPr>
          <w:rFonts w:eastAsia="Times New Roman" w:cs="Arial"/>
          <w:iCs/>
          <w:lang w:eastAsia="ar-SA"/>
        </w:rPr>
      </w:pPr>
    </w:p>
    <w:p w14:paraId="0AE1E80F" w14:textId="77777777" w:rsidR="00DC5172" w:rsidRPr="00DC5172" w:rsidRDefault="00DC5172" w:rsidP="00DC5172">
      <w:pPr>
        <w:tabs>
          <w:tab w:val="left" w:pos="851"/>
        </w:tabs>
        <w:suppressAutoHyphens/>
        <w:spacing w:after="0" w:line="240" w:lineRule="auto"/>
        <w:ind w:left="1320" w:hanging="480"/>
        <w:jc w:val="left"/>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13C99">
        <w:rPr>
          <w:rFonts w:eastAsia="Times New Roman" w:cs="Arial"/>
          <w:lang w:eastAsia="ar-SA"/>
        </w:rPr>
      </w:r>
      <w:r w:rsidR="00613C99">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donnent mandat au mandataire dans les conditions définies ci-dessous :</w:t>
      </w:r>
    </w:p>
    <w:p w14:paraId="179047F7"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lastRenderedPageBreak/>
        <w:tab/>
      </w:r>
      <w:r w:rsidRPr="00DC5172">
        <w:rPr>
          <w:rFonts w:eastAsia="Times New Roman" w:cs="Arial"/>
          <w:sz w:val="24"/>
          <w:szCs w:val="24"/>
          <w:lang w:eastAsia="ar-SA"/>
        </w:rPr>
        <w:tab/>
        <w:t>…………………………………………………………………………………...</w:t>
      </w:r>
    </w:p>
    <w:p w14:paraId="15259145"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tbl>
      <w:tblPr>
        <w:tblpPr w:leftFromText="141" w:rightFromText="141" w:vertAnchor="text" w:horzAnchor="margin" w:tblpY="753"/>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8"/>
        <w:gridCol w:w="2520"/>
        <w:gridCol w:w="2890"/>
      </w:tblGrid>
      <w:tr w:rsidR="00DC5172" w:rsidRPr="00DC5172" w14:paraId="4A04F444" w14:textId="77777777" w:rsidTr="00DC5172">
        <w:tc>
          <w:tcPr>
            <w:tcW w:w="4468" w:type="dxa"/>
            <w:shd w:val="clear" w:color="auto" w:fill="auto"/>
            <w:vAlign w:val="center"/>
          </w:tcPr>
          <w:p w14:paraId="5D42C2EE"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Nom, prénom et qualité</w:t>
            </w:r>
          </w:p>
          <w:p w14:paraId="653D0D82"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du signataire (*)</w:t>
            </w:r>
          </w:p>
        </w:tc>
        <w:tc>
          <w:tcPr>
            <w:tcW w:w="2520" w:type="dxa"/>
            <w:shd w:val="clear" w:color="auto" w:fill="auto"/>
            <w:vAlign w:val="center"/>
          </w:tcPr>
          <w:p w14:paraId="723C2763"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Lieu et date de signature</w:t>
            </w:r>
          </w:p>
        </w:tc>
        <w:tc>
          <w:tcPr>
            <w:tcW w:w="2890" w:type="dxa"/>
            <w:shd w:val="clear" w:color="auto" w:fill="auto"/>
            <w:vAlign w:val="center"/>
          </w:tcPr>
          <w:p w14:paraId="08C00824" w14:textId="77777777" w:rsidR="00DC5172" w:rsidRPr="00DC5172" w:rsidRDefault="00DC5172" w:rsidP="00DC5172">
            <w:pPr>
              <w:tabs>
                <w:tab w:val="left" w:pos="851"/>
              </w:tabs>
              <w:suppressAutoHyphens/>
              <w:spacing w:after="0" w:line="240" w:lineRule="auto"/>
              <w:jc w:val="center"/>
              <w:rPr>
                <w:rFonts w:eastAsia="Times New Roman" w:cs="Arial"/>
                <w:sz w:val="24"/>
                <w:szCs w:val="24"/>
                <w:lang w:eastAsia="ar-SA"/>
              </w:rPr>
            </w:pPr>
            <w:r w:rsidRPr="00DC5172">
              <w:rPr>
                <w:rFonts w:eastAsia="Times New Roman" w:cs="Arial"/>
                <w:b/>
                <w:bCs/>
                <w:sz w:val="24"/>
                <w:szCs w:val="24"/>
                <w:lang w:eastAsia="ar-SA"/>
              </w:rPr>
              <w:t>Signature</w:t>
            </w:r>
          </w:p>
        </w:tc>
      </w:tr>
      <w:tr w:rsidR="00DC5172" w:rsidRPr="00DC5172" w14:paraId="7B58EC1C" w14:textId="77777777" w:rsidTr="00DC5172">
        <w:trPr>
          <w:trHeight w:val="1021"/>
        </w:trPr>
        <w:tc>
          <w:tcPr>
            <w:tcW w:w="4468" w:type="dxa"/>
            <w:shd w:val="clear" w:color="auto" w:fill="auto"/>
          </w:tcPr>
          <w:p w14:paraId="3B1BAE78"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3000FC4C"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30DBCD1F"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r w:rsidR="00DC5172" w:rsidRPr="00DC5172" w14:paraId="580F8AAA" w14:textId="77777777" w:rsidTr="00DC5172">
        <w:trPr>
          <w:trHeight w:val="1021"/>
        </w:trPr>
        <w:tc>
          <w:tcPr>
            <w:tcW w:w="4468" w:type="dxa"/>
            <w:shd w:val="clear" w:color="auto" w:fill="auto"/>
          </w:tcPr>
          <w:p w14:paraId="1D66E3D0"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0F3E5CEF"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66800368"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bl>
    <w:p w14:paraId="67478C73" w14:textId="77777777" w:rsidR="00815D51" w:rsidRDefault="00815D51" w:rsidP="00DC5172">
      <w:pPr>
        <w:tabs>
          <w:tab w:val="left" w:pos="851"/>
        </w:tabs>
        <w:suppressAutoHyphens/>
        <w:spacing w:after="0" w:line="240" w:lineRule="auto"/>
        <w:jc w:val="left"/>
        <w:rPr>
          <w:rFonts w:eastAsia="Times New Roman" w:cs="Arial"/>
          <w:sz w:val="18"/>
          <w:szCs w:val="18"/>
          <w:lang w:eastAsia="ar-SA"/>
        </w:rPr>
      </w:pPr>
    </w:p>
    <w:p w14:paraId="3EE3F8CF" w14:textId="77777777" w:rsidR="00DC5172" w:rsidRPr="007F160A" w:rsidRDefault="00DC5172" w:rsidP="007F160A">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18"/>
          <w:szCs w:val="18"/>
          <w:lang w:eastAsia="ar-SA"/>
        </w:rPr>
        <w:t>(*) Le signataire doit avoir le pouvoir d’engager la personne qu’il représente.</w:t>
      </w:r>
    </w:p>
    <w:p w14:paraId="4ACCFFA8" w14:textId="77777777" w:rsidR="00DC5172" w:rsidRPr="00DC5172" w:rsidRDefault="00DC5172" w:rsidP="00DC5172">
      <w:pPr>
        <w:tabs>
          <w:tab w:val="left" w:pos="720"/>
          <w:tab w:val="left" w:pos="1080"/>
        </w:tabs>
        <w:suppressAutoHyphens/>
        <w:autoSpaceDE w:val="0"/>
        <w:spacing w:after="0" w:line="240" w:lineRule="auto"/>
        <w:ind w:left="-1320" w:right="-1250"/>
        <w:rPr>
          <w:rFonts w:eastAsia="Times New Roman" w:cs="Arial"/>
          <w:b/>
          <w:sz w:val="24"/>
          <w:szCs w:val="24"/>
          <w:u w:val="single"/>
          <w:lang w:eastAsia="ar-SA"/>
        </w:rPr>
      </w:pPr>
      <w:r w:rsidRPr="00DC5172">
        <w:rPr>
          <w:rFonts w:eastAsia="Times New Roman" w:cs="Arial"/>
          <w:lang w:eastAsia="ar-SA"/>
        </w:rPr>
        <w:t>--------------------------------------------------------------------------------------------------------------------------------------------------------------</w:t>
      </w:r>
    </w:p>
    <w:p w14:paraId="6F3C7726" w14:textId="2FD9DF8F" w:rsidR="00DC5172" w:rsidRPr="00613C99" w:rsidRDefault="00FB5F08" w:rsidP="00613C99">
      <w:pPr>
        <w:pStyle w:val="Titre1"/>
        <w:rPr>
          <w:rFonts w:eastAsia="Times New Roman"/>
          <w:lang w:eastAsia="ar-SA"/>
        </w:rPr>
      </w:pPr>
      <w:bookmarkStart w:id="41" w:name="_Toc180060866"/>
      <w:r>
        <w:rPr>
          <w:rFonts w:eastAsia="Times New Roman"/>
          <w:lang w:eastAsia="ar-SA"/>
        </w:rPr>
        <w:t>ARTICLE</w:t>
      </w:r>
      <w:r w:rsidR="00613C99">
        <w:rPr>
          <w:rFonts w:eastAsia="Times New Roman"/>
          <w:lang w:eastAsia="ar-SA"/>
        </w:rPr>
        <w:t xml:space="preserve"> 18</w:t>
      </w:r>
      <w:r w:rsidR="00DC5172" w:rsidRPr="00DC5172">
        <w:rPr>
          <w:rFonts w:eastAsia="Times New Roman"/>
          <w:lang w:eastAsia="ar-SA"/>
        </w:rPr>
        <w:t> : DECISION DU POUVOIR ADJUDICATEUR</w:t>
      </w:r>
      <w:bookmarkEnd w:id="41"/>
    </w:p>
    <w:p w14:paraId="7DB3E61C" w14:textId="77777777" w:rsidR="00DC5172" w:rsidRPr="00DC5172" w:rsidRDefault="00DC5172" w:rsidP="00DC5172">
      <w:pPr>
        <w:tabs>
          <w:tab w:val="left" w:pos="720"/>
          <w:tab w:val="left" w:pos="1080"/>
        </w:tabs>
        <w:suppressAutoHyphens/>
        <w:autoSpaceDE w:val="0"/>
        <w:spacing w:after="0" w:line="240" w:lineRule="auto"/>
        <w:rPr>
          <w:rFonts w:eastAsia="Arial" w:cs="Arial"/>
          <w:lang w:eastAsia="ar-SA"/>
        </w:rPr>
      </w:pPr>
      <w:r w:rsidRPr="00DC5172">
        <w:rPr>
          <w:rFonts w:eastAsia="Times New Roman" w:cs="Arial"/>
          <w:lang w:eastAsia="ar-SA"/>
        </w:rPr>
        <w:t>Est acceptée la présente offre pour valoir acte d’engagement en ce qui concerne :</w:t>
      </w:r>
    </w:p>
    <w:p w14:paraId="798FC35E" w14:textId="77777777"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14:paraId="1B46EF74"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0B5CE3D3"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r w:rsidRPr="00DC5172">
        <w:rPr>
          <w:rFonts w:eastAsia="Times New Roman" w:cs="Arial"/>
          <w:lang w:eastAsia="ar-SA"/>
        </w:rPr>
        <w:t>Fait à LOOS, le ………..………..………….</w:t>
      </w:r>
    </w:p>
    <w:p w14:paraId="059CCF5A" w14:textId="77777777" w:rsidR="00DC5172" w:rsidRPr="00DC5172" w:rsidRDefault="00DC5172" w:rsidP="00DC5172">
      <w:pPr>
        <w:tabs>
          <w:tab w:val="left" w:pos="851"/>
          <w:tab w:val="left" w:pos="4820"/>
        </w:tabs>
        <w:suppressAutoHyphens/>
        <w:spacing w:after="0" w:line="240" w:lineRule="auto"/>
        <w:ind w:left="4820"/>
        <w:jc w:val="left"/>
        <w:rPr>
          <w:rFonts w:eastAsia="Times New Roman" w:cs="Arial"/>
          <w:lang w:eastAsia="ar-SA"/>
        </w:rPr>
      </w:pPr>
    </w:p>
    <w:p w14:paraId="6BCB5DEC" w14:textId="77777777" w:rsidR="00DC5172" w:rsidRPr="00DC5172" w:rsidRDefault="00DC5172" w:rsidP="00DC5172">
      <w:pPr>
        <w:tabs>
          <w:tab w:val="left" w:pos="851"/>
          <w:tab w:val="left" w:pos="4820"/>
        </w:tabs>
        <w:suppressAutoHyphens/>
        <w:spacing w:after="0" w:line="240" w:lineRule="auto"/>
        <w:ind w:left="4820"/>
        <w:jc w:val="left"/>
        <w:rPr>
          <w:rFonts w:eastAsia="Arial" w:cs="Arial"/>
          <w:lang w:eastAsia="ar-SA"/>
        </w:rPr>
      </w:pPr>
      <w:r w:rsidRPr="00DC5172">
        <w:rPr>
          <w:rFonts w:eastAsia="Times New Roman" w:cs="Arial"/>
          <w:lang w:eastAsia="ar-SA"/>
        </w:rPr>
        <w:t>Le Maire de LOOS,</w:t>
      </w:r>
      <w:r w:rsidRPr="00DC5172">
        <w:rPr>
          <w:rFonts w:eastAsia="Arial" w:cs="Arial"/>
          <w:lang w:eastAsia="ar-SA"/>
        </w:rPr>
        <w:t xml:space="preserve"> </w:t>
      </w:r>
    </w:p>
    <w:p w14:paraId="534FF213" w14:textId="33D91AF9" w:rsidR="00EA67B1" w:rsidRPr="00E5276D" w:rsidRDefault="00DC5172" w:rsidP="00E5276D">
      <w:pPr>
        <w:tabs>
          <w:tab w:val="left" w:pos="851"/>
          <w:tab w:val="left" w:pos="4820"/>
        </w:tabs>
        <w:suppressAutoHyphens/>
        <w:spacing w:after="0" w:line="240" w:lineRule="auto"/>
        <w:ind w:left="4820"/>
        <w:jc w:val="left"/>
        <w:rPr>
          <w:rFonts w:eastAsia="Times New Roman" w:cs="Arial"/>
          <w:lang w:eastAsia="ar-SA"/>
        </w:rPr>
      </w:pPr>
      <w:r w:rsidRPr="00DC5172">
        <w:rPr>
          <w:rFonts w:eastAsia="Arial" w:cs="Arial"/>
          <w:lang w:eastAsia="ar-SA"/>
        </w:rPr>
        <w:t>Anne VOITURIEZ</w:t>
      </w:r>
    </w:p>
    <w:sectPr w:rsidR="00EA67B1" w:rsidRPr="00E5276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5201E" w14:textId="77777777" w:rsidR="0021303D" w:rsidRDefault="0021303D" w:rsidP="005C1E92">
      <w:pPr>
        <w:spacing w:after="0" w:line="240" w:lineRule="auto"/>
      </w:pPr>
      <w:r>
        <w:separator/>
      </w:r>
    </w:p>
  </w:endnote>
  <w:endnote w:type="continuationSeparator" w:id="0">
    <w:p w14:paraId="0B002BAB" w14:textId="77777777" w:rsidR="0021303D" w:rsidRDefault="0021303D" w:rsidP="005C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699880"/>
      <w:docPartObj>
        <w:docPartGallery w:val="Page Numbers (Bottom of Page)"/>
        <w:docPartUnique/>
      </w:docPartObj>
    </w:sdtPr>
    <w:sdtEndPr/>
    <w:sdtContent>
      <w:sdt>
        <w:sdtPr>
          <w:id w:val="-1769616900"/>
          <w:docPartObj>
            <w:docPartGallery w:val="Page Numbers (Top of Page)"/>
            <w:docPartUnique/>
          </w:docPartObj>
        </w:sdtPr>
        <w:sdtEndPr/>
        <w:sdtContent>
          <w:p w14:paraId="60A0412C" w14:textId="1A9F6355" w:rsidR="0021303D" w:rsidRDefault="0021303D">
            <w:pPr>
              <w:pStyle w:val="Pieddepage"/>
              <w:jc w:val="right"/>
            </w:pPr>
            <w:r w:rsidRPr="00815D51">
              <w:rPr>
                <w:sz w:val="16"/>
                <w:szCs w:val="16"/>
              </w:rPr>
              <w:t xml:space="preserve">Page </w:t>
            </w:r>
            <w:r w:rsidRPr="00815D51">
              <w:rPr>
                <w:b/>
                <w:bCs/>
                <w:sz w:val="16"/>
                <w:szCs w:val="16"/>
              </w:rPr>
              <w:fldChar w:fldCharType="begin"/>
            </w:r>
            <w:r w:rsidRPr="00815D51">
              <w:rPr>
                <w:b/>
                <w:bCs/>
                <w:sz w:val="16"/>
                <w:szCs w:val="16"/>
              </w:rPr>
              <w:instrText>PAGE</w:instrText>
            </w:r>
            <w:r w:rsidRPr="00815D51">
              <w:rPr>
                <w:b/>
                <w:bCs/>
                <w:sz w:val="16"/>
                <w:szCs w:val="16"/>
              </w:rPr>
              <w:fldChar w:fldCharType="separate"/>
            </w:r>
            <w:r w:rsidR="00613C99">
              <w:rPr>
                <w:b/>
                <w:bCs/>
                <w:noProof/>
                <w:sz w:val="16"/>
                <w:szCs w:val="16"/>
              </w:rPr>
              <w:t>4</w:t>
            </w:r>
            <w:r w:rsidRPr="00815D51">
              <w:rPr>
                <w:b/>
                <w:bCs/>
                <w:sz w:val="16"/>
                <w:szCs w:val="16"/>
              </w:rPr>
              <w:fldChar w:fldCharType="end"/>
            </w:r>
            <w:r w:rsidRPr="00815D51">
              <w:rPr>
                <w:sz w:val="16"/>
                <w:szCs w:val="16"/>
              </w:rPr>
              <w:t xml:space="preserve"> sur </w:t>
            </w:r>
            <w:r w:rsidRPr="00815D51">
              <w:rPr>
                <w:b/>
                <w:bCs/>
                <w:sz w:val="16"/>
                <w:szCs w:val="16"/>
              </w:rPr>
              <w:fldChar w:fldCharType="begin"/>
            </w:r>
            <w:r w:rsidRPr="00815D51">
              <w:rPr>
                <w:b/>
                <w:bCs/>
                <w:sz w:val="16"/>
                <w:szCs w:val="16"/>
              </w:rPr>
              <w:instrText>NUMPAGES</w:instrText>
            </w:r>
            <w:r w:rsidRPr="00815D51">
              <w:rPr>
                <w:b/>
                <w:bCs/>
                <w:sz w:val="16"/>
                <w:szCs w:val="16"/>
              </w:rPr>
              <w:fldChar w:fldCharType="separate"/>
            </w:r>
            <w:r w:rsidR="00613C99">
              <w:rPr>
                <w:b/>
                <w:bCs/>
                <w:noProof/>
                <w:sz w:val="16"/>
                <w:szCs w:val="16"/>
              </w:rPr>
              <w:t>14</w:t>
            </w:r>
            <w:r w:rsidRPr="00815D51">
              <w:rPr>
                <w:b/>
                <w:bCs/>
                <w:sz w:val="16"/>
                <w:szCs w:val="16"/>
              </w:rPr>
              <w:fldChar w:fldCharType="end"/>
            </w:r>
          </w:p>
        </w:sdtContent>
      </w:sdt>
    </w:sdtContent>
  </w:sdt>
  <w:p w14:paraId="7EF12659" w14:textId="00A3225E" w:rsidR="0021303D" w:rsidRPr="00815D51" w:rsidRDefault="0021303D">
    <w:pPr>
      <w:pStyle w:val="Pieddepage"/>
      <w:rPr>
        <w:sz w:val="16"/>
        <w:szCs w:val="16"/>
      </w:rPr>
    </w:pPr>
    <w:r w:rsidRPr="00815D51">
      <w:rPr>
        <w:sz w:val="16"/>
        <w:szCs w:val="16"/>
      </w:rPr>
      <w:t>Ville de Loos – Consultation n°</w:t>
    </w:r>
    <w:r>
      <w:rPr>
        <w:sz w:val="16"/>
        <w:szCs w:val="16"/>
      </w:rPr>
      <w:t>24-24C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CB6D1" w14:textId="77777777" w:rsidR="0021303D" w:rsidRDefault="0021303D" w:rsidP="005C1E92">
      <w:pPr>
        <w:spacing w:after="0" w:line="240" w:lineRule="auto"/>
      </w:pPr>
      <w:r>
        <w:separator/>
      </w:r>
    </w:p>
  </w:footnote>
  <w:footnote w:type="continuationSeparator" w:id="0">
    <w:p w14:paraId="60E127D9" w14:textId="77777777" w:rsidR="0021303D" w:rsidRDefault="0021303D" w:rsidP="005C1E92">
      <w:pPr>
        <w:spacing w:after="0" w:line="240" w:lineRule="auto"/>
      </w:pPr>
      <w:r>
        <w:continuationSeparator/>
      </w:r>
    </w:p>
  </w:footnote>
  <w:footnote w:id="1">
    <w:p w14:paraId="4BFABD64" w14:textId="77777777" w:rsidR="0021303D" w:rsidRDefault="0021303D" w:rsidP="00530E4D">
      <w:pPr>
        <w:pStyle w:val="Notedebasdepage"/>
        <w:rPr>
          <w:sz w:val="16"/>
        </w:rPr>
      </w:pPr>
      <w:r>
        <w:rPr>
          <w:rStyle w:val="Appelnotedebasdep"/>
        </w:rPr>
        <w:footnoteRef/>
      </w:r>
      <w:r>
        <w:t xml:space="preserve"> </w:t>
      </w:r>
      <w:r w:rsidRPr="00530E4D">
        <w:rPr>
          <w:sz w:val="16"/>
        </w:rPr>
        <w:t xml:space="preserve">Obligatoire pour : les Grandes Entreprises depuis le 01/01/2017, les Entreprises de tailles intermédiaires depuis le 01/01/2018, les Petites et Moyennes entreprises depuis le 1/01/2019 </w:t>
      </w:r>
      <w:r>
        <w:rPr>
          <w:sz w:val="16"/>
        </w:rPr>
        <w:t>et les microentreprises depuis le 01/01/2020</w:t>
      </w:r>
      <w:r w:rsidRPr="00530E4D">
        <w:rPr>
          <w:sz w:val="16"/>
        </w:rPr>
        <w:t>(les catégories d’entreprises sont celles définies par le Décret n° 2008-1354 du 18 décembre 2008).</w:t>
      </w:r>
    </w:p>
    <w:p w14:paraId="6D4077D2" w14:textId="77777777" w:rsidR="0021303D" w:rsidRPr="00530E4D" w:rsidRDefault="0021303D" w:rsidP="00530E4D">
      <w:pPr>
        <w:pStyle w:val="Notedebasdepage"/>
        <w:rPr>
          <w:sz w:val="16"/>
        </w:rPr>
      </w:pPr>
    </w:p>
  </w:footnote>
  <w:footnote w:id="2">
    <w:p w14:paraId="5D41B2F7" w14:textId="77777777" w:rsidR="0021303D" w:rsidRDefault="0021303D">
      <w:pPr>
        <w:pStyle w:val="Notedebasdepage"/>
      </w:pPr>
      <w:r>
        <w:rPr>
          <w:rStyle w:val="Appelnotedebasdep"/>
        </w:rPr>
        <w:footnoteRef/>
      </w:r>
      <w:r>
        <w:t xml:space="preserve"> </w:t>
      </w:r>
      <w:r w:rsidRPr="00530E4D">
        <w:rPr>
          <w:sz w:val="16"/>
        </w:rPr>
        <w:t>Hotline de Chorus au n° 04.77.78.39.57 ouverte du lundi au vendredi de 9h à 19h (hors jours fériés) ou sur le site de chorus pro.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31515" w14:textId="26988B70" w:rsidR="0021303D" w:rsidRDefault="0021303D" w:rsidP="0017617E">
    <w:pPr>
      <w:pStyle w:val="En-tte"/>
      <w:jc w:val="center"/>
      <w:rPr>
        <w:color w:val="BFBFBF" w:themeColor="background1" w:themeShade="BF"/>
        <w:sz w:val="18"/>
        <w:szCs w:val="18"/>
      </w:rPr>
    </w:pPr>
    <w:r>
      <w:rPr>
        <w:color w:val="BFBFBF" w:themeColor="background1" w:themeShade="BF"/>
        <w:sz w:val="18"/>
        <w:szCs w:val="18"/>
      </w:rPr>
      <w:t>Marché public réservé de service de propreté urbaine sur le territoire de la Ville de LOOS (59120)</w:t>
    </w:r>
  </w:p>
  <w:p w14:paraId="4B4C82F2" w14:textId="5A2FD228" w:rsidR="0021303D" w:rsidRDefault="0021303D" w:rsidP="0017617E">
    <w:pPr>
      <w:pStyle w:val="En-tte"/>
      <w:jc w:val="center"/>
      <w:rPr>
        <w:color w:val="BFBFBF" w:themeColor="background1" w:themeShade="BF"/>
        <w:sz w:val="18"/>
        <w:szCs w:val="18"/>
      </w:rPr>
    </w:pPr>
    <w:r w:rsidRPr="005C1E92">
      <w:rPr>
        <w:color w:val="BFBFBF" w:themeColor="background1" w:themeShade="BF"/>
        <w:sz w:val="18"/>
        <w:szCs w:val="18"/>
      </w:rPr>
      <w:t xml:space="preserve">Acte d’engagement valant Cahier des Clauses </w:t>
    </w:r>
    <w:r>
      <w:rPr>
        <w:color w:val="BFBFBF" w:themeColor="background1" w:themeShade="BF"/>
        <w:sz w:val="18"/>
        <w:szCs w:val="18"/>
      </w:rPr>
      <w:t xml:space="preserve">Administratives </w:t>
    </w:r>
    <w:r w:rsidRPr="005C1E92">
      <w:rPr>
        <w:color w:val="BFBFBF" w:themeColor="background1" w:themeShade="BF"/>
        <w:sz w:val="18"/>
        <w:szCs w:val="18"/>
      </w:rPr>
      <w:t xml:space="preserve">Particulières </w:t>
    </w:r>
    <w:r>
      <w:rPr>
        <w:color w:val="BFBFBF" w:themeColor="background1" w:themeShade="BF"/>
        <w:sz w:val="18"/>
        <w:szCs w:val="18"/>
      </w:rPr>
      <w:t>(A.E valant C.C.A.P.)</w:t>
    </w:r>
  </w:p>
  <w:p w14:paraId="779E25AA" w14:textId="439C8370" w:rsidR="0021303D" w:rsidRPr="005C1E92" w:rsidRDefault="00AB0A5B" w:rsidP="0017617E">
    <w:pPr>
      <w:pStyle w:val="En-tte"/>
      <w:jc w:val="center"/>
      <w:rPr>
        <w:color w:val="BFBFBF" w:themeColor="background1" w:themeShade="BF"/>
        <w:sz w:val="18"/>
        <w:szCs w:val="18"/>
      </w:rPr>
    </w:pPr>
    <w:r>
      <w:rPr>
        <w:color w:val="BFBFBF" w:themeColor="background1" w:themeShade="BF"/>
        <w:sz w:val="18"/>
        <w:szCs w:val="18"/>
      </w:rPr>
      <w:t>Lot n°2</w:t>
    </w:r>
    <w:r w:rsidR="0021303D">
      <w:rPr>
        <w:color w:val="BFBFBF" w:themeColor="background1" w:themeShade="BF"/>
        <w:sz w:val="18"/>
        <w:szCs w:val="18"/>
      </w:rPr>
      <w:t> : Propreté d</w:t>
    </w:r>
    <w:r>
      <w:rPr>
        <w:color w:val="BFBFBF" w:themeColor="background1" w:themeShade="BF"/>
        <w:sz w:val="18"/>
        <w:szCs w:val="18"/>
      </w:rPr>
      <w:t>es parcs et jardins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716808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i w:val="0"/>
      </w:rPr>
    </w:lvl>
    <w:lvl w:ilvl="1">
      <w:numFmt w:val="bullet"/>
      <w:lvlText w:val="o"/>
      <w:lvlJc w:val="left"/>
      <w:pPr>
        <w:tabs>
          <w:tab w:val="num" w:pos="0"/>
        </w:tabs>
        <w:ind w:left="0" w:firstLine="0"/>
      </w:pPr>
      <w:rPr>
        <w:rFonts w:ascii="Courier New" w:hAnsi="Courier New" w:cs="Symbol"/>
      </w:rPr>
    </w:lvl>
    <w:lvl w:ilvl="2">
      <w:numFmt w:val="bullet"/>
      <w:lvlText w:val=""/>
      <w:lvlJc w:val="left"/>
      <w:pPr>
        <w:tabs>
          <w:tab w:val="num" w:pos="0"/>
        </w:tabs>
        <w:ind w:left="0" w:firstLine="0"/>
      </w:pPr>
      <w:rPr>
        <w:rFonts w:ascii="Wingdings" w:hAnsi="Wingdings" w:cs="OpenSymbol"/>
      </w:rPr>
    </w:lvl>
    <w:lvl w:ilvl="3">
      <w:numFmt w:val="bullet"/>
      <w:lvlText w:val=""/>
      <w:lvlJc w:val="left"/>
      <w:pPr>
        <w:tabs>
          <w:tab w:val="num" w:pos="0"/>
        </w:tabs>
        <w:ind w:left="0" w:firstLine="0"/>
      </w:pPr>
      <w:rPr>
        <w:rFonts w:ascii="Symbol" w:hAnsi="Symbol" w:cs="Microsoft YaHei"/>
      </w:rPr>
    </w:lvl>
    <w:lvl w:ilvl="4">
      <w:numFmt w:val="bullet"/>
      <w:lvlText w:val="o"/>
      <w:lvlJc w:val="left"/>
      <w:pPr>
        <w:tabs>
          <w:tab w:val="num" w:pos="0"/>
        </w:tabs>
        <w:ind w:left="0" w:firstLine="0"/>
      </w:pPr>
      <w:rPr>
        <w:rFonts w:ascii="Courier New" w:hAnsi="Courier New" w:cs="Symbol"/>
      </w:rPr>
    </w:lvl>
    <w:lvl w:ilvl="5">
      <w:numFmt w:val="bullet"/>
      <w:lvlText w:val=""/>
      <w:lvlJc w:val="left"/>
      <w:pPr>
        <w:tabs>
          <w:tab w:val="num" w:pos="0"/>
        </w:tabs>
        <w:ind w:left="0" w:firstLine="0"/>
      </w:pPr>
      <w:rPr>
        <w:rFonts w:ascii="Wingdings" w:hAnsi="Wingdings" w:cs="OpenSymbol"/>
      </w:rPr>
    </w:lvl>
    <w:lvl w:ilvl="6">
      <w:numFmt w:val="bullet"/>
      <w:lvlText w:val=""/>
      <w:lvlJc w:val="left"/>
      <w:pPr>
        <w:tabs>
          <w:tab w:val="num" w:pos="0"/>
        </w:tabs>
        <w:ind w:left="0" w:firstLine="0"/>
      </w:pPr>
      <w:rPr>
        <w:rFonts w:ascii="Symbol" w:hAnsi="Symbol" w:cs="Microsoft YaHei"/>
      </w:rPr>
    </w:lvl>
    <w:lvl w:ilvl="7">
      <w:numFmt w:val="bullet"/>
      <w:lvlText w:val="o"/>
      <w:lvlJc w:val="left"/>
      <w:pPr>
        <w:tabs>
          <w:tab w:val="num" w:pos="0"/>
        </w:tabs>
        <w:ind w:left="0" w:firstLine="0"/>
      </w:pPr>
      <w:rPr>
        <w:rFonts w:ascii="Courier New" w:hAnsi="Courier New" w:cs="Symbol"/>
      </w:rPr>
    </w:lvl>
    <w:lvl w:ilvl="8">
      <w:numFmt w:val="bullet"/>
      <w:lvlText w:val=""/>
      <w:lvlJc w:val="left"/>
      <w:pPr>
        <w:tabs>
          <w:tab w:val="num" w:pos="0"/>
        </w:tabs>
        <w:ind w:left="0" w:firstLine="0"/>
      </w:pPr>
      <w:rPr>
        <w:rFonts w:ascii="Wingdings" w:hAnsi="Wingdings" w:cs="OpenSymbol"/>
      </w:rPr>
    </w:lvl>
  </w:abstractNum>
  <w:abstractNum w:abstractNumId="4" w15:restartNumberingAfterBreak="0">
    <w:nsid w:val="15B6194C"/>
    <w:multiLevelType w:val="hybridMultilevel"/>
    <w:tmpl w:val="645C9B38"/>
    <w:lvl w:ilvl="0" w:tplc="FE0004E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639BC"/>
    <w:multiLevelType w:val="hybridMultilevel"/>
    <w:tmpl w:val="E95898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5E348B"/>
    <w:multiLevelType w:val="hybridMultilevel"/>
    <w:tmpl w:val="80B05C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C7279E"/>
    <w:multiLevelType w:val="hybridMultilevel"/>
    <w:tmpl w:val="02B66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94548E"/>
    <w:multiLevelType w:val="hybridMultilevel"/>
    <w:tmpl w:val="10C24AF6"/>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4A1F80"/>
    <w:multiLevelType w:val="hybridMultilevel"/>
    <w:tmpl w:val="44F01990"/>
    <w:lvl w:ilvl="0" w:tplc="040C0001">
      <w:start w:val="1"/>
      <w:numFmt w:val="bullet"/>
      <w:lvlText w:val=""/>
      <w:lvlJc w:val="left"/>
      <w:pPr>
        <w:tabs>
          <w:tab w:val="num" w:pos="1425"/>
        </w:tabs>
        <w:ind w:left="142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2D7105"/>
    <w:multiLevelType w:val="multilevel"/>
    <w:tmpl w:val="5396FFD4"/>
    <w:lvl w:ilvl="0">
      <w:start w:val="8"/>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315E2C95"/>
    <w:multiLevelType w:val="hybridMultilevel"/>
    <w:tmpl w:val="4AA2A410"/>
    <w:lvl w:ilvl="0" w:tplc="AB508686">
      <w:start w:val="1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96153"/>
    <w:multiLevelType w:val="hybridMultilevel"/>
    <w:tmpl w:val="DAAEB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2C0BF5"/>
    <w:multiLevelType w:val="hybridMultilevel"/>
    <w:tmpl w:val="B37ACD08"/>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834C3C"/>
    <w:multiLevelType w:val="hybridMultilevel"/>
    <w:tmpl w:val="E60294D6"/>
    <w:lvl w:ilvl="0" w:tplc="79B47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DB0AED"/>
    <w:multiLevelType w:val="multilevel"/>
    <w:tmpl w:val="AFAE10FA"/>
    <w:lvl w:ilvl="0">
      <w:start w:val="9"/>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7C52F6"/>
    <w:multiLevelType w:val="hybridMultilevel"/>
    <w:tmpl w:val="6602F8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B4A74E8"/>
    <w:multiLevelType w:val="hybridMultilevel"/>
    <w:tmpl w:val="71DEF1B8"/>
    <w:lvl w:ilvl="0" w:tplc="85EACBDC">
      <w:start w:val="3"/>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8" w15:restartNumberingAfterBreak="0">
    <w:nsid w:val="730962E9"/>
    <w:multiLevelType w:val="hybridMultilevel"/>
    <w:tmpl w:val="B8508280"/>
    <w:lvl w:ilvl="0" w:tplc="CC22CB1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CB44D2"/>
    <w:multiLevelType w:val="hybridMultilevel"/>
    <w:tmpl w:val="C1EE663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12"/>
  </w:num>
  <w:num w:numId="3">
    <w:abstractNumId w:val="4"/>
  </w:num>
  <w:num w:numId="4">
    <w:abstractNumId w:val="17"/>
  </w:num>
  <w:num w:numId="5">
    <w:abstractNumId w:val="3"/>
  </w:num>
  <w:num w:numId="6">
    <w:abstractNumId w:val="14"/>
  </w:num>
  <w:num w:numId="7">
    <w:abstractNumId w:val="18"/>
  </w:num>
  <w:num w:numId="8">
    <w:abstractNumId w:val="2"/>
  </w:num>
  <w:num w:numId="9">
    <w:abstractNumId w:val="13"/>
  </w:num>
  <w:num w:numId="10">
    <w:abstractNumId w:val="8"/>
  </w:num>
  <w:num w:numId="11">
    <w:abstractNumId w:val="7"/>
  </w:num>
  <w:num w:numId="12">
    <w:abstractNumId w:val="16"/>
  </w:num>
  <w:num w:numId="13">
    <w:abstractNumId w:val="6"/>
  </w:num>
  <w:num w:numId="14">
    <w:abstractNumId w:val="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5"/>
  </w:num>
  <w:num w:numId="18">
    <w:abstractNumId w:val="19"/>
  </w:num>
  <w:num w:numId="19">
    <w:abstractNumId w:val="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92"/>
    <w:rsid w:val="00001741"/>
    <w:rsid w:val="00003CCB"/>
    <w:rsid w:val="00005AD3"/>
    <w:rsid w:val="00006193"/>
    <w:rsid w:val="00012823"/>
    <w:rsid w:val="0001326C"/>
    <w:rsid w:val="00017FCE"/>
    <w:rsid w:val="000212F4"/>
    <w:rsid w:val="0002147D"/>
    <w:rsid w:val="00022FD6"/>
    <w:rsid w:val="00024F3D"/>
    <w:rsid w:val="00027841"/>
    <w:rsid w:val="00030361"/>
    <w:rsid w:val="000346AC"/>
    <w:rsid w:val="0003599B"/>
    <w:rsid w:val="00041BD2"/>
    <w:rsid w:val="00042E12"/>
    <w:rsid w:val="00047262"/>
    <w:rsid w:val="00054398"/>
    <w:rsid w:val="0006087F"/>
    <w:rsid w:val="00074083"/>
    <w:rsid w:val="0007469B"/>
    <w:rsid w:val="00075197"/>
    <w:rsid w:val="0007559A"/>
    <w:rsid w:val="0007683B"/>
    <w:rsid w:val="000771D8"/>
    <w:rsid w:val="0008410E"/>
    <w:rsid w:val="000858D6"/>
    <w:rsid w:val="00090527"/>
    <w:rsid w:val="00090679"/>
    <w:rsid w:val="0009473C"/>
    <w:rsid w:val="000A2730"/>
    <w:rsid w:val="000A5E87"/>
    <w:rsid w:val="000B1C56"/>
    <w:rsid w:val="000B2926"/>
    <w:rsid w:val="000B3531"/>
    <w:rsid w:val="000B735A"/>
    <w:rsid w:val="000C0968"/>
    <w:rsid w:val="000D1C98"/>
    <w:rsid w:val="000D28F5"/>
    <w:rsid w:val="000D5925"/>
    <w:rsid w:val="000E4736"/>
    <w:rsid w:val="000E4965"/>
    <w:rsid w:val="000E707B"/>
    <w:rsid w:val="000F4C72"/>
    <w:rsid w:val="000F7402"/>
    <w:rsid w:val="001018B3"/>
    <w:rsid w:val="00103510"/>
    <w:rsid w:val="001111E8"/>
    <w:rsid w:val="00111ED3"/>
    <w:rsid w:val="00113A23"/>
    <w:rsid w:val="00114307"/>
    <w:rsid w:val="00125D61"/>
    <w:rsid w:val="00126C0E"/>
    <w:rsid w:val="00130487"/>
    <w:rsid w:val="0013519D"/>
    <w:rsid w:val="0013528C"/>
    <w:rsid w:val="001376B9"/>
    <w:rsid w:val="0014395F"/>
    <w:rsid w:val="001446D2"/>
    <w:rsid w:val="001509FF"/>
    <w:rsid w:val="001521E9"/>
    <w:rsid w:val="0015253B"/>
    <w:rsid w:val="001556DB"/>
    <w:rsid w:val="00155A5D"/>
    <w:rsid w:val="0015615B"/>
    <w:rsid w:val="00170229"/>
    <w:rsid w:val="0017617E"/>
    <w:rsid w:val="00180B2B"/>
    <w:rsid w:val="00187B71"/>
    <w:rsid w:val="001902CF"/>
    <w:rsid w:val="001A1D91"/>
    <w:rsid w:val="001A1E11"/>
    <w:rsid w:val="001A548F"/>
    <w:rsid w:val="001A7589"/>
    <w:rsid w:val="001B4F91"/>
    <w:rsid w:val="001B6790"/>
    <w:rsid w:val="001D5D1B"/>
    <w:rsid w:val="001F1854"/>
    <w:rsid w:val="001F4E75"/>
    <w:rsid w:val="002062E7"/>
    <w:rsid w:val="00212A46"/>
    <w:rsid w:val="0021303D"/>
    <w:rsid w:val="00223302"/>
    <w:rsid w:val="002251D0"/>
    <w:rsid w:val="00226731"/>
    <w:rsid w:val="00231823"/>
    <w:rsid w:val="00233483"/>
    <w:rsid w:val="00235B8F"/>
    <w:rsid w:val="00247A70"/>
    <w:rsid w:val="00256555"/>
    <w:rsid w:val="00261C4B"/>
    <w:rsid w:val="00261C82"/>
    <w:rsid w:val="00263FE4"/>
    <w:rsid w:val="0026661A"/>
    <w:rsid w:val="00275BDC"/>
    <w:rsid w:val="0027678A"/>
    <w:rsid w:val="00282657"/>
    <w:rsid w:val="002831C5"/>
    <w:rsid w:val="00286AD8"/>
    <w:rsid w:val="002916EE"/>
    <w:rsid w:val="00293ADE"/>
    <w:rsid w:val="0029691F"/>
    <w:rsid w:val="002B14B1"/>
    <w:rsid w:val="002B24F8"/>
    <w:rsid w:val="002B7D56"/>
    <w:rsid w:val="002C0FA0"/>
    <w:rsid w:val="002D2951"/>
    <w:rsid w:val="002D37E2"/>
    <w:rsid w:val="002D6417"/>
    <w:rsid w:val="002E4C49"/>
    <w:rsid w:val="002E6D52"/>
    <w:rsid w:val="002F4B51"/>
    <w:rsid w:val="00300A25"/>
    <w:rsid w:val="0031090D"/>
    <w:rsid w:val="00311A55"/>
    <w:rsid w:val="00320F23"/>
    <w:rsid w:val="003317DD"/>
    <w:rsid w:val="00332D93"/>
    <w:rsid w:val="00356C8A"/>
    <w:rsid w:val="00356E72"/>
    <w:rsid w:val="00362310"/>
    <w:rsid w:val="00364010"/>
    <w:rsid w:val="0036414D"/>
    <w:rsid w:val="003722C2"/>
    <w:rsid w:val="00380C5E"/>
    <w:rsid w:val="00384E67"/>
    <w:rsid w:val="00385258"/>
    <w:rsid w:val="00385B7F"/>
    <w:rsid w:val="00386405"/>
    <w:rsid w:val="003916A0"/>
    <w:rsid w:val="003947D9"/>
    <w:rsid w:val="003A302C"/>
    <w:rsid w:val="003A571A"/>
    <w:rsid w:val="003A62D6"/>
    <w:rsid w:val="003B1463"/>
    <w:rsid w:val="003B3885"/>
    <w:rsid w:val="003C6499"/>
    <w:rsid w:val="003C6C6E"/>
    <w:rsid w:val="003C7DE2"/>
    <w:rsid w:val="003E0F02"/>
    <w:rsid w:val="003E7984"/>
    <w:rsid w:val="003F601D"/>
    <w:rsid w:val="00403586"/>
    <w:rsid w:val="00407081"/>
    <w:rsid w:val="00411258"/>
    <w:rsid w:val="00412277"/>
    <w:rsid w:val="00417818"/>
    <w:rsid w:val="0042512F"/>
    <w:rsid w:val="00425D3D"/>
    <w:rsid w:val="00436A63"/>
    <w:rsid w:val="00446C21"/>
    <w:rsid w:val="004542F9"/>
    <w:rsid w:val="00462427"/>
    <w:rsid w:val="00466D7B"/>
    <w:rsid w:val="004716DD"/>
    <w:rsid w:val="00473939"/>
    <w:rsid w:val="00481336"/>
    <w:rsid w:val="00486671"/>
    <w:rsid w:val="00487891"/>
    <w:rsid w:val="004A46B4"/>
    <w:rsid w:val="004A6175"/>
    <w:rsid w:val="004B0FB1"/>
    <w:rsid w:val="004B313A"/>
    <w:rsid w:val="004B6901"/>
    <w:rsid w:val="004C5906"/>
    <w:rsid w:val="004D2848"/>
    <w:rsid w:val="004D43E4"/>
    <w:rsid w:val="004D72DD"/>
    <w:rsid w:val="004F3F9F"/>
    <w:rsid w:val="004F6B36"/>
    <w:rsid w:val="00501F67"/>
    <w:rsid w:val="005059F6"/>
    <w:rsid w:val="00505B79"/>
    <w:rsid w:val="0051449F"/>
    <w:rsid w:val="0051498B"/>
    <w:rsid w:val="00530E4D"/>
    <w:rsid w:val="00531696"/>
    <w:rsid w:val="005331D9"/>
    <w:rsid w:val="00533C90"/>
    <w:rsid w:val="005342FF"/>
    <w:rsid w:val="00535B1D"/>
    <w:rsid w:val="00535F01"/>
    <w:rsid w:val="00543407"/>
    <w:rsid w:val="00545029"/>
    <w:rsid w:val="005462E9"/>
    <w:rsid w:val="00547B49"/>
    <w:rsid w:val="00556861"/>
    <w:rsid w:val="00560985"/>
    <w:rsid w:val="00562142"/>
    <w:rsid w:val="00563C18"/>
    <w:rsid w:val="00566273"/>
    <w:rsid w:val="00571501"/>
    <w:rsid w:val="00572F05"/>
    <w:rsid w:val="00581E5E"/>
    <w:rsid w:val="00584C70"/>
    <w:rsid w:val="0058522B"/>
    <w:rsid w:val="005872DC"/>
    <w:rsid w:val="00595B5F"/>
    <w:rsid w:val="005A4DC2"/>
    <w:rsid w:val="005A65A8"/>
    <w:rsid w:val="005B5C1F"/>
    <w:rsid w:val="005C1E92"/>
    <w:rsid w:val="005C3F90"/>
    <w:rsid w:val="005D2732"/>
    <w:rsid w:val="005D7D60"/>
    <w:rsid w:val="005E15AE"/>
    <w:rsid w:val="005E57DE"/>
    <w:rsid w:val="005E7318"/>
    <w:rsid w:val="005F1C2D"/>
    <w:rsid w:val="005F761F"/>
    <w:rsid w:val="00613C99"/>
    <w:rsid w:val="00614EAB"/>
    <w:rsid w:val="00616D5D"/>
    <w:rsid w:val="00621122"/>
    <w:rsid w:val="00621373"/>
    <w:rsid w:val="00621D87"/>
    <w:rsid w:val="006321EB"/>
    <w:rsid w:val="00632969"/>
    <w:rsid w:val="00636CC4"/>
    <w:rsid w:val="006371A6"/>
    <w:rsid w:val="006408C7"/>
    <w:rsid w:val="0064526A"/>
    <w:rsid w:val="006706DA"/>
    <w:rsid w:val="00672A76"/>
    <w:rsid w:val="00673170"/>
    <w:rsid w:val="00676C5C"/>
    <w:rsid w:val="00681EA1"/>
    <w:rsid w:val="00686210"/>
    <w:rsid w:val="0068630C"/>
    <w:rsid w:val="006917F3"/>
    <w:rsid w:val="00696CFD"/>
    <w:rsid w:val="006B633B"/>
    <w:rsid w:val="006C0C65"/>
    <w:rsid w:val="006D2CCC"/>
    <w:rsid w:val="006D52CF"/>
    <w:rsid w:val="006E2C74"/>
    <w:rsid w:val="006E38B8"/>
    <w:rsid w:val="006E611B"/>
    <w:rsid w:val="006F0988"/>
    <w:rsid w:val="006F4A80"/>
    <w:rsid w:val="006F5429"/>
    <w:rsid w:val="00703449"/>
    <w:rsid w:val="00703B03"/>
    <w:rsid w:val="00710C25"/>
    <w:rsid w:val="00710FE9"/>
    <w:rsid w:val="007112FE"/>
    <w:rsid w:val="007214F6"/>
    <w:rsid w:val="00725AB6"/>
    <w:rsid w:val="0073180F"/>
    <w:rsid w:val="00733CF1"/>
    <w:rsid w:val="0073694D"/>
    <w:rsid w:val="0074395B"/>
    <w:rsid w:val="00743B89"/>
    <w:rsid w:val="00750BE9"/>
    <w:rsid w:val="0075725C"/>
    <w:rsid w:val="00760AE4"/>
    <w:rsid w:val="00762DBE"/>
    <w:rsid w:val="00762EA9"/>
    <w:rsid w:val="0076559F"/>
    <w:rsid w:val="0077162D"/>
    <w:rsid w:val="00774EEE"/>
    <w:rsid w:val="0077734B"/>
    <w:rsid w:val="00777A92"/>
    <w:rsid w:val="00777C96"/>
    <w:rsid w:val="00783B1F"/>
    <w:rsid w:val="007844C3"/>
    <w:rsid w:val="007859F2"/>
    <w:rsid w:val="0078635F"/>
    <w:rsid w:val="007866C9"/>
    <w:rsid w:val="00792593"/>
    <w:rsid w:val="00793012"/>
    <w:rsid w:val="00797701"/>
    <w:rsid w:val="007B186D"/>
    <w:rsid w:val="007B7E98"/>
    <w:rsid w:val="007C5C3C"/>
    <w:rsid w:val="007C5E9C"/>
    <w:rsid w:val="007D1BB0"/>
    <w:rsid w:val="007D3C38"/>
    <w:rsid w:val="007D7FE6"/>
    <w:rsid w:val="007F160A"/>
    <w:rsid w:val="007F4440"/>
    <w:rsid w:val="0080467F"/>
    <w:rsid w:val="008057E2"/>
    <w:rsid w:val="008062CF"/>
    <w:rsid w:val="00813D0F"/>
    <w:rsid w:val="00813FEF"/>
    <w:rsid w:val="008144DF"/>
    <w:rsid w:val="00815D51"/>
    <w:rsid w:val="0082242E"/>
    <w:rsid w:val="0082362E"/>
    <w:rsid w:val="008262C5"/>
    <w:rsid w:val="008408FB"/>
    <w:rsid w:val="00842161"/>
    <w:rsid w:val="00843D42"/>
    <w:rsid w:val="00844838"/>
    <w:rsid w:val="0085029E"/>
    <w:rsid w:val="0085283E"/>
    <w:rsid w:val="008529C2"/>
    <w:rsid w:val="00852AAB"/>
    <w:rsid w:val="0085785C"/>
    <w:rsid w:val="00863108"/>
    <w:rsid w:val="0086760A"/>
    <w:rsid w:val="00867BBF"/>
    <w:rsid w:val="00872310"/>
    <w:rsid w:val="0088227F"/>
    <w:rsid w:val="00883EE7"/>
    <w:rsid w:val="008B7163"/>
    <w:rsid w:val="008B7AB0"/>
    <w:rsid w:val="008C4EC6"/>
    <w:rsid w:val="008C565F"/>
    <w:rsid w:val="008C5EBB"/>
    <w:rsid w:val="008E6B3D"/>
    <w:rsid w:val="008F3477"/>
    <w:rsid w:val="008F3987"/>
    <w:rsid w:val="00902FD5"/>
    <w:rsid w:val="00903ABF"/>
    <w:rsid w:val="00907217"/>
    <w:rsid w:val="0091054F"/>
    <w:rsid w:val="00917C4A"/>
    <w:rsid w:val="00922AC5"/>
    <w:rsid w:val="00923F6F"/>
    <w:rsid w:val="00926420"/>
    <w:rsid w:val="00932153"/>
    <w:rsid w:val="00940303"/>
    <w:rsid w:val="00941ACF"/>
    <w:rsid w:val="009450E0"/>
    <w:rsid w:val="009534B4"/>
    <w:rsid w:val="00956EE5"/>
    <w:rsid w:val="00960355"/>
    <w:rsid w:val="0096589B"/>
    <w:rsid w:val="009708AF"/>
    <w:rsid w:val="00974147"/>
    <w:rsid w:val="00980C5E"/>
    <w:rsid w:val="00983687"/>
    <w:rsid w:val="00995906"/>
    <w:rsid w:val="009971B8"/>
    <w:rsid w:val="009A0DC6"/>
    <w:rsid w:val="009A2CAC"/>
    <w:rsid w:val="009B0C1E"/>
    <w:rsid w:val="009B64DB"/>
    <w:rsid w:val="009C211D"/>
    <w:rsid w:val="009C2808"/>
    <w:rsid w:val="009C60CD"/>
    <w:rsid w:val="009D573F"/>
    <w:rsid w:val="009D5EEF"/>
    <w:rsid w:val="009D74B1"/>
    <w:rsid w:val="009E073E"/>
    <w:rsid w:val="009E1EE8"/>
    <w:rsid w:val="009E53B5"/>
    <w:rsid w:val="009F5B8A"/>
    <w:rsid w:val="00A14BD0"/>
    <w:rsid w:val="00A20494"/>
    <w:rsid w:val="00A26291"/>
    <w:rsid w:val="00A331CF"/>
    <w:rsid w:val="00A3672B"/>
    <w:rsid w:val="00A36A54"/>
    <w:rsid w:val="00A40A0C"/>
    <w:rsid w:val="00A40F54"/>
    <w:rsid w:val="00A42A5A"/>
    <w:rsid w:val="00A45BD5"/>
    <w:rsid w:val="00A45ED2"/>
    <w:rsid w:val="00A469CF"/>
    <w:rsid w:val="00A4724B"/>
    <w:rsid w:val="00A473C1"/>
    <w:rsid w:val="00A53F9B"/>
    <w:rsid w:val="00A55BF6"/>
    <w:rsid w:val="00A65A9D"/>
    <w:rsid w:val="00A71DBF"/>
    <w:rsid w:val="00A81AF9"/>
    <w:rsid w:val="00A84232"/>
    <w:rsid w:val="00A96A96"/>
    <w:rsid w:val="00AA0547"/>
    <w:rsid w:val="00AA3779"/>
    <w:rsid w:val="00AA3C47"/>
    <w:rsid w:val="00AB0A5B"/>
    <w:rsid w:val="00AB362F"/>
    <w:rsid w:val="00AB5CF2"/>
    <w:rsid w:val="00AC1638"/>
    <w:rsid w:val="00AC1A14"/>
    <w:rsid w:val="00AC3835"/>
    <w:rsid w:val="00AC56F0"/>
    <w:rsid w:val="00AD0AEE"/>
    <w:rsid w:val="00AE2984"/>
    <w:rsid w:val="00AF6397"/>
    <w:rsid w:val="00B00FDD"/>
    <w:rsid w:val="00B01A3D"/>
    <w:rsid w:val="00B037C6"/>
    <w:rsid w:val="00B04E95"/>
    <w:rsid w:val="00B05C75"/>
    <w:rsid w:val="00B074B6"/>
    <w:rsid w:val="00B213D9"/>
    <w:rsid w:val="00B26E2E"/>
    <w:rsid w:val="00B27AA8"/>
    <w:rsid w:val="00B32C29"/>
    <w:rsid w:val="00B37456"/>
    <w:rsid w:val="00B406A7"/>
    <w:rsid w:val="00B45C2D"/>
    <w:rsid w:val="00B45DB0"/>
    <w:rsid w:val="00B46F3D"/>
    <w:rsid w:val="00B4703F"/>
    <w:rsid w:val="00B506B6"/>
    <w:rsid w:val="00B52A4A"/>
    <w:rsid w:val="00B544A6"/>
    <w:rsid w:val="00B5777A"/>
    <w:rsid w:val="00B611F1"/>
    <w:rsid w:val="00B64318"/>
    <w:rsid w:val="00B71AE8"/>
    <w:rsid w:val="00B73DFD"/>
    <w:rsid w:val="00B83C09"/>
    <w:rsid w:val="00B85127"/>
    <w:rsid w:val="00B858F2"/>
    <w:rsid w:val="00B8658E"/>
    <w:rsid w:val="00B86F1E"/>
    <w:rsid w:val="00B97C41"/>
    <w:rsid w:val="00BA2529"/>
    <w:rsid w:val="00BA41A4"/>
    <w:rsid w:val="00BA4230"/>
    <w:rsid w:val="00BA4BFD"/>
    <w:rsid w:val="00BB4659"/>
    <w:rsid w:val="00BB6EAE"/>
    <w:rsid w:val="00BB79A7"/>
    <w:rsid w:val="00BC7DBC"/>
    <w:rsid w:val="00BD3792"/>
    <w:rsid w:val="00BD427A"/>
    <w:rsid w:val="00BD4757"/>
    <w:rsid w:val="00BE34D3"/>
    <w:rsid w:val="00BE403F"/>
    <w:rsid w:val="00BF4CCA"/>
    <w:rsid w:val="00BF5256"/>
    <w:rsid w:val="00BF57B8"/>
    <w:rsid w:val="00C03454"/>
    <w:rsid w:val="00C05382"/>
    <w:rsid w:val="00C07EB9"/>
    <w:rsid w:val="00C112C9"/>
    <w:rsid w:val="00C13FA9"/>
    <w:rsid w:val="00C15DC2"/>
    <w:rsid w:val="00C20AA2"/>
    <w:rsid w:val="00C228F0"/>
    <w:rsid w:val="00C22E63"/>
    <w:rsid w:val="00C24120"/>
    <w:rsid w:val="00C305B8"/>
    <w:rsid w:val="00C311DD"/>
    <w:rsid w:val="00C35E45"/>
    <w:rsid w:val="00C43769"/>
    <w:rsid w:val="00C43C62"/>
    <w:rsid w:val="00C46496"/>
    <w:rsid w:val="00C521B6"/>
    <w:rsid w:val="00C53596"/>
    <w:rsid w:val="00C576AD"/>
    <w:rsid w:val="00C61473"/>
    <w:rsid w:val="00C61DF5"/>
    <w:rsid w:val="00C61EAF"/>
    <w:rsid w:val="00C667D1"/>
    <w:rsid w:val="00C67558"/>
    <w:rsid w:val="00C7008E"/>
    <w:rsid w:val="00C71694"/>
    <w:rsid w:val="00C7732D"/>
    <w:rsid w:val="00C775DE"/>
    <w:rsid w:val="00C84A05"/>
    <w:rsid w:val="00C84DC3"/>
    <w:rsid w:val="00C92720"/>
    <w:rsid w:val="00CA09D3"/>
    <w:rsid w:val="00CA2C33"/>
    <w:rsid w:val="00CB0BE1"/>
    <w:rsid w:val="00CB32EB"/>
    <w:rsid w:val="00CB57D4"/>
    <w:rsid w:val="00CB5A63"/>
    <w:rsid w:val="00CC5651"/>
    <w:rsid w:val="00CD137E"/>
    <w:rsid w:val="00CD3976"/>
    <w:rsid w:val="00CF74FE"/>
    <w:rsid w:val="00D00473"/>
    <w:rsid w:val="00D05FF5"/>
    <w:rsid w:val="00D2303D"/>
    <w:rsid w:val="00D24B47"/>
    <w:rsid w:val="00D24E49"/>
    <w:rsid w:val="00D3073B"/>
    <w:rsid w:val="00D323EF"/>
    <w:rsid w:val="00D436C3"/>
    <w:rsid w:val="00D44777"/>
    <w:rsid w:val="00D45131"/>
    <w:rsid w:val="00D475CC"/>
    <w:rsid w:val="00D50D2F"/>
    <w:rsid w:val="00D53EF8"/>
    <w:rsid w:val="00D74410"/>
    <w:rsid w:val="00D74FE6"/>
    <w:rsid w:val="00D75A5C"/>
    <w:rsid w:val="00D81CCC"/>
    <w:rsid w:val="00D8360F"/>
    <w:rsid w:val="00D85F93"/>
    <w:rsid w:val="00D92535"/>
    <w:rsid w:val="00D937C2"/>
    <w:rsid w:val="00DB4D3C"/>
    <w:rsid w:val="00DB7046"/>
    <w:rsid w:val="00DC258D"/>
    <w:rsid w:val="00DC2AF7"/>
    <w:rsid w:val="00DC342C"/>
    <w:rsid w:val="00DC5172"/>
    <w:rsid w:val="00DD47A9"/>
    <w:rsid w:val="00DD4CB9"/>
    <w:rsid w:val="00DD67EB"/>
    <w:rsid w:val="00DE00CB"/>
    <w:rsid w:val="00DE34EB"/>
    <w:rsid w:val="00DF1E6B"/>
    <w:rsid w:val="00DF7CD9"/>
    <w:rsid w:val="00DF7E7E"/>
    <w:rsid w:val="00E0515D"/>
    <w:rsid w:val="00E0644C"/>
    <w:rsid w:val="00E069E0"/>
    <w:rsid w:val="00E11EFE"/>
    <w:rsid w:val="00E13FBD"/>
    <w:rsid w:val="00E16591"/>
    <w:rsid w:val="00E2541A"/>
    <w:rsid w:val="00E33CDF"/>
    <w:rsid w:val="00E40882"/>
    <w:rsid w:val="00E424F9"/>
    <w:rsid w:val="00E45C9C"/>
    <w:rsid w:val="00E5276D"/>
    <w:rsid w:val="00E549B9"/>
    <w:rsid w:val="00E612AF"/>
    <w:rsid w:val="00E63583"/>
    <w:rsid w:val="00E63D80"/>
    <w:rsid w:val="00E65C02"/>
    <w:rsid w:val="00E70844"/>
    <w:rsid w:val="00E71A83"/>
    <w:rsid w:val="00E767DA"/>
    <w:rsid w:val="00E77859"/>
    <w:rsid w:val="00E8222E"/>
    <w:rsid w:val="00E84D65"/>
    <w:rsid w:val="00E90C6B"/>
    <w:rsid w:val="00E95BD7"/>
    <w:rsid w:val="00EA054C"/>
    <w:rsid w:val="00EA67B1"/>
    <w:rsid w:val="00EC63AE"/>
    <w:rsid w:val="00ED061E"/>
    <w:rsid w:val="00ED4546"/>
    <w:rsid w:val="00ED468E"/>
    <w:rsid w:val="00EE0690"/>
    <w:rsid w:val="00EF42E0"/>
    <w:rsid w:val="00EF700E"/>
    <w:rsid w:val="00EF7A55"/>
    <w:rsid w:val="00F16F4B"/>
    <w:rsid w:val="00F2335C"/>
    <w:rsid w:val="00F24F9B"/>
    <w:rsid w:val="00F349AA"/>
    <w:rsid w:val="00F430A7"/>
    <w:rsid w:val="00F44AC2"/>
    <w:rsid w:val="00F465E6"/>
    <w:rsid w:val="00F467AF"/>
    <w:rsid w:val="00F507A7"/>
    <w:rsid w:val="00F64F5F"/>
    <w:rsid w:val="00F6664A"/>
    <w:rsid w:val="00F757A4"/>
    <w:rsid w:val="00F815C4"/>
    <w:rsid w:val="00F9217A"/>
    <w:rsid w:val="00F93E85"/>
    <w:rsid w:val="00F94CB9"/>
    <w:rsid w:val="00F9601A"/>
    <w:rsid w:val="00FA6692"/>
    <w:rsid w:val="00FB5F08"/>
    <w:rsid w:val="00FC0C11"/>
    <w:rsid w:val="00FC171D"/>
    <w:rsid w:val="00FC1F4E"/>
    <w:rsid w:val="00FC4339"/>
    <w:rsid w:val="00FD12EB"/>
    <w:rsid w:val="00FD16B0"/>
    <w:rsid w:val="00FD25D2"/>
    <w:rsid w:val="00FD6AAF"/>
    <w:rsid w:val="00FD7A42"/>
    <w:rsid w:val="00FF0F6D"/>
    <w:rsid w:val="00FF3D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0A7A98E6"/>
  <w15:chartTrackingRefBased/>
  <w15:docId w15:val="{DEEE3023-43B2-4CF4-AD18-5E100FA0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483"/>
    <w:pPr>
      <w:jc w:val="both"/>
    </w:pPr>
    <w:rPr>
      <w:rFonts w:ascii="Arial" w:hAnsi="Arial"/>
    </w:rPr>
  </w:style>
  <w:style w:type="paragraph" w:styleId="Titre1">
    <w:name w:val="heading 1"/>
    <w:basedOn w:val="Normal"/>
    <w:next w:val="Normal"/>
    <w:link w:val="Titre1Car"/>
    <w:uiPriority w:val="9"/>
    <w:qFormat/>
    <w:rsid w:val="00126C0E"/>
    <w:pPr>
      <w:keepNext/>
      <w:keepLines/>
      <w:spacing w:before="240" w:after="0"/>
      <w:outlineLvl w:val="0"/>
    </w:pPr>
    <w:rPr>
      <w:rFonts w:eastAsiaTheme="majorEastAsia" w:cstheme="majorBidi"/>
      <w:b/>
      <w:color w:val="C00000"/>
      <w:szCs w:val="32"/>
    </w:rPr>
  </w:style>
  <w:style w:type="paragraph" w:styleId="Titre2">
    <w:name w:val="heading 2"/>
    <w:basedOn w:val="Normal"/>
    <w:next w:val="Normal"/>
    <w:link w:val="Titre2Car"/>
    <w:autoRedefine/>
    <w:uiPriority w:val="9"/>
    <w:unhideWhenUsed/>
    <w:qFormat/>
    <w:rsid w:val="00126C0E"/>
    <w:pPr>
      <w:keepNext/>
      <w:keepLines/>
      <w:spacing w:before="40" w:after="0"/>
      <w:ind w:left="708"/>
      <w:outlineLvl w:val="1"/>
    </w:pPr>
    <w:rPr>
      <w:rFonts w:eastAsiaTheme="majorEastAsia" w:cstheme="majorBidi"/>
      <w:b/>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1E92"/>
    <w:pPr>
      <w:tabs>
        <w:tab w:val="center" w:pos="4536"/>
        <w:tab w:val="right" w:pos="9072"/>
      </w:tabs>
      <w:spacing w:after="0" w:line="240" w:lineRule="auto"/>
    </w:pPr>
  </w:style>
  <w:style w:type="character" w:customStyle="1" w:styleId="En-tteCar">
    <w:name w:val="En-tête Car"/>
    <w:basedOn w:val="Policepardfaut"/>
    <w:link w:val="En-tte"/>
    <w:uiPriority w:val="99"/>
    <w:rsid w:val="005C1E92"/>
  </w:style>
  <w:style w:type="paragraph" w:styleId="Pieddepage">
    <w:name w:val="footer"/>
    <w:basedOn w:val="Normal"/>
    <w:link w:val="PieddepageCar"/>
    <w:uiPriority w:val="99"/>
    <w:unhideWhenUsed/>
    <w:rsid w:val="005C1E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E92"/>
  </w:style>
  <w:style w:type="character" w:styleId="Lienhypertexte">
    <w:name w:val="Hyperlink"/>
    <w:uiPriority w:val="99"/>
    <w:rsid w:val="005C1E92"/>
    <w:rPr>
      <w:color w:val="0000FF"/>
      <w:u w:val="single"/>
    </w:rPr>
  </w:style>
  <w:style w:type="paragraph" w:customStyle="1" w:styleId="Paragraphedeliste1">
    <w:name w:val="Paragraphe de liste1"/>
    <w:basedOn w:val="Normal"/>
    <w:rsid w:val="005C1E92"/>
    <w:pPr>
      <w:suppressAutoHyphens/>
      <w:spacing w:after="0" w:line="100" w:lineRule="atLeast"/>
      <w:ind w:left="720"/>
    </w:pPr>
    <w:rPr>
      <w:rFonts w:ascii="Times New Roman" w:eastAsia="Times New Roman" w:hAnsi="Times New Roman" w:cs="Times New Roman"/>
      <w:kern w:val="1"/>
      <w:sz w:val="24"/>
      <w:szCs w:val="24"/>
      <w:lang w:eastAsia="ar-SA"/>
    </w:rPr>
  </w:style>
  <w:style w:type="paragraph" w:styleId="Paragraphedeliste">
    <w:name w:val="List Paragraph"/>
    <w:basedOn w:val="Normal"/>
    <w:uiPriority w:val="34"/>
    <w:qFormat/>
    <w:rsid w:val="00BA2529"/>
    <w:pPr>
      <w:ind w:left="720"/>
      <w:contextualSpacing/>
    </w:pPr>
  </w:style>
  <w:style w:type="paragraph" w:styleId="Corpsdetexte">
    <w:name w:val="Body Text"/>
    <w:basedOn w:val="Normal"/>
    <w:link w:val="CorpsdetexteCar"/>
    <w:rsid w:val="00D24B47"/>
    <w:pPr>
      <w:suppressAutoHyphens/>
      <w:spacing w:after="120" w:line="240" w:lineRule="auto"/>
      <w:jc w:val="left"/>
    </w:pPr>
    <w:rPr>
      <w:rFonts w:eastAsia="Times New Roman" w:cs="Arial"/>
      <w:sz w:val="24"/>
      <w:szCs w:val="24"/>
      <w:lang w:eastAsia="ar-SA"/>
    </w:rPr>
  </w:style>
  <w:style w:type="character" w:customStyle="1" w:styleId="CorpsdetexteCar">
    <w:name w:val="Corps de texte Car"/>
    <w:basedOn w:val="Policepardfaut"/>
    <w:link w:val="Corpsdetexte"/>
    <w:rsid w:val="00D24B47"/>
    <w:rPr>
      <w:rFonts w:ascii="Arial" w:eastAsia="Times New Roman" w:hAnsi="Arial" w:cs="Arial"/>
      <w:sz w:val="24"/>
      <w:szCs w:val="24"/>
      <w:lang w:eastAsia="ar-SA"/>
    </w:rPr>
  </w:style>
  <w:style w:type="paragraph" w:customStyle="1" w:styleId="Corpsdetexte31">
    <w:name w:val="Corps de texte 31"/>
    <w:basedOn w:val="Normal"/>
    <w:rsid w:val="00D24B47"/>
    <w:pPr>
      <w:suppressAutoHyphens/>
      <w:overflowPunct w:val="0"/>
      <w:autoSpaceDE w:val="0"/>
      <w:spacing w:after="0" w:line="240" w:lineRule="auto"/>
      <w:ind w:firstLine="357"/>
      <w:textAlignment w:val="baseline"/>
    </w:pPr>
    <w:rPr>
      <w:rFonts w:ascii="Comic Sans MS" w:eastAsia="Times New Roman" w:hAnsi="Comic Sans MS" w:cs="Comic Sans MS"/>
      <w:szCs w:val="20"/>
      <w:lang w:eastAsia="ar-SA"/>
    </w:rPr>
  </w:style>
  <w:style w:type="table" w:styleId="Grilledutableau">
    <w:name w:val="Table Grid"/>
    <w:basedOn w:val="TableauNormal"/>
    <w:uiPriority w:val="39"/>
    <w:rsid w:val="00135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35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basedOn w:val="Policepardfaut"/>
    <w:link w:val="Titre1"/>
    <w:uiPriority w:val="9"/>
    <w:rsid w:val="00126C0E"/>
    <w:rPr>
      <w:rFonts w:ascii="Arial" w:eastAsiaTheme="majorEastAsia" w:hAnsi="Arial" w:cstheme="majorBidi"/>
      <w:b/>
      <w:color w:val="C00000"/>
      <w:szCs w:val="32"/>
    </w:rPr>
  </w:style>
  <w:style w:type="paragraph" w:styleId="Textedebulles">
    <w:name w:val="Balloon Text"/>
    <w:basedOn w:val="Normal"/>
    <w:link w:val="TextedebullesCar"/>
    <w:uiPriority w:val="99"/>
    <w:semiHidden/>
    <w:unhideWhenUsed/>
    <w:rsid w:val="002B1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14B1"/>
    <w:rPr>
      <w:rFonts w:ascii="Segoe UI" w:hAnsi="Segoe UI" w:cs="Segoe UI"/>
      <w:sz w:val="18"/>
      <w:szCs w:val="18"/>
    </w:rPr>
  </w:style>
  <w:style w:type="paragraph" w:customStyle="1" w:styleId="Paragraphedeliste2">
    <w:name w:val="Paragraphe de liste2"/>
    <w:basedOn w:val="Normal"/>
    <w:rsid w:val="00501F67"/>
    <w:pPr>
      <w:suppressAutoHyphens/>
      <w:spacing w:after="0" w:line="100" w:lineRule="atLeast"/>
      <w:ind w:left="720"/>
      <w:jc w:val="left"/>
    </w:pPr>
    <w:rPr>
      <w:rFonts w:ascii="Times New Roman" w:eastAsia="Times New Roman" w:hAnsi="Times New Roman" w:cs="Times New Roman"/>
      <w:kern w:val="1"/>
      <w:sz w:val="24"/>
      <w:szCs w:val="24"/>
      <w:lang w:eastAsia="ar-SA"/>
    </w:rPr>
  </w:style>
  <w:style w:type="paragraph" w:customStyle="1" w:styleId="fcase1ertab">
    <w:name w:val="f_case_1ertab"/>
    <w:basedOn w:val="Normal"/>
    <w:rsid w:val="00614EAB"/>
    <w:pPr>
      <w:tabs>
        <w:tab w:val="left" w:pos="426"/>
      </w:tabs>
      <w:suppressAutoHyphens/>
      <w:spacing w:after="0" w:line="240" w:lineRule="auto"/>
      <w:ind w:left="709" w:hanging="709"/>
    </w:pPr>
    <w:rPr>
      <w:rFonts w:ascii="Univers" w:eastAsia="Times New Roman" w:hAnsi="Univers" w:cs="Univers"/>
      <w:sz w:val="20"/>
      <w:szCs w:val="20"/>
      <w:lang w:eastAsia="ar-SA"/>
    </w:rPr>
  </w:style>
  <w:style w:type="character" w:customStyle="1" w:styleId="Titre2Car">
    <w:name w:val="Titre 2 Car"/>
    <w:basedOn w:val="Policepardfaut"/>
    <w:link w:val="Titre2"/>
    <w:uiPriority w:val="9"/>
    <w:rsid w:val="00126C0E"/>
    <w:rPr>
      <w:rFonts w:ascii="Arial" w:eastAsiaTheme="majorEastAsia" w:hAnsi="Arial" w:cstheme="majorBidi"/>
      <w:b/>
      <w:szCs w:val="26"/>
    </w:rPr>
  </w:style>
  <w:style w:type="paragraph" w:styleId="En-ttedetabledesmatires">
    <w:name w:val="TOC Heading"/>
    <w:basedOn w:val="Titre1"/>
    <w:next w:val="Normal"/>
    <w:uiPriority w:val="39"/>
    <w:unhideWhenUsed/>
    <w:qFormat/>
    <w:rsid w:val="00FB5F08"/>
    <w:pPr>
      <w:jc w:val="left"/>
      <w:outlineLvl w:val="9"/>
    </w:pPr>
    <w:rPr>
      <w:rFonts w:asciiTheme="majorHAnsi" w:hAnsiTheme="majorHAnsi"/>
      <w:b w:val="0"/>
      <w:color w:val="2E74B5" w:themeColor="accent1" w:themeShade="BF"/>
      <w:sz w:val="32"/>
      <w:lang w:eastAsia="fr-FR"/>
    </w:rPr>
  </w:style>
  <w:style w:type="paragraph" w:styleId="TM1">
    <w:name w:val="toc 1"/>
    <w:basedOn w:val="Normal"/>
    <w:next w:val="Normal"/>
    <w:autoRedefine/>
    <w:uiPriority w:val="39"/>
    <w:unhideWhenUsed/>
    <w:rsid w:val="00FB5F08"/>
    <w:pPr>
      <w:spacing w:after="100"/>
    </w:pPr>
  </w:style>
  <w:style w:type="paragraph" w:styleId="TM2">
    <w:name w:val="toc 2"/>
    <w:basedOn w:val="Normal"/>
    <w:next w:val="Normal"/>
    <w:autoRedefine/>
    <w:uiPriority w:val="39"/>
    <w:unhideWhenUsed/>
    <w:rsid w:val="00FB5F08"/>
    <w:pPr>
      <w:spacing w:after="100"/>
      <w:ind w:left="220"/>
    </w:pPr>
  </w:style>
  <w:style w:type="paragraph" w:styleId="Notedebasdepage">
    <w:name w:val="footnote text"/>
    <w:basedOn w:val="Normal"/>
    <w:link w:val="NotedebasdepageCar"/>
    <w:uiPriority w:val="99"/>
    <w:semiHidden/>
    <w:unhideWhenUsed/>
    <w:rsid w:val="00530E4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0E4D"/>
    <w:rPr>
      <w:rFonts w:ascii="Arial" w:hAnsi="Arial"/>
      <w:sz w:val="20"/>
      <w:szCs w:val="20"/>
    </w:rPr>
  </w:style>
  <w:style w:type="character" w:styleId="Appelnotedebasdep">
    <w:name w:val="footnote reference"/>
    <w:basedOn w:val="Policepardfaut"/>
    <w:uiPriority w:val="99"/>
    <w:semiHidden/>
    <w:unhideWhenUsed/>
    <w:rsid w:val="00530E4D"/>
    <w:rPr>
      <w:vertAlign w:val="superscript"/>
    </w:rPr>
  </w:style>
  <w:style w:type="paragraph" w:customStyle="1" w:styleId="RedTxt">
    <w:name w:val="RedTxt"/>
    <w:basedOn w:val="Normal"/>
    <w:rsid w:val="009A2CAC"/>
    <w:pPr>
      <w:keepLines/>
      <w:widowControl w:val="0"/>
      <w:spacing w:after="0" w:line="240" w:lineRule="auto"/>
      <w:jc w:val="left"/>
    </w:pPr>
    <w:rPr>
      <w:rFonts w:eastAsia="Times New Roman" w:cs="Times New Roman"/>
      <w:sz w:val="18"/>
      <w:szCs w:val="20"/>
      <w:lang w:eastAsia="fr-FR"/>
    </w:rPr>
  </w:style>
  <w:style w:type="paragraph" w:styleId="Commentaire">
    <w:name w:val="annotation text"/>
    <w:basedOn w:val="Normal"/>
    <w:link w:val="CommentaireCar"/>
    <w:semiHidden/>
    <w:unhideWhenUsed/>
    <w:rsid w:val="00A81AF9"/>
    <w:pPr>
      <w:keepLines/>
      <w:widowControl w:val="0"/>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A81AF9"/>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2E6D52"/>
    <w:rPr>
      <w:sz w:val="16"/>
      <w:szCs w:val="16"/>
    </w:rPr>
  </w:style>
  <w:style w:type="paragraph" w:styleId="Objetducommentaire">
    <w:name w:val="annotation subject"/>
    <w:basedOn w:val="Commentaire"/>
    <w:next w:val="Commentaire"/>
    <w:link w:val="ObjetducommentaireCar"/>
    <w:uiPriority w:val="99"/>
    <w:semiHidden/>
    <w:unhideWhenUsed/>
    <w:rsid w:val="002E6D52"/>
    <w:pPr>
      <w:keepLines w:val="0"/>
      <w:widowControl/>
      <w:spacing w:after="160"/>
      <w:jc w:val="both"/>
    </w:pPr>
    <w:rPr>
      <w:rFonts w:ascii="Arial" w:eastAsiaTheme="minorHAnsi" w:hAnsi="Arial" w:cstheme="minorBidi"/>
      <w:b/>
      <w:bCs/>
      <w:lang w:eastAsia="en-US"/>
    </w:rPr>
  </w:style>
  <w:style w:type="character" w:customStyle="1" w:styleId="ObjetducommentaireCar">
    <w:name w:val="Objet du commentaire Car"/>
    <w:basedOn w:val="CommentaireCar"/>
    <w:link w:val="Objetducommentaire"/>
    <w:uiPriority w:val="99"/>
    <w:semiHidden/>
    <w:rsid w:val="002E6D52"/>
    <w:rPr>
      <w:rFonts w:ascii="Arial" w:eastAsia="Times New Roman" w:hAnsi="Arial" w:cs="Times New Roman"/>
      <w:b/>
      <w:bCs/>
      <w:sz w:val="20"/>
      <w:szCs w:val="20"/>
      <w:lang w:eastAsia="fr-FR"/>
    </w:rPr>
  </w:style>
  <w:style w:type="paragraph" w:styleId="Listepuces">
    <w:name w:val="List Bullet"/>
    <w:basedOn w:val="Normal"/>
    <w:uiPriority w:val="99"/>
    <w:unhideWhenUsed/>
    <w:rsid w:val="00D00473"/>
    <w:pPr>
      <w:numPr>
        <w:numId w:val="19"/>
      </w:numPr>
      <w:contextualSpacing/>
    </w:pPr>
  </w:style>
  <w:style w:type="paragraph" w:customStyle="1" w:styleId="Default">
    <w:name w:val="Default"/>
    <w:rsid w:val="001B6790"/>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basedOn w:val="Policepardfaut"/>
    <w:uiPriority w:val="99"/>
    <w:semiHidden/>
    <w:unhideWhenUsed/>
    <w:rsid w:val="00613C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3909">
      <w:bodyDiv w:val="1"/>
      <w:marLeft w:val="0"/>
      <w:marRight w:val="0"/>
      <w:marTop w:val="0"/>
      <w:marBottom w:val="0"/>
      <w:divBdr>
        <w:top w:val="none" w:sz="0" w:space="0" w:color="auto"/>
        <w:left w:val="none" w:sz="0" w:space="0" w:color="auto"/>
        <w:bottom w:val="none" w:sz="0" w:space="0" w:color="auto"/>
        <w:right w:val="none" w:sz="0" w:space="0" w:color="auto"/>
      </w:divBdr>
    </w:div>
    <w:div w:id="963730885">
      <w:bodyDiv w:val="1"/>
      <w:marLeft w:val="0"/>
      <w:marRight w:val="0"/>
      <w:marTop w:val="0"/>
      <w:marBottom w:val="0"/>
      <w:divBdr>
        <w:top w:val="none" w:sz="0" w:space="0" w:color="auto"/>
        <w:left w:val="none" w:sz="0" w:space="0" w:color="auto"/>
        <w:bottom w:val="none" w:sz="0" w:space="0" w:color="auto"/>
        <w:right w:val="none" w:sz="0" w:space="0" w:color="auto"/>
      </w:divBdr>
    </w:div>
    <w:div w:id="993334626">
      <w:bodyDiv w:val="1"/>
      <w:marLeft w:val="0"/>
      <w:marRight w:val="0"/>
      <w:marTop w:val="0"/>
      <w:marBottom w:val="0"/>
      <w:divBdr>
        <w:top w:val="none" w:sz="0" w:space="0" w:color="auto"/>
        <w:left w:val="none" w:sz="0" w:space="0" w:color="auto"/>
        <w:bottom w:val="none" w:sz="0" w:space="0" w:color="auto"/>
        <w:right w:val="none" w:sz="0" w:space="0" w:color="auto"/>
      </w:divBdr>
    </w:div>
    <w:div w:id="1514341628">
      <w:bodyDiv w:val="1"/>
      <w:marLeft w:val="0"/>
      <w:marRight w:val="0"/>
      <w:marTop w:val="0"/>
      <w:marBottom w:val="0"/>
      <w:divBdr>
        <w:top w:val="none" w:sz="0" w:space="0" w:color="auto"/>
        <w:left w:val="none" w:sz="0" w:space="0" w:color="auto"/>
        <w:bottom w:val="none" w:sz="0" w:space="0" w:color="auto"/>
        <w:right w:val="none" w:sz="0" w:space="0" w:color="auto"/>
      </w:divBdr>
    </w:div>
    <w:div w:id="1621572355">
      <w:bodyDiv w:val="1"/>
      <w:marLeft w:val="0"/>
      <w:marRight w:val="0"/>
      <w:marTop w:val="0"/>
      <w:marBottom w:val="0"/>
      <w:divBdr>
        <w:top w:val="none" w:sz="0" w:space="0" w:color="auto"/>
        <w:left w:val="none" w:sz="0" w:space="0" w:color="auto"/>
        <w:bottom w:val="none" w:sz="0" w:space="0" w:color="auto"/>
        <w:right w:val="none" w:sz="0" w:space="0" w:color="auto"/>
      </w:divBdr>
      <w:divsChild>
        <w:div w:id="1805082886">
          <w:marLeft w:val="0"/>
          <w:marRight w:val="0"/>
          <w:marTop w:val="0"/>
          <w:marBottom w:val="0"/>
          <w:divBdr>
            <w:top w:val="none" w:sz="0" w:space="0" w:color="auto"/>
            <w:left w:val="none" w:sz="0" w:space="0" w:color="auto"/>
            <w:bottom w:val="none" w:sz="0" w:space="0" w:color="auto"/>
            <w:right w:val="none" w:sz="0" w:space="0" w:color="auto"/>
          </w:divBdr>
        </w:div>
        <w:div w:id="1165047017">
          <w:marLeft w:val="0"/>
          <w:marRight w:val="0"/>
          <w:marTop w:val="0"/>
          <w:marBottom w:val="0"/>
          <w:divBdr>
            <w:top w:val="none" w:sz="0" w:space="0" w:color="auto"/>
            <w:left w:val="none" w:sz="0" w:space="0" w:color="auto"/>
            <w:bottom w:val="none" w:sz="0" w:space="0" w:color="auto"/>
            <w:right w:val="none" w:sz="0" w:space="0" w:color="auto"/>
          </w:divBdr>
        </w:div>
      </w:divsChild>
    </w:div>
    <w:div w:id="1799909259">
      <w:bodyDiv w:val="1"/>
      <w:marLeft w:val="0"/>
      <w:marRight w:val="0"/>
      <w:marTop w:val="0"/>
      <w:marBottom w:val="0"/>
      <w:divBdr>
        <w:top w:val="none" w:sz="0" w:space="0" w:color="auto"/>
        <w:left w:val="none" w:sz="0" w:space="0" w:color="auto"/>
        <w:bottom w:val="none" w:sz="0" w:space="0" w:color="auto"/>
        <w:right w:val="none" w:sz="0" w:space="0" w:color="auto"/>
      </w:divBdr>
    </w:div>
    <w:div w:id="1843201272">
      <w:bodyDiv w:val="1"/>
      <w:marLeft w:val="0"/>
      <w:marRight w:val="0"/>
      <w:marTop w:val="0"/>
      <w:marBottom w:val="0"/>
      <w:divBdr>
        <w:top w:val="none" w:sz="0" w:space="0" w:color="auto"/>
        <w:left w:val="none" w:sz="0" w:space="0" w:color="auto"/>
        <w:bottom w:val="none" w:sz="0" w:space="0" w:color="auto"/>
        <w:right w:val="none" w:sz="0" w:space="0" w:color="auto"/>
      </w:divBdr>
    </w:div>
    <w:div w:id="1855533293">
      <w:bodyDiv w:val="1"/>
      <w:marLeft w:val="0"/>
      <w:marRight w:val="0"/>
      <w:marTop w:val="0"/>
      <w:marBottom w:val="0"/>
      <w:divBdr>
        <w:top w:val="none" w:sz="0" w:space="0" w:color="auto"/>
        <w:left w:val="none" w:sz="0" w:space="0" w:color="auto"/>
        <w:bottom w:val="none" w:sz="0" w:space="0" w:color="auto"/>
        <w:right w:val="none" w:sz="0" w:space="0" w:color="auto"/>
      </w:divBdr>
    </w:div>
    <w:div w:id="19493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lille@juradm.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roline.page@meurthe-et-moselle.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archespublics596280.fr" TargetMode="External"/><Relationship Id="rId4" Type="http://schemas.openxmlformats.org/officeDocument/2006/relationships/settings" Target="settings.xml"/><Relationship Id="rId9" Type="http://schemas.openxmlformats.org/officeDocument/2006/relationships/hyperlink" Target="https://marchespublics596280.fr" TargetMode="External"/><Relationship Id="rId14" Type="http://schemas.openxmlformats.org/officeDocument/2006/relationships/hyperlink" Target="http://www.telerecour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31DDC-601F-4AC2-B62A-7DF7B2488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5085</Words>
  <Characters>27969</Characters>
  <Application>Microsoft Office Word</Application>
  <DocSecurity>4</DocSecurity>
  <Lines>233</Lines>
  <Paragraphs>65</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32989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cp:keywords/>
  <dc:description/>
  <cp:lastModifiedBy>Christelle PRUVOST</cp:lastModifiedBy>
  <cp:revision>2</cp:revision>
  <cp:lastPrinted>2024-10-16T10:17:00Z</cp:lastPrinted>
  <dcterms:created xsi:type="dcterms:W3CDTF">2024-10-17T10:33:00Z</dcterms:created>
  <dcterms:modified xsi:type="dcterms:W3CDTF">2024-10-17T10:33:00Z</dcterms:modified>
</cp:coreProperties>
</file>