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5FA75" w14:textId="77777777" w:rsidR="00481279" w:rsidRDefault="00481279" w:rsidP="00481279">
      <w:pPr>
        <w:rPr>
          <w:rFonts w:ascii="Arial" w:hAnsi="Arial" w:cs="Arial"/>
        </w:rPr>
      </w:pPr>
      <w:r>
        <w:t> </w:t>
      </w:r>
    </w:p>
    <w:p w14:paraId="3176402F" w14:textId="77777777" w:rsidR="00481279" w:rsidRDefault="00481279" w:rsidP="00481279">
      <w:pPr>
        <w:rPr>
          <w:rFonts w:ascii="Arial" w:hAnsi="Arial" w:cs="Arial"/>
        </w:rPr>
      </w:pPr>
    </w:p>
    <w:p w14:paraId="20891136" w14:textId="77777777" w:rsidR="00481279" w:rsidRDefault="00A93794" w:rsidP="00924EC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fr-FR" w:bidi="ar-SA"/>
        </w:rPr>
        <w:drawing>
          <wp:inline distT="0" distB="0" distL="0" distR="0" wp14:anchorId="36A9AFB2" wp14:editId="26C61529">
            <wp:extent cx="1616149" cy="1081414"/>
            <wp:effectExtent l="0" t="0" r="0" b="0"/>
            <wp:docPr id="1" name="Image 1" descr="R:\_Logo\nouveau logo ville de loos mai 2015\Loos - Logo 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Logo\nouveau logo ville de loos mai 2015\Loos - Logo 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223" cy="1081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5F8B1" w14:textId="77777777" w:rsidR="00481279" w:rsidRPr="00FE0D76" w:rsidRDefault="00481279" w:rsidP="00481279">
      <w:pPr>
        <w:rPr>
          <w:rFonts w:ascii="Arial" w:hAnsi="Arial" w:cs="Arial"/>
        </w:rPr>
      </w:pPr>
    </w:p>
    <w:p w14:paraId="7402815A" w14:textId="77777777" w:rsidR="00481279" w:rsidRPr="00FE0D76" w:rsidRDefault="00481279" w:rsidP="00481279">
      <w:pPr>
        <w:rPr>
          <w:rFonts w:ascii="Arial" w:hAnsi="Arial" w:cs="Arial"/>
        </w:rPr>
      </w:pPr>
    </w:p>
    <w:p w14:paraId="1F295ED8" w14:textId="77777777" w:rsidR="00481279" w:rsidRPr="00FE0D76" w:rsidRDefault="00481279" w:rsidP="00481279">
      <w:pPr>
        <w:rPr>
          <w:rFonts w:ascii="Arial" w:hAnsi="Arial" w:cs="Arial"/>
        </w:rPr>
      </w:pPr>
    </w:p>
    <w:p w14:paraId="112855C5" w14:textId="77777777" w:rsidR="00481279" w:rsidRPr="00FE0D76" w:rsidRDefault="00481279" w:rsidP="00481279">
      <w:pPr>
        <w:tabs>
          <w:tab w:val="left" w:pos="6327"/>
        </w:tabs>
        <w:rPr>
          <w:rFonts w:ascii="Arial" w:hAnsi="Arial" w:cs="Arial"/>
        </w:rPr>
      </w:pPr>
    </w:p>
    <w:p w14:paraId="536F1D1D" w14:textId="77777777" w:rsidR="00481279" w:rsidRPr="00FE0D76" w:rsidRDefault="00481279" w:rsidP="00481279">
      <w:pPr>
        <w:rPr>
          <w:rFonts w:ascii="Arial" w:hAnsi="Arial" w:cs="Arial"/>
        </w:rPr>
      </w:pPr>
    </w:p>
    <w:p w14:paraId="68BCC45D" w14:textId="77777777" w:rsidR="00481279" w:rsidRPr="00FE0D76" w:rsidRDefault="00481279" w:rsidP="00481279">
      <w:pPr>
        <w:rPr>
          <w:rFonts w:ascii="Arial" w:hAnsi="Arial" w:cs="Arial"/>
        </w:rPr>
      </w:pPr>
    </w:p>
    <w:p w14:paraId="2CC61407" w14:textId="77777777" w:rsidR="00481279" w:rsidRPr="00FE0D76" w:rsidRDefault="00481279" w:rsidP="00481279">
      <w:pPr>
        <w:rPr>
          <w:rFonts w:ascii="Arial" w:hAnsi="Arial" w:cs="Arial"/>
        </w:rPr>
      </w:pPr>
    </w:p>
    <w:p w14:paraId="45FB2E21" w14:textId="77777777" w:rsidR="00177003" w:rsidRDefault="00177003" w:rsidP="00177003">
      <w:pPr>
        <w:rPr>
          <w:rFonts w:cs="Arial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9"/>
      </w:tblGrid>
      <w:tr w:rsidR="00177003" w:rsidRPr="00D9761E" w14:paraId="18DF49A8" w14:textId="77777777" w:rsidTr="009D11F8">
        <w:trPr>
          <w:trHeight w:val="720"/>
        </w:trPr>
        <w:tc>
          <w:tcPr>
            <w:tcW w:w="9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0257CCE" w14:textId="77777777" w:rsidR="00177003" w:rsidRDefault="00177003" w:rsidP="009D11F8">
            <w:pPr>
              <w:jc w:val="center"/>
              <w:rPr>
                <w:rFonts w:ascii="Arial Narrow" w:hAnsi="Arial Narrow" w:cs="Arial"/>
                <w:b/>
                <w:sz w:val="32"/>
              </w:rPr>
            </w:pPr>
            <w:r w:rsidRPr="00D9761E">
              <w:rPr>
                <w:rFonts w:ascii="Arial Narrow" w:hAnsi="Arial Narrow" w:cs="Arial"/>
                <w:b/>
                <w:sz w:val="32"/>
              </w:rPr>
              <w:t>CAHIER DES CLAUSES TECHNIQUES PARTICULIERES</w:t>
            </w:r>
          </w:p>
          <w:p w14:paraId="4931DC5A" w14:textId="77777777" w:rsidR="00177003" w:rsidRPr="00D9761E" w:rsidRDefault="00177003" w:rsidP="009D11F8">
            <w:pPr>
              <w:jc w:val="center"/>
              <w:rPr>
                <w:rFonts w:ascii="Arial Narrow" w:hAnsi="Arial Narrow" w:cs="Arial"/>
                <w:b/>
                <w:sz w:val="32"/>
              </w:rPr>
            </w:pPr>
            <w:r>
              <w:rPr>
                <w:rFonts w:ascii="Arial Narrow" w:hAnsi="Arial Narrow" w:cs="Arial"/>
                <w:b/>
                <w:sz w:val="32"/>
              </w:rPr>
              <w:t>C.C.T.P.</w:t>
            </w:r>
          </w:p>
        </w:tc>
      </w:tr>
    </w:tbl>
    <w:p w14:paraId="49196728" w14:textId="77777777" w:rsidR="00177003" w:rsidRDefault="00177003" w:rsidP="00177003">
      <w:pPr>
        <w:rPr>
          <w:rFonts w:cs="Arial"/>
        </w:rPr>
      </w:pPr>
    </w:p>
    <w:p w14:paraId="6E973B0D" w14:textId="77777777" w:rsidR="00481279" w:rsidRPr="00FE0D76" w:rsidRDefault="00481279" w:rsidP="00481279">
      <w:pPr>
        <w:rPr>
          <w:rFonts w:ascii="Arial" w:hAnsi="Arial" w:cs="Arial"/>
        </w:rPr>
      </w:pPr>
    </w:p>
    <w:p w14:paraId="3AC1538A" w14:textId="77777777" w:rsidR="00177003" w:rsidRDefault="00177003" w:rsidP="00177003">
      <w:pPr>
        <w:rPr>
          <w:rFonts w:cs="Arial"/>
        </w:rPr>
      </w:pPr>
    </w:p>
    <w:p w14:paraId="25AEABAD" w14:textId="77777777" w:rsidR="00177003" w:rsidRDefault="00177003" w:rsidP="00177003">
      <w:pPr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6"/>
        <w:gridCol w:w="6311"/>
      </w:tblGrid>
      <w:tr w:rsidR="00177003" w14:paraId="73D867C3" w14:textId="77777777" w:rsidTr="009D11F8">
        <w:tc>
          <w:tcPr>
            <w:tcW w:w="3369" w:type="dxa"/>
            <w:vAlign w:val="center"/>
          </w:tcPr>
          <w:p w14:paraId="38FCDDD2" w14:textId="77777777" w:rsidR="00177003" w:rsidRDefault="00177003" w:rsidP="009D11F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OBJET DU MARCHÉ</w:t>
            </w:r>
          </w:p>
        </w:tc>
        <w:tc>
          <w:tcPr>
            <w:tcW w:w="6409" w:type="dxa"/>
            <w:vAlign w:val="center"/>
          </w:tcPr>
          <w:p w14:paraId="57D69030" w14:textId="77777777" w:rsidR="00380C31" w:rsidRDefault="00380C31" w:rsidP="00380C31">
            <w:pPr>
              <w:rPr>
                <w:rFonts w:ascii="Arial Narrow" w:hAnsi="Arial Narrow" w:cs="Arial"/>
                <w:b/>
                <w:sz w:val="20"/>
              </w:rPr>
            </w:pPr>
          </w:p>
          <w:p w14:paraId="3D3D4DA4" w14:textId="7F085668" w:rsidR="007C199A" w:rsidRPr="00317B7B" w:rsidRDefault="00380C31" w:rsidP="00380C31">
            <w:pPr>
              <w:rPr>
                <w:rFonts w:ascii="Arial Narrow" w:hAnsi="Arial Narrow" w:cs="Arial"/>
                <w:b/>
                <w:sz w:val="20"/>
                <w:u w:val="single"/>
              </w:rPr>
            </w:pPr>
            <w:r w:rsidRPr="00317B7B">
              <w:rPr>
                <w:rFonts w:ascii="Arial Narrow" w:hAnsi="Arial Narrow" w:cs="Arial"/>
                <w:b/>
                <w:sz w:val="20"/>
                <w:u w:val="single"/>
              </w:rPr>
              <w:t xml:space="preserve">MARCHE PUBLIC </w:t>
            </w:r>
            <w:r w:rsidR="00317B7B" w:rsidRPr="00317B7B">
              <w:rPr>
                <w:rFonts w:ascii="Arial Narrow" w:hAnsi="Arial Narrow" w:cs="Arial"/>
                <w:b/>
                <w:sz w:val="20"/>
                <w:u w:val="single"/>
              </w:rPr>
              <w:t>DE SERVICE</w:t>
            </w:r>
            <w:r w:rsidR="00317B7B">
              <w:rPr>
                <w:rFonts w:ascii="Arial Narrow" w:hAnsi="Arial Narrow" w:cs="Arial"/>
                <w:b/>
                <w:sz w:val="20"/>
                <w:u w:val="single"/>
              </w:rPr>
              <w:t xml:space="preserve"> DE </w:t>
            </w:r>
            <w:r w:rsidR="00387236" w:rsidRPr="00317B7B">
              <w:rPr>
                <w:rFonts w:ascii="Arial Narrow" w:hAnsi="Arial Narrow" w:cs="Arial"/>
                <w:b/>
                <w:sz w:val="20"/>
                <w:u w:val="single"/>
              </w:rPr>
              <w:t>PROPRETE URBAINE</w:t>
            </w:r>
            <w:r w:rsidRPr="00317B7B">
              <w:rPr>
                <w:rFonts w:ascii="Arial Narrow" w:hAnsi="Arial Narrow" w:cs="Arial"/>
                <w:b/>
                <w:sz w:val="20"/>
                <w:u w:val="single"/>
              </w:rPr>
              <w:t xml:space="preserve"> SUR LE TERRITOIRE DE LA VILLE DE LOOS </w:t>
            </w:r>
            <w:r w:rsidR="004A499F" w:rsidRPr="00317B7B">
              <w:rPr>
                <w:rFonts w:ascii="Arial Narrow" w:hAnsi="Arial Narrow" w:cs="Arial"/>
                <w:b/>
                <w:sz w:val="20"/>
                <w:u w:val="single"/>
              </w:rPr>
              <w:t xml:space="preserve"> </w:t>
            </w:r>
          </w:p>
        </w:tc>
      </w:tr>
      <w:tr w:rsidR="007C199A" w14:paraId="47641DB2" w14:textId="77777777" w:rsidTr="009D11F8">
        <w:tc>
          <w:tcPr>
            <w:tcW w:w="3369" w:type="dxa"/>
            <w:vAlign w:val="center"/>
          </w:tcPr>
          <w:p w14:paraId="5011A637" w14:textId="77777777" w:rsidR="007C199A" w:rsidRDefault="007C199A" w:rsidP="009D11F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409" w:type="dxa"/>
            <w:vAlign w:val="center"/>
          </w:tcPr>
          <w:p w14:paraId="502267EB" w14:textId="77777777" w:rsidR="00DF7CD5" w:rsidRPr="00387236" w:rsidRDefault="00DF7CD5" w:rsidP="009D11F8">
            <w:pPr>
              <w:rPr>
                <w:rFonts w:ascii="Arial Narrow" w:hAnsi="Arial Narrow" w:cs="Arial"/>
                <w:b/>
                <w:sz w:val="20"/>
              </w:rPr>
            </w:pPr>
          </w:p>
          <w:p w14:paraId="52F97757" w14:textId="77777777" w:rsidR="00DF7CD5" w:rsidRPr="00F459E7" w:rsidRDefault="00DF7CD5" w:rsidP="009D11F8">
            <w:pPr>
              <w:rPr>
                <w:rFonts w:ascii="Arial Narrow" w:hAnsi="Arial Narrow" w:cs="Arial"/>
                <w:b/>
                <w:sz w:val="20"/>
                <w:highlight w:val="cyan"/>
              </w:rPr>
            </w:pPr>
            <w:r w:rsidRPr="00387236">
              <w:rPr>
                <w:rFonts w:ascii="Arial Narrow" w:hAnsi="Arial Narrow" w:cs="Arial"/>
                <w:b/>
                <w:sz w:val="20"/>
              </w:rPr>
              <w:t xml:space="preserve">Lot n°3 : </w:t>
            </w:r>
            <w:r w:rsidR="00BD0E64" w:rsidRPr="00387236">
              <w:rPr>
                <w:rFonts w:ascii="Arial Narrow" w:hAnsi="Arial Narrow" w:cs="Arial"/>
                <w:b/>
                <w:sz w:val="20"/>
              </w:rPr>
              <w:t>Ramassage des dépôts non autorisés</w:t>
            </w:r>
          </w:p>
        </w:tc>
      </w:tr>
    </w:tbl>
    <w:p w14:paraId="66D40E61" w14:textId="77777777" w:rsidR="00177003" w:rsidRDefault="00177003" w:rsidP="00177003">
      <w:pPr>
        <w:rPr>
          <w:rFonts w:cs="Arial"/>
        </w:rPr>
      </w:pPr>
    </w:p>
    <w:p w14:paraId="70387B79" w14:textId="77777777" w:rsidR="00177003" w:rsidRDefault="00177003" w:rsidP="00177003">
      <w:pPr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33"/>
        <w:gridCol w:w="6304"/>
      </w:tblGrid>
      <w:tr w:rsidR="00177003" w14:paraId="2D87B9EF" w14:textId="77777777" w:rsidTr="009D11F8">
        <w:tc>
          <w:tcPr>
            <w:tcW w:w="3370" w:type="dxa"/>
            <w:vAlign w:val="center"/>
          </w:tcPr>
          <w:p w14:paraId="41E5C1CD" w14:textId="77777777" w:rsidR="00177003" w:rsidRDefault="00177003" w:rsidP="009D11F8">
            <w:pPr>
              <w:rPr>
                <w:rFonts w:ascii="Arial" w:hAnsi="Arial" w:cs="Arial"/>
                <w:caps/>
                <w:sz w:val="20"/>
              </w:rPr>
            </w:pPr>
            <w:r>
              <w:rPr>
                <w:rFonts w:ascii="Arial" w:hAnsi="Arial" w:cs="Arial"/>
                <w:caps/>
                <w:sz w:val="20"/>
              </w:rPr>
              <w:t>MAITRE D’ouvrage</w:t>
            </w:r>
          </w:p>
        </w:tc>
        <w:tc>
          <w:tcPr>
            <w:tcW w:w="6408" w:type="dxa"/>
            <w:vAlign w:val="center"/>
          </w:tcPr>
          <w:p w14:paraId="26489E3B" w14:textId="77777777" w:rsidR="00EA1B06" w:rsidRDefault="00EA1B06" w:rsidP="00EA1B06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Ville de Loos, Madame Le Maire</w:t>
            </w:r>
          </w:p>
          <w:p w14:paraId="4AEAFF38" w14:textId="77777777" w:rsidR="00EA1B06" w:rsidRDefault="00EA1B06" w:rsidP="00EA1B06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Hôtel de Ville - BP 109</w:t>
            </w:r>
          </w:p>
          <w:p w14:paraId="344DF39E" w14:textId="77777777" w:rsidR="00177003" w:rsidRDefault="00EA1B06" w:rsidP="00EA1B06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59373 LOOS Cedex</w:t>
            </w:r>
          </w:p>
        </w:tc>
      </w:tr>
    </w:tbl>
    <w:p w14:paraId="4AF4CEE1" w14:textId="77777777" w:rsidR="00177003" w:rsidRDefault="00177003" w:rsidP="00177003">
      <w:pPr>
        <w:rPr>
          <w:rFonts w:cs="Arial"/>
        </w:rPr>
      </w:pPr>
    </w:p>
    <w:p w14:paraId="2CB16B66" w14:textId="77777777" w:rsidR="00177003" w:rsidRDefault="00177003" w:rsidP="00177003">
      <w:pPr>
        <w:rPr>
          <w:rFonts w:cs="Arial"/>
        </w:rPr>
      </w:pPr>
    </w:p>
    <w:p w14:paraId="2ED17C22" w14:textId="77777777" w:rsidR="00481279" w:rsidRDefault="00481279" w:rsidP="00E6328D">
      <w:pPr>
        <w:jc w:val="both"/>
        <w:rPr>
          <w:rFonts w:ascii="Arial" w:hAnsi="Arial" w:cs="Arial"/>
        </w:rPr>
        <w:sectPr w:rsidR="00481279" w:rsidSect="00481279">
          <w:headerReference w:type="default" r:id="rId9"/>
          <w:footerReference w:type="default" r:id="rId10"/>
          <w:pgSz w:w="11905" w:h="16837"/>
          <w:pgMar w:top="1701" w:right="1134" w:bottom="1418" w:left="1134" w:header="720" w:footer="720" w:gutter="0"/>
          <w:cols w:space="720"/>
          <w:docGrid w:linePitch="360"/>
        </w:sectPr>
      </w:pPr>
    </w:p>
    <w:p w14:paraId="3593E46B" w14:textId="77777777" w:rsidR="00297866" w:rsidRPr="00AC21E3" w:rsidRDefault="00177003" w:rsidP="00E37C02">
      <w:pPr>
        <w:pStyle w:val="Textbody"/>
        <w:pBdr>
          <w:left w:val="single" w:sz="4" w:space="4" w:color="BFBFBF" w:themeColor="background1" w:themeShade="BF"/>
          <w:bottom w:val="single" w:sz="4" w:space="1" w:color="BFBFBF" w:themeColor="background1" w:themeShade="BF"/>
        </w:pBdr>
        <w:spacing w:after="0"/>
        <w:jc w:val="both"/>
        <w:rPr>
          <w:rFonts w:ascii="Arial Narrow" w:hAnsi="Arial Narrow" w:cs="Arial"/>
          <w:b/>
          <w:caps/>
          <w:sz w:val="22"/>
          <w:szCs w:val="22"/>
        </w:rPr>
      </w:pPr>
      <w:r w:rsidRPr="00AC21E3">
        <w:rPr>
          <w:rFonts w:ascii="Arial Narrow" w:hAnsi="Arial Narrow" w:cs="Arial"/>
          <w:b/>
          <w:caps/>
          <w:sz w:val="22"/>
          <w:szCs w:val="22"/>
        </w:rPr>
        <w:lastRenderedPageBreak/>
        <w:t>1</w:t>
      </w:r>
      <w:r w:rsidR="00481279" w:rsidRPr="00AC21E3">
        <w:rPr>
          <w:rFonts w:ascii="Arial Narrow" w:hAnsi="Arial Narrow" w:cs="Arial"/>
          <w:b/>
          <w:caps/>
          <w:sz w:val="22"/>
          <w:szCs w:val="22"/>
        </w:rPr>
        <w:t xml:space="preserve"> </w:t>
      </w:r>
      <w:r w:rsidRPr="00AC21E3">
        <w:rPr>
          <w:rFonts w:ascii="Arial Narrow" w:hAnsi="Arial Narrow" w:cs="Arial"/>
          <w:b/>
          <w:caps/>
          <w:sz w:val="22"/>
          <w:szCs w:val="22"/>
        </w:rPr>
        <w:t>–</w:t>
      </w:r>
      <w:r w:rsidR="003B6E8D" w:rsidRPr="00AC21E3">
        <w:rPr>
          <w:rFonts w:ascii="Arial Narrow" w:hAnsi="Arial Narrow" w:cs="Arial"/>
          <w:b/>
          <w:caps/>
          <w:sz w:val="22"/>
          <w:szCs w:val="22"/>
        </w:rPr>
        <w:t xml:space="preserve"> OBJET</w:t>
      </w:r>
      <w:r w:rsidRPr="00AC21E3">
        <w:rPr>
          <w:rFonts w:ascii="Arial Narrow" w:hAnsi="Arial Narrow" w:cs="Arial"/>
          <w:b/>
          <w:caps/>
          <w:sz w:val="22"/>
          <w:szCs w:val="22"/>
        </w:rPr>
        <w:t xml:space="preserve"> DU MARCHE</w:t>
      </w:r>
      <w:r w:rsidR="00D43E4F">
        <w:rPr>
          <w:rFonts w:ascii="Arial Narrow" w:hAnsi="Arial Narrow" w:cs="Arial"/>
          <w:b/>
          <w:caps/>
          <w:sz w:val="22"/>
          <w:szCs w:val="22"/>
        </w:rPr>
        <w:t xml:space="preserve"> </w:t>
      </w:r>
    </w:p>
    <w:p w14:paraId="05AE9BF7" w14:textId="77777777" w:rsidR="00696C57" w:rsidRPr="00CB213D" w:rsidRDefault="00696C57" w:rsidP="00696C57">
      <w:pPr>
        <w:pStyle w:val="Textbody"/>
        <w:spacing w:after="0"/>
        <w:jc w:val="both"/>
        <w:rPr>
          <w:rFonts w:ascii="Arial Narrow" w:hAnsi="Arial Narrow" w:cs="Arial"/>
          <w:b/>
          <w:caps/>
        </w:rPr>
      </w:pPr>
    </w:p>
    <w:p w14:paraId="16A203F6" w14:textId="77777777" w:rsidR="00154726" w:rsidRPr="00E16728" w:rsidRDefault="00380C31" w:rsidP="000E78AC">
      <w:pPr>
        <w:jc w:val="both"/>
        <w:rPr>
          <w:rFonts w:ascii="Arial" w:hAnsi="Arial" w:cs="Arial"/>
          <w:b/>
          <w:sz w:val="22"/>
          <w:szCs w:val="22"/>
        </w:rPr>
      </w:pPr>
      <w:r w:rsidRPr="00380C31">
        <w:rPr>
          <w:rFonts w:ascii="Arial" w:hAnsi="Arial" w:cs="Arial"/>
          <w:sz w:val="22"/>
          <w:szCs w:val="22"/>
        </w:rPr>
        <w:t xml:space="preserve">Le présent marché a pour objet les prestations de </w:t>
      </w:r>
      <w:r w:rsidR="00387236" w:rsidRPr="00E16728">
        <w:rPr>
          <w:rFonts w:ascii="Arial" w:hAnsi="Arial" w:cs="Arial"/>
          <w:b/>
          <w:sz w:val="22"/>
          <w:szCs w:val="22"/>
        </w:rPr>
        <w:t>propreté urbaine</w:t>
      </w:r>
      <w:r w:rsidRPr="00E16728">
        <w:rPr>
          <w:rFonts w:ascii="Arial" w:hAnsi="Arial" w:cs="Arial"/>
          <w:b/>
          <w:sz w:val="22"/>
          <w:szCs w:val="22"/>
        </w:rPr>
        <w:t xml:space="preserve"> sur le territoire de la Ville de LOOS (59120).</w:t>
      </w:r>
    </w:p>
    <w:p w14:paraId="607EB4CE" w14:textId="77777777" w:rsidR="00BD0E64" w:rsidRDefault="00BD0E64" w:rsidP="000E78A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2EE5C8E" w14:textId="6E9D9704" w:rsidR="00380C31" w:rsidRDefault="00281FA1" w:rsidP="008153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Plus précisément, </w:t>
      </w:r>
      <w:r w:rsidR="00BD0E64" w:rsidRPr="00387236">
        <w:rPr>
          <w:rFonts w:ascii="Arial" w:hAnsi="Arial" w:cs="Arial"/>
          <w:sz w:val="22"/>
          <w:szCs w:val="22"/>
        </w:rPr>
        <w:t>le présent lot</w:t>
      </w:r>
      <w:r w:rsidR="00D43E4F">
        <w:rPr>
          <w:rFonts w:ascii="Arial" w:hAnsi="Arial" w:cs="Arial"/>
          <w:sz w:val="22"/>
          <w:szCs w:val="22"/>
        </w:rPr>
        <w:t xml:space="preserve"> n°3</w:t>
      </w:r>
      <w:r w:rsidR="00BD0E64" w:rsidRPr="00387236">
        <w:rPr>
          <w:rFonts w:ascii="Arial" w:hAnsi="Arial" w:cs="Arial"/>
          <w:sz w:val="22"/>
          <w:szCs w:val="22"/>
        </w:rPr>
        <w:t xml:space="preserve"> a pour objet </w:t>
      </w:r>
      <w:r w:rsidR="00BD0E64" w:rsidRPr="00387236">
        <w:rPr>
          <w:rFonts w:ascii="Arial" w:hAnsi="Arial" w:cs="Arial"/>
          <w:b/>
          <w:sz w:val="22"/>
          <w:szCs w:val="22"/>
        </w:rPr>
        <w:t xml:space="preserve">le ramassage des dépôts sauvages de déchets présents sur le territoire </w:t>
      </w:r>
      <w:r>
        <w:rPr>
          <w:rFonts w:ascii="Arial" w:hAnsi="Arial" w:cs="Arial"/>
          <w:b/>
          <w:sz w:val="22"/>
          <w:szCs w:val="22"/>
        </w:rPr>
        <w:t xml:space="preserve">de la Ville de LOOS </w:t>
      </w:r>
      <w:r w:rsidR="00BD0E64" w:rsidRPr="00387236">
        <w:rPr>
          <w:rFonts w:ascii="Arial" w:hAnsi="Arial" w:cs="Arial"/>
          <w:b/>
          <w:sz w:val="22"/>
          <w:szCs w:val="22"/>
        </w:rPr>
        <w:t>.</w:t>
      </w:r>
    </w:p>
    <w:p w14:paraId="5D61760C" w14:textId="77777777" w:rsidR="00A30891" w:rsidRPr="00387236" w:rsidRDefault="00A30891" w:rsidP="00380C31">
      <w:pPr>
        <w:rPr>
          <w:rFonts w:ascii="Arial" w:hAnsi="Arial" w:cs="Arial"/>
          <w:sz w:val="22"/>
          <w:szCs w:val="22"/>
        </w:rPr>
      </w:pPr>
    </w:p>
    <w:p w14:paraId="7EFA889E" w14:textId="77777777" w:rsidR="004F53C5" w:rsidRPr="00387236" w:rsidRDefault="004F53C5" w:rsidP="00090238">
      <w:pPr>
        <w:pStyle w:val="Textbody"/>
        <w:spacing w:after="0"/>
        <w:jc w:val="both"/>
        <w:rPr>
          <w:rFonts w:ascii="Arial" w:hAnsi="Arial" w:cs="Arial"/>
          <w:color w:val="FF0000"/>
          <w:sz w:val="22"/>
          <w:szCs w:val="22"/>
        </w:rPr>
      </w:pPr>
    </w:p>
    <w:p w14:paraId="6C580291" w14:textId="77777777" w:rsidR="00C54DE4" w:rsidRPr="00387236" w:rsidRDefault="00632298" w:rsidP="00C54DE4">
      <w:pPr>
        <w:pStyle w:val="Textbody"/>
        <w:pBdr>
          <w:left w:val="single" w:sz="4" w:space="4" w:color="BFBFBF" w:themeColor="background1" w:themeShade="BF"/>
          <w:bottom w:val="single" w:sz="4" w:space="1" w:color="BFBFBF" w:themeColor="background1" w:themeShade="BF"/>
        </w:pBdr>
        <w:spacing w:after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87236">
        <w:rPr>
          <w:rFonts w:ascii="Arial Narrow" w:hAnsi="Arial Narrow" w:cs="Arial"/>
          <w:b/>
          <w:bCs/>
          <w:sz w:val="22"/>
          <w:szCs w:val="22"/>
        </w:rPr>
        <w:t>2</w:t>
      </w:r>
      <w:r w:rsidR="00C54DE4" w:rsidRPr="00387236">
        <w:rPr>
          <w:rFonts w:ascii="Arial Narrow" w:hAnsi="Arial Narrow" w:cs="Arial"/>
          <w:b/>
          <w:bCs/>
          <w:sz w:val="22"/>
          <w:szCs w:val="22"/>
        </w:rPr>
        <w:t xml:space="preserve"> – </w:t>
      </w:r>
      <w:r w:rsidR="00B139D6" w:rsidRPr="00387236">
        <w:rPr>
          <w:rFonts w:ascii="Arial Narrow" w:hAnsi="Arial Narrow" w:cs="Arial"/>
          <w:b/>
          <w:bCs/>
          <w:sz w:val="22"/>
          <w:szCs w:val="22"/>
        </w:rPr>
        <w:t>ETENDUE DES PRESTATIONS</w:t>
      </w:r>
      <w:r w:rsidR="005E4112" w:rsidRPr="00387236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0767678B" w14:textId="77777777" w:rsidR="00C54DE4" w:rsidRPr="00387236" w:rsidRDefault="00C54DE4" w:rsidP="00C54DE4">
      <w:pPr>
        <w:pStyle w:val="Textbody"/>
        <w:spacing w:after="0"/>
        <w:jc w:val="both"/>
        <w:rPr>
          <w:rFonts w:ascii="Arial Narrow" w:hAnsi="Arial Narrow" w:cs="Arial"/>
          <w:sz w:val="22"/>
          <w:szCs w:val="22"/>
        </w:rPr>
      </w:pPr>
    </w:p>
    <w:p w14:paraId="24FC0482" w14:textId="77777777" w:rsidR="00B139D6" w:rsidRPr="00387236" w:rsidRDefault="00B139D6" w:rsidP="000E78AC">
      <w:pPr>
        <w:widowControl/>
        <w:shd w:val="clear" w:color="auto" w:fill="FFFFFF"/>
        <w:suppressAutoHyphens w:val="0"/>
        <w:autoSpaceDN/>
        <w:spacing w:after="300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 w:rsidRP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Description d</w:t>
      </w:r>
      <w:r w:rsid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e la prestation</w:t>
      </w:r>
    </w:p>
    <w:p w14:paraId="7345ADDD" w14:textId="77777777" w:rsidR="000E78AC" w:rsidRPr="00387236" w:rsidRDefault="00B40495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L’entreprise assurera </w:t>
      </w:r>
      <w:r w:rsidR="00387236"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du </w:t>
      </w:r>
      <w:r w:rsidR="00387236" w:rsidRPr="00281FA1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lundi au vendredi de 9h00 à 17h00</w:t>
      </w:r>
      <w:r w:rsid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le ramassage des dép</w:t>
      </w:r>
      <w:r w:rsid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ôts sauvages de toute nature pré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sents sur le </w:t>
      </w:r>
      <w:r w:rsidR="008F38EE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domaine public </w:t>
      </w:r>
      <w:r w:rsidR="00A270CC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de la V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ille de Loos</w:t>
      </w:r>
      <w:r w:rsidR="008F38EE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(c’est-à-dire hors espaces privés ouvert</w:t>
      </w:r>
      <w:r w:rsidR="008471A9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</w:t>
      </w:r>
      <w:r w:rsidR="008F38EE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au public, </w:t>
      </w:r>
      <w:r w:rsidR="00A270CC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tels que les pieds d’immeuble</w:t>
      </w:r>
      <w:r w:rsidR="000307BD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</w:t>
      </w:r>
      <w:r w:rsidR="00A270CC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des bailleurs sociaux aux Oliveaux, </w:t>
      </w:r>
      <w:r w:rsidR="008F38EE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sauf demande expresse de la Ville)</w:t>
      </w:r>
      <w:r w:rsidR="00DE2164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, que ce soit des déchets ménagers ou de</w:t>
      </w:r>
      <w:r w:rsidR="009D050F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</w:t>
      </w:r>
      <w:r w:rsidR="00DE2164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déchets d’activité</w:t>
      </w:r>
      <w:r w:rsidR="000307BD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</w:t>
      </w:r>
      <w:r w:rsidR="00B139D6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, principalement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 :</w:t>
      </w:r>
    </w:p>
    <w:p w14:paraId="532BF1CB" w14:textId="77777777" w:rsidR="00B40495" w:rsidRPr="00E16728" w:rsidRDefault="00B40495" w:rsidP="00B40495">
      <w:pPr>
        <w:pStyle w:val="Paragraphedeliste"/>
        <w:widowControl/>
        <w:numPr>
          <w:ilvl w:val="0"/>
          <w:numId w:val="32"/>
        </w:numPr>
        <w:shd w:val="clear" w:color="auto" w:fill="FFFFFF"/>
        <w:suppressAutoHyphens w:val="0"/>
        <w:autoSpaceDN/>
        <w:spacing w:after="300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Les sacs poubelles non ramassés dans le cadre des tournées de collecte des ordures ménagères pour un problème de non-conformité.</w:t>
      </w:r>
    </w:p>
    <w:p w14:paraId="57E7D1FC" w14:textId="4A6342B3" w:rsidR="00B40495" w:rsidRDefault="00B40495" w:rsidP="00B40495">
      <w:pPr>
        <w:pStyle w:val="Paragraphedeliste"/>
        <w:widowControl/>
        <w:numPr>
          <w:ilvl w:val="0"/>
          <w:numId w:val="32"/>
        </w:numPr>
        <w:shd w:val="clear" w:color="auto" w:fill="FFFFFF"/>
        <w:suppressAutoHyphens w:val="0"/>
        <w:autoSpaceDN/>
        <w:spacing w:after="300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Les dépôts non autorisés d’encombrants, de déchets de toute nature, qu’il s’agisse de déchets </w:t>
      </w:r>
      <w:r w:rsidR="008471A9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banals, de déchets inertes ou de déchets spéciaux.</w:t>
      </w:r>
    </w:p>
    <w:p w14:paraId="5D02B46D" w14:textId="09154408" w:rsidR="0045016B" w:rsidRPr="00E16728" w:rsidRDefault="0045016B" w:rsidP="00B40495">
      <w:pPr>
        <w:pStyle w:val="Paragraphedeliste"/>
        <w:widowControl/>
        <w:numPr>
          <w:ilvl w:val="0"/>
          <w:numId w:val="32"/>
        </w:numPr>
        <w:shd w:val="clear" w:color="auto" w:fill="FFFFFF"/>
        <w:suppressAutoHyphens w:val="0"/>
        <w:autoSpaceDN/>
        <w:spacing w:after="300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Les dépôts non autorisés de matériaux amiantés (généralement de type tôle ou conduit)</w:t>
      </w:r>
    </w:p>
    <w:p w14:paraId="736F9732" w14:textId="77777777" w:rsidR="00A270CC" w:rsidRPr="00E16728" w:rsidRDefault="00A270CC" w:rsidP="00B40495">
      <w:pPr>
        <w:pStyle w:val="Paragraphedeliste"/>
        <w:widowControl/>
        <w:numPr>
          <w:ilvl w:val="0"/>
          <w:numId w:val="32"/>
        </w:numPr>
        <w:shd w:val="clear" w:color="auto" w:fill="FFFFFF"/>
        <w:suppressAutoHyphens w:val="0"/>
        <w:autoSpaceDN/>
        <w:spacing w:after="300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Tout autre dépôt </w:t>
      </w:r>
      <w:r w:rsidR="009D050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de déchets </w:t>
      </w:r>
      <w:r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dont la Ville </w:t>
      </w:r>
      <w:r w:rsidR="00A323D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de LOOS </w:t>
      </w:r>
      <w:r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demanderai</w:t>
      </w:r>
      <w:r w:rsidR="00A323D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t</w:t>
      </w:r>
      <w:r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 expressément l’enlèvement.</w:t>
      </w:r>
    </w:p>
    <w:p w14:paraId="1B085386" w14:textId="77777777" w:rsidR="00F83132" w:rsidRPr="00E16728" w:rsidRDefault="00DE2164" w:rsidP="000B35C0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Le</w:t>
      </w:r>
      <w:r w:rsidR="00F83132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volume moyen de dépôt sauvage constaté et ramassé </w:t>
      </w:r>
      <w:r w:rsidR="00A270CC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sur le domaine public de la Ville de Loos </w:t>
      </w:r>
      <w:r w:rsidR="008471A9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est d’environ 25</w:t>
      </w:r>
      <w:r w:rsidR="00F83132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m3 par semaine, avec des </w:t>
      </w:r>
      <w:r w:rsidR="008471A9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extrêmes allant de 10 à 40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m3 par semaine. Ces valeurs sont données à titre indicatif pour permettre aux candidats d’évaluer l’ordre de grandeur des volumes qu’ils peuvent s’attendre à devoir ramasser </w:t>
      </w:r>
      <w:r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mais n’ont pas de valeur contractuelle.</w:t>
      </w:r>
      <w:r w:rsidR="00A270CC"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 Des actions de sensibilisation et de verbalisation étant en effet menés par la Ville de Loos dans l’objectif </w:t>
      </w:r>
      <w:r w:rsidR="000307BD"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clair </w:t>
      </w:r>
      <w:r w:rsidR="00A270CC" w:rsidRPr="00E16728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de voir diminuer ces volumes.</w:t>
      </w:r>
    </w:p>
    <w:p w14:paraId="297906FC" w14:textId="77777777" w:rsidR="00B139D6" w:rsidRPr="00387236" w:rsidRDefault="00B139D6" w:rsidP="00B068A1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 w:rsidRP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Exécution des prestations</w:t>
      </w:r>
      <w:r w:rsidR="00202AD6" w:rsidRP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 xml:space="preserve"> et moyens mis en </w:t>
      </w:r>
      <w:r w:rsidR="006C4268" w:rsidRP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œuvre</w:t>
      </w:r>
    </w:p>
    <w:p w14:paraId="230DBA14" w14:textId="77777777" w:rsidR="00B068A1" w:rsidRPr="00387236" w:rsidRDefault="00202AD6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L</w:t>
      </w:r>
      <w:r w:rsidR="00B068A1"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’entreprise assurera </w:t>
      </w:r>
      <w:r w:rsidR="00E16728"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le jour même</w:t>
      </w:r>
      <w:r w:rsidR="008471A9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 (ou le lendemain pour les tournées après 16h00)</w:t>
      </w:r>
      <w:r w:rsidR="00E16728"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 </w:t>
      </w:r>
      <w:r w:rsidR="00B068A1"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un passage derrière les tournées d</w:t>
      </w:r>
      <w:r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e collecte des ordures ménagères</w:t>
      </w:r>
      <w:r w:rsidR="00B068A1"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 pour le ramassage des sacs et déchets non conformes</w:t>
      </w:r>
      <w:r w:rsidR="00B068A1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qui n’ont de ce fait pas été 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évacués</w:t>
      </w:r>
      <w:r w:rsidR="00B068A1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.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Il ne devra plus rester de sacs non conforme </w:t>
      </w:r>
      <w:r w:rsidR="006C4268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ou de déchet quelconque 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à l’issue </w:t>
      </w:r>
      <w:r w:rsidR="006C4268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de ce passage.</w:t>
      </w:r>
    </w:p>
    <w:p w14:paraId="60A86482" w14:textId="0AB579BF" w:rsidR="00B068A1" w:rsidRDefault="00614FCF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Tout dépôt signalé </w:t>
      </w:r>
      <w:r w:rsidR="00B068A1"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à l’entreprise </w:t>
      </w:r>
      <w:r w:rsidR="0045016B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devra être traitée impérativement dans la journée, si elle est signalée le matin, et le lendemain matin si elle est signalée l’après-midi, hors dimanche. Un signalement effectué le samedi après-midi devra donc être traité au plus tard le lundi matin.</w:t>
      </w:r>
    </w:p>
    <w:p w14:paraId="3724C7DD" w14:textId="77777777" w:rsidR="00874843" w:rsidRPr="00874843" w:rsidRDefault="00874843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Un nettoyage sommaire (coup de balai, coup de râteau si </w:t>
      </w:r>
      <w:r w:rsidR="009D050F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les déchets sont </w:t>
      </w: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sûr les espaces verts) sera naturellement effectué lors des ramassages.</w:t>
      </w:r>
    </w:p>
    <w:p w14:paraId="19142DB3" w14:textId="77777777" w:rsidR="00A270CC" w:rsidRPr="00387236" w:rsidRDefault="00027CD6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lastRenderedPageBreak/>
        <w:t>L</w:t>
      </w:r>
      <w:r w:rsidR="00A270CC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’entreprise pourra 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occasionnell</w:t>
      </w:r>
      <w:r w:rsidRPr="0045016B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ement </w:t>
      </w:r>
      <w:r w:rsidR="00A270CC" w:rsidRPr="0045016B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être sollicitée pour un ramassage le week-end. </w:t>
      </w:r>
      <w:r w:rsidR="00F459E7" w:rsidRPr="0045016B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Un</w:t>
      </w:r>
      <w:r w:rsidR="00E16728" w:rsidRPr="0045016B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e </w:t>
      </w:r>
      <w:r w:rsidR="00C02B69" w:rsidRPr="0045016B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plus-value</w:t>
      </w:r>
      <w:r w:rsidR="00614FCF" w:rsidRPr="0045016B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</w:t>
      </w:r>
      <w:r w:rsidR="00A270CC" w:rsidRPr="0045016B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« jour de week-end » </w:t>
      </w:r>
      <w:r w:rsidR="00A270CC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sera alors appliqué pour ces interventions</w:t>
      </w:r>
      <w:r w:rsidR="00614FCF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.</w:t>
      </w:r>
    </w:p>
    <w:p w14:paraId="3629D949" w14:textId="77777777" w:rsidR="006C4268" w:rsidRDefault="006C4268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L’entreprise mettra en œuvre tous les moyens nécessaires qu’elle juge adaptés (personnel, camionnettes benne de moins de 3,5t, chargeur…) à l’obtention du résultat exigé tout en s’assurant que ceux-ci sont compatibles avec les infrastructures existantes (quai de déchargement notamment). </w:t>
      </w:r>
      <w:r w:rsidRPr="0073396A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L’entreprise présentera dans son mémoire technique les moyens qu’elle compte mettre en œuvre pour l’exécution des prestations décrites. Ces moyens deviendront un minimum contractuel, sans pour autant affranchir l’entrepris</w:t>
      </w:r>
      <w:r w:rsidR="00087A5D" w:rsidRPr="0073396A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e de son obligation de résultat ni induire de rémunération complémentaire ou de modification d</w:t>
      </w:r>
      <w:r w:rsidR="00614FCF" w:rsidRPr="0073396A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e prix si un renfort de moyen s’</w:t>
      </w:r>
      <w:r w:rsidR="0073396A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avère nécessaire pour obtenir les résultats définis dans le présent CCTP.</w:t>
      </w:r>
    </w:p>
    <w:p w14:paraId="7E819444" w14:textId="77777777" w:rsidR="00874843" w:rsidRPr="008471A9" w:rsidRDefault="00874843" w:rsidP="00874843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Signalements</w:t>
      </w:r>
    </w:p>
    <w:p w14:paraId="4C21F13C" w14:textId="77777777" w:rsidR="00874843" w:rsidRPr="008471A9" w:rsidRDefault="00874843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Les signalements seront généralement effectués par la police municipale ou les services techniques de la ville qui centraliserons au mieux ceux-ci, mais pourront être aussi rapportés par les élus et les administrés. </w:t>
      </w:r>
      <w:r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Une ligne </w:t>
      </w:r>
      <w:r w:rsidR="009D050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téléphonique </w:t>
      </w:r>
      <w:r w:rsidRPr="00614FCF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et un e-mail spécifique seront dédié à cet effet par l’entreprise.</w:t>
      </w:r>
      <w:r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 </w:t>
      </w:r>
      <w:r w:rsidRPr="008471A9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L’entreprise elle-même pourra constater des dépôts non signalés.</w:t>
      </w: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Elle en fera état dans le dispositif de suivi et en assurera le ramassage, après s’être préalablement assurée qu’il ne s’agit pas d’un dépôt lié à un rendez-vous de ramassage d’encombrant à domicile.</w:t>
      </w:r>
    </w:p>
    <w:p w14:paraId="4D306070" w14:textId="77777777" w:rsidR="0073396A" w:rsidRDefault="0073396A" w:rsidP="0073396A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Etat d’urgence sanitaire</w:t>
      </w:r>
    </w:p>
    <w:p w14:paraId="53F09A21" w14:textId="77777777" w:rsidR="0073396A" w:rsidRPr="0073396A" w:rsidRDefault="0073396A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73396A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L’activité objet du présent marché est essentielle en</w:t>
      </w:r>
      <w:r w:rsidR="008471A9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matière de salubrité publique et de sécurité sanitaire, particulièrement en période d’urgence sanitaire.</w:t>
      </w:r>
    </w:p>
    <w:p w14:paraId="5055BDFA" w14:textId="77777777" w:rsidR="0073396A" w:rsidRPr="0073396A" w:rsidRDefault="008471A9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De ce fait, l</w:t>
      </w:r>
      <w:r w:rsidR="0073396A" w:rsidRPr="0073396A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’entreprise devra de manière impérative assurer la continuité de ces prestations en période d’état d’urgence sanitaire. Elle présentera à cet effet un plan de continuité de l’activité en période d’état d’urgence sanitaire qui deviendra </w:t>
      </w:r>
      <w:r w:rsidR="00874843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un minimum </w:t>
      </w:r>
      <w:r w:rsidR="0073396A" w:rsidRPr="0073396A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contractuel</w:t>
      </w:r>
      <w:r w:rsidR="00874843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 sans pour autant dédouaner l’entreprise de son obligation de résultat</w:t>
      </w:r>
      <w:r w:rsidR="0073396A" w:rsidRPr="0073396A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.</w:t>
      </w:r>
    </w:p>
    <w:p w14:paraId="0465FF6F" w14:textId="77777777" w:rsidR="00B139D6" w:rsidRPr="00387236" w:rsidRDefault="00B139D6" w:rsidP="00B068A1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 w:rsidRP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Evacuation des dépôts ramassés</w:t>
      </w:r>
    </w:p>
    <w:p w14:paraId="5804F01B" w14:textId="77777777" w:rsidR="00B068A1" w:rsidRPr="00387236" w:rsidRDefault="00B068A1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Les déchets </w:t>
      </w:r>
      <w:r w:rsidR="00DA0FA5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non valorisables et/ou </w:t>
      </w:r>
      <w:r w:rsidR="009D050F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banals et les déchets verts</w:t>
      </w:r>
      <w:r w:rsidR="00DA0FA5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seront déposés dans les bennes situées au</w:t>
      </w:r>
      <w:r w:rsidR="00F83132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400 boulevard de l</w:t>
      </w:r>
      <w:r w:rsidR="00A270CC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a R</w:t>
      </w:r>
      <w:r w:rsidR="00F83132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épublique durant les heures d’ouverture du site.</w:t>
      </w:r>
    </w:p>
    <w:p w14:paraId="507C3125" w14:textId="72969299" w:rsidR="00B139D6" w:rsidRDefault="00DA0FA5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Les déchets valorisables ou </w:t>
      </w:r>
      <w:r w:rsidR="009D050F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spéciaux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(électroménager, pneus, </w:t>
      </w:r>
      <w:r w:rsidR="00F83132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pots de peinture, etc.) seront déposés à la déchetterie du Centre Technique Municipal au 38 boulevard de la République à Loos durant les heures d’ouverture du site.</w:t>
      </w:r>
    </w:p>
    <w:p w14:paraId="1582E1D6" w14:textId="2685D462" w:rsidR="003821B2" w:rsidRPr="00387236" w:rsidRDefault="003821B2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Les déchets amiantés </w:t>
      </w:r>
    </w:p>
    <w:p w14:paraId="47764384" w14:textId="77777777" w:rsidR="00B139D6" w:rsidRPr="00387236" w:rsidRDefault="00A270CC" w:rsidP="00B068A1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 w:rsidRP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Communication entre le titulaire et la Ville.</w:t>
      </w:r>
      <w:r w:rsidR="00874843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 xml:space="preserve"> Dispositif de suivi</w:t>
      </w:r>
    </w:p>
    <w:p w14:paraId="1F08E816" w14:textId="0BCA4B3F" w:rsidR="00A270CC" w:rsidRPr="00387236" w:rsidRDefault="00A270CC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Durant la période de préparation du marché</w:t>
      </w:r>
      <w:r w:rsidR="00815305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(Voir RC et CCAP)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, un outil (type lo</w:t>
      </w:r>
      <w:r w:rsidR="00AF6ACB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giciel ou fichier partagé sur une plateforme électronique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) sera mis en place par l’entreprise.</w:t>
      </w:r>
    </w:p>
    <w:p w14:paraId="33BC5242" w14:textId="77777777" w:rsidR="00A270CC" w:rsidRPr="00387236" w:rsidRDefault="00A270CC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Il devra </w:t>
      </w:r>
      <w:r w:rsidR="008471A9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indiquer pour tous les dépôts </w:t>
      </w:r>
      <w:r w:rsidR="00AF6ACB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signalé</w:t>
      </w:r>
      <w:r w:rsidR="008471A9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</w:t>
      </w:r>
      <w:r w:rsidR="00AF6ACB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par les services municipaux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 </w:t>
      </w:r>
      <w:r w:rsidR="00AF6ACB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ou constaté</w:t>
      </w:r>
      <w:r w:rsidR="008471A9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</w:t>
      </w:r>
      <w:r w:rsidR="00AF6ACB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par l’entreprise 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:</w:t>
      </w:r>
    </w:p>
    <w:p w14:paraId="5AAC85A4" w14:textId="77777777" w:rsidR="00AF6ACB" w:rsidRPr="00387236" w:rsidRDefault="00AF6ACB" w:rsidP="00AF6ACB">
      <w:pPr>
        <w:pStyle w:val="Paragraphedeliste"/>
        <w:widowControl/>
        <w:numPr>
          <w:ilvl w:val="0"/>
          <w:numId w:val="33"/>
        </w:numPr>
        <w:shd w:val="clear" w:color="auto" w:fill="FFFFFF"/>
        <w:suppressAutoHyphens w:val="0"/>
        <w:autoSpaceDN/>
        <w:spacing w:after="300"/>
        <w:ind w:left="714" w:hanging="357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L’adresse du dépôt signalé</w:t>
      </w:r>
    </w:p>
    <w:p w14:paraId="278FD25A" w14:textId="77777777" w:rsidR="00AF6ACB" w:rsidRPr="00387236" w:rsidRDefault="00AF6ACB" w:rsidP="00AF6ACB">
      <w:pPr>
        <w:pStyle w:val="Paragraphedeliste"/>
        <w:widowControl/>
        <w:numPr>
          <w:ilvl w:val="0"/>
          <w:numId w:val="33"/>
        </w:numPr>
        <w:shd w:val="clear" w:color="auto" w:fill="FFFFFF"/>
        <w:suppressAutoHyphens w:val="0"/>
        <w:autoSpaceDN/>
        <w:spacing w:after="300"/>
        <w:ind w:left="714" w:hanging="357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lastRenderedPageBreak/>
        <w:t>La date et l’heure du signalement</w:t>
      </w:r>
    </w:p>
    <w:p w14:paraId="53857E24" w14:textId="77777777" w:rsidR="00AF6ACB" w:rsidRPr="00387236" w:rsidRDefault="00AF6ACB" w:rsidP="00AF6ACB">
      <w:pPr>
        <w:pStyle w:val="Paragraphedeliste"/>
        <w:widowControl/>
        <w:numPr>
          <w:ilvl w:val="0"/>
          <w:numId w:val="33"/>
        </w:numPr>
        <w:shd w:val="clear" w:color="auto" w:fill="FFFFFF"/>
        <w:suppressAutoHyphens w:val="0"/>
        <w:autoSpaceDN/>
        <w:spacing w:after="300"/>
        <w:ind w:left="714" w:hanging="357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La date et l’heure prévisionnelles d’enlèvement</w:t>
      </w:r>
    </w:p>
    <w:p w14:paraId="434514CD" w14:textId="77777777" w:rsidR="00AF6ACB" w:rsidRPr="00387236" w:rsidRDefault="00AF6ACB" w:rsidP="00AF6ACB">
      <w:pPr>
        <w:pStyle w:val="Paragraphedeliste"/>
        <w:widowControl/>
        <w:numPr>
          <w:ilvl w:val="0"/>
          <w:numId w:val="33"/>
        </w:numPr>
        <w:shd w:val="clear" w:color="auto" w:fill="FFFFFF"/>
        <w:suppressAutoHyphens w:val="0"/>
        <w:autoSpaceDN/>
        <w:spacing w:after="300"/>
        <w:ind w:left="714" w:hanging="357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La date et l’heure réelle d’enlèvement</w:t>
      </w:r>
    </w:p>
    <w:p w14:paraId="4C3BE1A0" w14:textId="77777777" w:rsidR="00AF6ACB" w:rsidRPr="00387236" w:rsidRDefault="00AF6ACB" w:rsidP="00AF6ACB">
      <w:pPr>
        <w:pStyle w:val="Paragraphedeliste"/>
        <w:widowControl/>
        <w:numPr>
          <w:ilvl w:val="0"/>
          <w:numId w:val="33"/>
        </w:numPr>
        <w:shd w:val="clear" w:color="auto" w:fill="FFFFFF"/>
        <w:suppressAutoHyphens w:val="0"/>
        <w:autoSpaceDN/>
        <w:spacing w:after="300"/>
        <w:ind w:left="714" w:hanging="357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Le volume constaté lors de l’enlèvement</w:t>
      </w:r>
    </w:p>
    <w:p w14:paraId="304B9935" w14:textId="77777777" w:rsidR="00C16A92" w:rsidRPr="00387236" w:rsidRDefault="00C16A92" w:rsidP="005419FA">
      <w:pPr>
        <w:widowControl/>
        <w:shd w:val="clear" w:color="auto" w:fill="FFFFFF"/>
        <w:suppressAutoHyphens w:val="0"/>
        <w:autoSpaceDN/>
        <w:spacing w:after="30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Ce fichier reprendra également les adresses, dates et heures </w:t>
      </w:r>
      <w:r w:rsidR="00F459E7"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des enlèvements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d’encombrant à domicile programmés par ESTERRA, afin que ceux-ci ne soient pas confondus avec des dépôts sauvages.</w:t>
      </w:r>
    </w:p>
    <w:p w14:paraId="5F41572D" w14:textId="77777777" w:rsidR="00AF6ACB" w:rsidRPr="00387236" w:rsidRDefault="00AF6ACB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Cela devra permettre à la Ville de s’assurer de la bonne exécution des prestations d’une part, et de vérifier avant de transmettre un signalement par téléphone ou mail, que celui-ci n’a pas déjà été signalé précédemment afin d’éviter les doublons et les pertes de temps.</w:t>
      </w:r>
    </w:p>
    <w:p w14:paraId="68BA39C7" w14:textId="77777777" w:rsidR="00DA1A7A" w:rsidRPr="00387236" w:rsidRDefault="00C16A92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Le dispositif devra permettre de retracer l’historique complet dans le temps par adresse de chacune des données listées ci-dessus.</w:t>
      </w:r>
    </w:p>
    <w:p w14:paraId="4B477EBA" w14:textId="77777777" w:rsidR="00B621F3" w:rsidRPr="00387236" w:rsidRDefault="00B621F3" w:rsidP="00B621F3">
      <w:pPr>
        <w:pStyle w:val="Textbody"/>
        <w:pBdr>
          <w:left w:val="single" w:sz="4" w:space="4" w:color="BFBFBF" w:themeColor="background1" w:themeShade="BF"/>
          <w:bottom w:val="single" w:sz="4" w:space="1" w:color="BFBFBF" w:themeColor="background1" w:themeShade="BF"/>
        </w:pBdr>
        <w:spacing w:after="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387236">
        <w:rPr>
          <w:rFonts w:ascii="Arial Narrow" w:hAnsi="Arial Narrow" w:cs="Arial"/>
          <w:b/>
          <w:bCs/>
          <w:sz w:val="22"/>
          <w:szCs w:val="22"/>
        </w:rPr>
        <w:t xml:space="preserve">3 – CONDITIONS D’EXECUTION DU MARCHE </w:t>
      </w:r>
    </w:p>
    <w:p w14:paraId="10D593F1" w14:textId="77777777" w:rsidR="00B621F3" w:rsidRPr="00387236" w:rsidRDefault="00B621F3" w:rsidP="00962955">
      <w:pPr>
        <w:pStyle w:val="Textbody"/>
        <w:spacing w:after="0"/>
        <w:jc w:val="both"/>
        <w:rPr>
          <w:rFonts w:ascii="Arial" w:hAnsi="Arial" w:cs="Arial"/>
          <w:color w:val="FF0000"/>
          <w:sz w:val="22"/>
          <w:szCs w:val="22"/>
        </w:rPr>
      </w:pPr>
    </w:p>
    <w:p w14:paraId="6C994D61" w14:textId="77777777" w:rsidR="00951CB3" w:rsidRPr="00387236" w:rsidRDefault="00087A5D" w:rsidP="00087A5D">
      <w:pPr>
        <w:widowControl/>
        <w:shd w:val="clear" w:color="auto" w:fill="FFFFFF"/>
        <w:suppressAutoHyphens w:val="0"/>
        <w:autoSpaceDN/>
        <w:spacing w:after="300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 w:rsidRP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Reconnaissance des lieux</w:t>
      </w:r>
    </w:p>
    <w:p w14:paraId="503A715B" w14:textId="458FC016" w:rsidR="00951CB3" w:rsidRDefault="00951CB3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387236">
        <w:rPr>
          <w:rFonts w:ascii="Arial" w:hAnsi="Arial" w:cs="Arial"/>
          <w:sz w:val="22"/>
          <w:szCs w:val="22"/>
          <w:lang w:eastAsia="en-US"/>
        </w:rPr>
        <w:t>Par le seul</w:t>
      </w:r>
      <w:r w:rsidR="007E0D18" w:rsidRPr="00387236">
        <w:rPr>
          <w:rFonts w:ascii="Arial" w:hAnsi="Arial" w:cs="Arial"/>
          <w:sz w:val="22"/>
          <w:szCs w:val="22"/>
          <w:lang w:eastAsia="en-US"/>
        </w:rPr>
        <w:t xml:space="preserve"> fait d'avoir soumissionné, le t</w:t>
      </w:r>
      <w:r w:rsidRPr="00387236">
        <w:rPr>
          <w:rFonts w:ascii="Arial" w:hAnsi="Arial" w:cs="Arial"/>
          <w:sz w:val="22"/>
          <w:szCs w:val="22"/>
          <w:lang w:eastAsia="en-US"/>
        </w:rPr>
        <w:t>itulaire reconnaît avoir procédé à une visite complète et détaillée des lieux et s'être pleinement rendu compte de la nature des prestations et des difficultés ou conditions spéciales dans lesquelles doit s'effectuer le travail.</w:t>
      </w:r>
    </w:p>
    <w:p w14:paraId="6D1B9848" w14:textId="77777777" w:rsidR="00153340" w:rsidRDefault="00153340" w:rsidP="00153340">
      <w:pPr>
        <w:widowControl/>
        <w:shd w:val="clear" w:color="auto" w:fill="FFFFFF"/>
        <w:suppressAutoHyphens w:val="0"/>
        <w:autoSpaceDN/>
        <w:spacing w:after="300"/>
        <w:textAlignment w:val="auto"/>
        <w:rPr>
          <w:rFonts w:ascii="Arial Narrow" w:eastAsia="Times New Roman" w:hAnsi="Arial Narrow" w:cs="Arial"/>
          <w:b/>
          <w:kern w:val="0"/>
          <w:sz w:val="22"/>
          <w:szCs w:val="22"/>
          <w:lang w:eastAsia="fr-FR" w:bidi="ar-SA"/>
        </w:rPr>
      </w:pPr>
      <w:bookmarkStart w:id="0" w:name="_GoBack"/>
      <w:bookmarkEnd w:id="0"/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Règlementation</w:t>
      </w:r>
    </w:p>
    <w:p w14:paraId="56ADF565" w14:textId="77777777" w:rsidR="00922CE2" w:rsidRDefault="00922CE2" w:rsidP="00922CE2">
      <w:pPr>
        <w:ind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22CE2">
        <w:rPr>
          <w:rFonts w:ascii="Arial" w:eastAsia="Calibri" w:hAnsi="Arial" w:cs="Arial"/>
          <w:sz w:val="22"/>
          <w:szCs w:val="22"/>
          <w:lang w:eastAsia="en-US"/>
        </w:rPr>
        <w:t>Sont applicables pour l’exécution du présent marché, l’ensemble des textes et normes en vigueur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et particulièrement </w:t>
      </w:r>
      <w:r w:rsidRPr="00922CE2">
        <w:rPr>
          <w:rFonts w:ascii="Arial" w:hAnsi="Arial" w:cs="Arial"/>
          <w:sz w:val="22"/>
          <w:szCs w:val="22"/>
        </w:rPr>
        <w:t xml:space="preserve">les lois, décrets, arrêtés et circulaires applicables en </w:t>
      </w:r>
      <w:r>
        <w:rPr>
          <w:rFonts w:ascii="Arial" w:hAnsi="Arial" w:cs="Arial"/>
          <w:sz w:val="22"/>
          <w:szCs w:val="22"/>
        </w:rPr>
        <w:t>France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922CE2">
        <w:rPr>
          <w:rFonts w:ascii="Arial" w:eastAsia="Calibri" w:hAnsi="Arial" w:cs="Arial"/>
          <w:sz w:val="22"/>
          <w:szCs w:val="22"/>
          <w:lang w:eastAsia="en-US"/>
        </w:rPr>
        <w:t>Le titulaire devra garantir au maître d’ouvrage le respect de l’application de ces textes.</w:t>
      </w:r>
    </w:p>
    <w:p w14:paraId="6AAC0B9D" w14:textId="77777777" w:rsidR="00FE4F1F" w:rsidRDefault="00FE4F1F" w:rsidP="00922CE2">
      <w:pPr>
        <w:ind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54683C3" w14:textId="77777777" w:rsidR="00FE4F1F" w:rsidRPr="00027CD6" w:rsidRDefault="00FE4F1F" w:rsidP="00FE4F1F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n-US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n-US" w:bidi="ar-SA"/>
        </w:rPr>
        <w:t>Sécurité</w:t>
      </w:r>
      <w:r w:rsidRPr="00027CD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n-US" w:bidi="ar-SA"/>
        </w:rPr>
        <w:t xml:space="preserve"> du personnel</w:t>
      </w:r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n-US" w:bidi="ar-SA"/>
        </w:rPr>
        <w:t xml:space="preserve"> et des usagers</w:t>
      </w:r>
      <w:r w:rsidRPr="00027CD6">
        <w:rPr>
          <w:rFonts w:ascii="Arial" w:eastAsia="Times New Roman" w:hAnsi="Arial" w:cs="Arial"/>
          <w:b/>
          <w:kern w:val="0"/>
          <w:sz w:val="22"/>
          <w:szCs w:val="22"/>
          <w:lang w:eastAsia="en-US" w:bidi="ar-SA"/>
        </w:rPr>
        <w:tab/>
      </w:r>
    </w:p>
    <w:p w14:paraId="5D39C819" w14:textId="77777777" w:rsidR="00FE4F1F" w:rsidRDefault="00FE4F1F" w:rsidP="00FE4F1F">
      <w:pPr>
        <w:widowControl/>
        <w:suppressAutoHyphens w:val="0"/>
        <w:autoSpaceDE w:val="0"/>
        <w:adjustRightInd w:val="0"/>
        <w:contextualSpacing/>
        <w:jc w:val="both"/>
        <w:textAlignment w:val="auto"/>
        <w:rPr>
          <w:rFonts w:ascii="Arial Narrow" w:eastAsia="Times New Roman" w:hAnsi="Arial Narrow" w:cs="Arial"/>
          <w:b/>
          <w:kern w:val="0"/>
          <w:sz w:val="22"/>
          <w:szCs w:val="22"/>
          <w:lang w:eastAsia="fr-FR" w:bidi="ar-SA"/>
        </w:rPr>
      </w:pPr>
    </w:p>
    <w:p w14:paraId="0CBE5561" w14:textId="77777777" w:rsidR="00FE4F1F" w:rsidRDefault="00FE4F1F" w:rsidP="00FE4F1F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Le personnel de l’entreprise possédera les formations nécessaires et le matériel adapté aux interventions sur voirie, de nature à assurer à tout moment la sécurité de chacun, personnel de l’entreprise comme usagers de la voirie et des espaces publics.</w:t>
      </w:r>
    </w:p>
    <w:p w14:paraId="7CDE2C19" w14:textId="77777777" w:rsidR="00FE4F1F" w:rsidRDefault="00FE4F1F" w:rsidP="00FE4F1F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L’entreprise présentera sa méthodologie d’intervention</w:t>
      </w:r>
      <w:r w:rsidR="00E25BD0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 xml:space="preserve"> dans son mémoire technique.</w:t>
      </w:r>
    </w:p>
    <w:p w14:paraId="724EAE52" w14:textId="77777777" w:rsidR="00E25BD0" w:rsidRDefault="00E25BD0" w:rsidP="00FE4F1F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</w:p>
    <w:p w14:paraId="4F8267B7" w14:textId="77777777" w:rsidR="00E25BD0" w:rsidRPr="008471A9" w:rsidRDefault="00E25BD0" w:rsidP="00E25BD0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 w:rsidRPr="008471A9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Agréments et autorisations</w:t>
      </w:r>
    </w:p>
    <w:p w14:paraId="58D1AEEC" w14:textId="2A307085" w:rsidR="00E25BD0" w:rsidRDefault="00E25BD0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L’entreprise possédera tous les agréments et autorisations nécessaire</w:t>
      </w: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s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à la réalisation des prestations décrites au présent CCTP tels que prévus par la règlementation française en vigueur.</w:t>
      </w:r>
      <w:r w:rsidR="0045016B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Tout particulièrement elle (ou son éventuel sous-traitant) possèdera les qualifications nécessaires au ramassage, à l’enlèvement et à la mise en décharge de matériaux amiantés.</w:t>
      </w:r>
    </w:p>
    <w:p w14:paraId="7F306C99" w14:textId="77777777" w:rsidR="00951CB3" w:rsidRPr="00027CD6" w:rsidRDefault="00E25BD0" w:rsidP="00951CB3">
      <w:pPr>
        <w:widowControl/>
        <w:suppressAutoHyphens w:val="0"/>
        <w:autoSpaceDE w:val="0"/>
        <w:adjustRightInd w:val="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n-US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n-US" w:bidi="ar-SA"/>
        </w:rPr>
        <w:t>C</w:t>
      </w:r>
      <w:r w:rsidR="00027CD6" w:rsidRPr="00027CD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en-US" w:bidi="ar-SA"/>
        </w:rPr>
        <w:t>omportement du personnel</w:t>
      </w:r>
      <w:r w:rsidR="00951CB3" w:rsidRPr="00027CD6">
        <w:rPr>
          <w:rFonts w:ascii="Arial" w:eastAsia="Times New Roman" w:hAnsi="Arial" w:cs="Arial"/>
          <w:b/>
          <w:kern w:val="0"/>
          <w:sz w:val="22"/>
          <w:szCs w:val="22"/>
          <w:lang w:eastAsia="en-US" w:bidi="ar-SA"/>
        </w:rPr>
        <w:tab/>
      </w:r>
    </w:p>
    <w:p w14:paraId="7FC313C0" w14:textId="77777777" w:rsidR="00027CD6" w:rsidRDefault="00027CD6" w:rsidP="00951CB3">
      <w:pPr>
        <w:widowControl/>
        <w:suppressAutoHyphens w:val="0"/>
        <w:autoSpaceDE w:val="0"/>
        <w:adjustRightInd w:val="0"/>
        <w:contextualSpacing/>
        <w:jc w:val="both"/>
        <w:textAlignment w:val="auto"/>
        <w:rPr>
          <w:rFonts w:ascii="Arial Narrow" w:eastAsia="Times New Roman" w:hAnsi="Arial Narrow" w:cs="Arial"/>
          <w:b/>
          <w:kern w:val="0"/>
          <w:sz w:val="22"/>
          <w:szCs w:val="22"/>
          <w:lang w:eastAsia="fr-FR" w:bidi="ar-SA"/>
        </w:rPr>
      </w:pPr>
    </w:p>
    <w:p w14:paraId="79D9BBC9" w14:textId="77777777" w:rsidR="007B1EEF" w:rsidRPr="00951CB3" w:rsidRDefault="00072334" w:rsidP="00922CE2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Le personnel du t</w:t>
      </w:r>
      <w:r w:rsidR="00951CB3"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 xml:space="preserve">itulaire doit faire preuve d’un comportement exempt </w:t>
      </w:r>
      <w:r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de tout reproche vis à vis des t</w:t>
      </w:r>
      <w:r w:rsidR="00951CB3"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iers, la courtoisie sera la plus totale.</w:t>
      </w:r>
    </w:p>
    <w:p w14:paraId="310604C8" w14:textId="77777777" w:rsidR="007B1EEF" w:rsidRPr="00951CB3" w:rsidRDefault="00072334" w:rsidP="00922CE2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Le t</w:t>
      </w:r>
      <w:r w:rsidR="00951CB3"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itulaire et son personnel, qui, à l’occasion de l’exécution du marché, ont eu connaissance de renseignements ou de documents confidentiels s'engagent à ne pas les diffuser.</w:t>
      </w:r>
    </w:p>
    <w:p w14:paraId="4EF242C0" w14:textId="77777777" w:rsidR="00C61A81" w:rsidRPr="00951CB3" w:rsidRDefault="00951CB3" w:rsidP="00922CE2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 xml:space="preserve">En cas de violation de cette obligation, le marché </w:t>
      </w:r>
      <w:r w:rsidR="00C61A81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peut être résilié aux torts du t</w:t>
      </w: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itulaire.</w:t>
      </w:r>
    </w:p>
    <w:p w14:paraId="3EF78E46" w14:textId="77777777" w:rsidR="00951CB3" w:rsidRPr="00951CB3" w:rsidRDefault="00072334" w:rsidP="00922CE2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Par ailleurs, le t</w:t>
      </w:r>
      <w:r w:rsidR="00951CB3"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itulaire sera tenu :</w:t>
      </w:r>
    </w:p>
    <w:p w14:paraId="3A19FB0E" w14:textId="77777777" w:rsidR="00951CB3" w:rsidRPr="00951CB3" w:rsidRDefault="00951CB3" w:rsidP="00951CB3">
      <w:pPr>
        <w:widowControl/>
        <w:suppressAutoHyphens w:val="0"/>
        <w:autoSpaceDE w:val="0"/>
        <w:adjustRightInd w:val="0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- de fournir une prestation assurée par un personnel stable, compétent et qualifié,</w:t>
      </w:r>
    </w:p>
    <w:p w14:paraId="11C129F2" w14:textId="77777777" w:rsidR="00951CB3" w:rsidRDefault="00951CB3" w:rsidP="00951CB3">
      <w:pPr>
        <w:widowControl/>
        <w:suppressAutoHyphens w:val="0"/>
        <w:autoSpaceDE w:val="0"/>
        <w:adjustRightInd w:val="0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lastRenderedPageBreak/>
        <w:t xml:space="preserve">- d’assurer le remplacement dans les plus brefs délais, du personnel que la Ville de </w:t>
      </w:r>
      <w:r w:rsidR="00D92EEF"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L</w:t>
      </w:r>
      <w:r w:rsidR="00D92EEF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 xml:space="preserve">OOS </w:t>
      </w:r>
      <w:r w:rsidR="00D92EEF"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déciderait</w:t>
      </w: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 xml:space="preserve"> de retirer pour cause d’insubordination, incapacité ou défaut de probité.</w:t>
      </w:r>
    </w:p>
    <w:p w14:paraId="3A72E4EF" w14:textId="77777777" w:rsidR="00C61A81" w:rsidRPr="00951CB3" w:rsidRDefault="00C61A81" w:rsidP="00951CB3">
      <w:pPr>
        <w:widowControl/>
        <w:suppressAutoHyphens w:val="0"/>
        <w:autoSpaceDE w:val="0"/>
        <w:adjustRightInd w:val="0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</w:p>
    <w:p w14:paraId="64C56B41" w14:textId="77777777" w:rsidR="00951CB3" w:rsidRDefault="00951CB3" w:rsidP="00922CE2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En</w:t>
      </w:r>
      <w:r w:rsidR="00C61A81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 xml:space="preserve"> tout état de cause, le t</w:t>
      </w: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itulaire reste responsable, tant à l’égard des tiers qu’à l’égard de la Ville de L</w:t>
      </w:r>
      <w:r w:rsidR="007B1EEF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OOS</w:t>
      </w: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>,</w:t>
      </w:r>
      <w:r w:rsidR="00027CD6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 xml:space="preserve"> pour les dommages qui résulteraient</w:t>
      </w:r>
      <w:r w:rsidRPr="00951CB3"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  <w:t xml:space="preserve"> d’un défaut de qualification ou d’un comportement fautif du personnel.</w:t>
      </w:r>
    </w:p>
    <w:p w14:paraId="04B092EE" w14:textId="77777777" w:rsidR="00FE4F1F" w:rsidRDefault="00FE4F1F" w:rsidP="00922CE2">
      <w:pPr>
        <w:widowControl/>
        <w:suppressAutoHyphens w:val="0"/>
        <w:autoSpaceDE w:val="0"/>
        <w:adjustRightInd w:val="0"/>
        <w:ind w:firstLine="709"/>
        <w:contextualSpacing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en-US" w:bidi="ar-SA"/>
        </w:rPr>
      </w:pPr>
    </w:p>
    <w:p w14:paraId="050160AC" w14:textId="77777777" w:rsidR="00A30891" w:rsidRDefault="00A30891" w:rsidP="00FE4F1F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Contenu du prix</w:t>
      </w:r>
    </w:p>
    <w:p w14:paraId="20E66068" w14:textId="77777777" w:rsidR="00A30891" w:rsidRPr="00A30891" w:rsidRDefault="00A30891" w:rsidP="00A30891">
      <w:pPr>
        <w:widowControl/>
        <w:suppressAutoHyphens w:val="0"/>
        <w:autoSpaceDN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0D38EB" w14:textId="77777777" w:rsidR="00B1004D" w:rsidRDefault="00B1004D" w:rsidP="00A30891">
      <w:pPr>
        <w:pStyle w:val="Paragraphedeliste"/>
        <w:widowControl/>
        <w:numPr>
          <w:ilvl w:val="0"/>
          <w:numId w:val="35"/>
        </w:numPr>
        <w:suppressAutoHyphens w:val="0"/>
        <w:autoSpaceDN/>
        <w:ind w:left="714" w:hanging="357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fourniture des documents d’information et dispositifs de communication demandés</w:t>
      </w:r>
    </w:p>
    <w:p w14:paraId="334D5F9F" w14:textId="77777777" w:rsidR="00A30891" w:rsidRDefault="00A30891" w:rsidP="00A30891">
      <w:pPr>
        <w:pStyle w:val="Paragraphedeliste"/>
        <w:widowControl/>
        <w:numPr>
          <w:ilvl w:val="0"/>
          <w:numId w:val="35"/>
        </w:numPr>
        <w:suppressAutoHyphens w:val="0"/>
        <w:autoSpaceDN/>
        <w:ind w:left="714" w:hanging="357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30891">
        <w:rPr>
          <w:rFonts w:ascii="Arial" w:hAnsi="Arial" w:cs="Arial"/>
          <w:sz w:val="22"/>
          <w:szCs w:val="22"/>
        </w:rPr>
        <w:t>Les dépenses de matières consommables (</w:t>
      </w:r>
      <w:r w:rsidRPr="00A30891">
        <w:rPr>
          <w:rFonts w:ascii="Arial" w:hAnsi="Arial" w:cs="Arial"/>
          <w:b/>
          <w:sz w:val="22"/>
          <w:szCs w:val="22"/>
        </w:rPr>
        <w:t>eau, carburant…</w:t>
      </w:r>
      <w:r w:rsidRPr="00A30891">
        <w:rPr>
          <w:rFonts w:ascii="Arial" w:hAnsi="Arial" w:cs="Arial"/>
          <w:sz w:val="22"/>
          <w:szCs w:val="22"/>
        </w:rPr>
        <w:t>)</w:t>
      </w:r>
    </w:p>
    <w:p w14:paraId="3A5A1ED8" w14:textId="77777777" w:rsidR="00B1004D" w:rsidRDefault="00B1004D" w:rsidP="00A30891">
      <w:pPr>
        <w:pStyle w:val="Paragraphedeliste"/>
        <w:widowControl/>
        <w:numPr>
          <w:ilvl w:val="0"/>
          <w:numId w:val="35"/>
        </w:numPr>
        <w:suppressAutoHyphens w:val="0"/>
        <w:autoSpaceDN/>
        <w:ind w:left="714" w:hanging="357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trajets jusqu’au lieu d’intervention</w:t>
      </w:r>
    </w:p>
    <w:p w14:paraId="2E5E1445" w14:textId="77777777" w:rsidR="00A30891" w:rsidRDefault="00A30891" w:rsidP="009B6A86">
      <w:pPr>
        <w:pStyle w:val="Paragraphedeliste"/>
        <w:widowControl/>
        <w:numPr>
          <w:ilvl w:val="0"/>
          <w:numId w:val="35"/>
        </w:numPr>
        <w:suppressAutoHyphens w:val="0"/>
        <w:autoSpaceDN/>
        <w:ind w:left="714" w:hanging="357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30891">
        <w:rPr>
          <w:rFonts w:ascii="Arial" w:hAnsi="Arial" w:cs="Arial"/>
          <w:sz w:val="22"/>
          <w:szCs w:val="22"/>
        </w:rPr>
        <w:t xml:space="preserve">Les dispositifs d’hygiène et de sécurité adaptés nécessaires à l’entreprise et à ses </w:t>
      </w:r>
      <w:r>
        <w:rPr>
          <w:rFonts w:ascii="Arial" w:hAnsi="Arial" w:cs="Arial"/>
          <w:sz w:val="22"/>
          <w:szCs w:val="22"/>
        </w:rPr>
        <w:t>agents</w:t>
      </w:r>
      <w:r w:rsidRPr="00A30891">
        <w:rPr>
          <w:rFonts w:ascii="Arial" w:hAnsi="Arial" w:cs="Arial"/>
          <w:sz w:val="22"/>
          <w:szCs w:val="22"/>
        </w:rPr>
        <w:t xml:space="preserve"> conformément aux règles d’hygiène et de sécurité en vigueur</w:t>
      </w:r>
      <w:r>
        <w:rPr>
          <w:rFonts w:ascii="Arial" w:hAnsi="Arial" w:cs="Arial"/>
          <w:sz w:val="22"/>
          <w:szCs w:val="22"/>
        </w:rPr>
        <w:t>, y compris en période d’état d’urgence sanitaire</w:t>
      </w:r>
    </w:p>
    <w:p w14:paraId="6A3C5FB3" w14:textId="77777777" w:rsidR="00A30891" w:rsidRDefault="00A30891" w:rsidP="00B8602E">
      <w:pPr>
        <w:pStyle w:val="Paragraphedeliste"/>
        <w:widowControl/>
        <w:numPr>
          <w:ilvl w:val="0"/>
          <w:numId w:val="35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30891">
        <w:rPr>
          <w:rFonts w:ascii="Arial" w:hAnsi="Arial" w:cs="Arial"/>
          <w:sz w:val="22"/>
          <w:szCs w:val="22"/>
        </w:rPr>
        <w:t>La mise en place et le maintien de toutes les protections collectives et individuelles nécessaires à la réalisation de la prestation</w:t>
      </w:r>
      <w:r w:rsidR="00B1004D">
        <w:rPr>
          <w:rFonts w:ascii="Arial" w:hAnsi="Arial" w:cs="Arial"/>
          <w:sz w:val="22"/>
          <w:szCs w:val="22"/>
        </w:rPr>
        <w:t xml:space="preserve"> en toute sécurité</w:t>
      </w:r>
    </w:p>
    <w:p w14:paraId="29303E8E" w14:textId="77777777" w:rsidR="00A30891" w:rsidRDefault="00A30891" w:rsidP="00EF7D0A">
      <w:pPr>
        <w:pStyle w:val="Paragraphedeliste"/>
        <w:widowControl/>
        <w:numPr>
          <w:ilvl w:val="0"/>
          <w:numId w:val="35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30891">
        <w:rPr>
          <w:rFonts w:ascii="Arial" w:hAnsi="Arial" w:cs="Arial"/>
          <w:sz w:val="22"/>
          <w:szCs w:val="22"/>
        </w:rPr>
        <w:t>Les sujétions d’intervention liées à l’intervention en milieu occupé (horaires, bruits, protections vis-à-vis des tiers, etc.)</w:t>
      </w:r>
    </w:p>
    <w:p w14:paraId="3ADC8FF9" w14:textId="77777777" w:rsidR="00A30891" w:rsidRDefault="00A30891" w:rsidP="00B43168">
      <w:pPr>
        <w:pStyle w:val="Paragraphedeliste"/>
        <w:widowControl/>
        <w:numPr>
          <w:ilvl w:val="0"/>
          <w:numId w:val="35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30891">
        <w:rPr>
          <w:rFonts w:ascii="Arial" w:hAnsi="Arial" w:cs="Arial"/>
          <w:sz w:val="22"/>
          <w:szCs w:val="22"/>
        </w:rPr>
        <w:t>Les sujétions d’intervention imposées par le plan de prévention</w:t>
      </w:r>
    </w:p>
    <w:p w14:paraId="3A8C1AC0" w14:textId="77777777" w:rsidR="00A30891" w:rsidRDefault="00A30891" w:rsidP="003D4B20">
      <w:pPr>
        <w:pStyle w:val="Paragraphedeliste"/>
        <w:widowControl/>
        <w:numPr>
          <w:ilvl w:val="0"/>
          <w:numId w:val="35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30891">
        <w:rPr>
          <w:rFonts w:ascii="Arial" w:hAnsi="Arial" w:cs="Arial"/>
          <w:sz w:val="22"/>
          <w:szCs w:val="22"/>
        </w:rPr>
        <w:t xml:space="preserve">L’amenée, l’établissement, le réglage, </w:t>
      </w:r>
      <w:r w:rsidR="00B1004D">
        <w:rPr>
          <w:rFonts w:ascii="Arial" w:hAnsi="Arial" w:cs="Arial"/>
          <w:sz w:val="22"/>
          <w:szCs w:val="22"/>
        </w:rPr>
        <w:t xml:space="preserve">l’entretien, </w:t>
      </w:r>
      <w:r w:rsidRPr="00A30891">
        <w:rPr>
          <w:rFonts w:ascii="Arial" w:hAnsi="Arial" w:cs="Arial"/>
          <w:sz w:val="22"/>
          <w:szCs w:val="22"/>
        </w:rPr>
        <w:t>le repliement et l’enlèvement de tous les matériels et engins nécessaires à la réalisation de la prestation</w:t>
      </w:r>
    </w:p>
    <w:p w14:paraId="2BEB02AE" w14:textId="77777777" w:rsidR="00A30891" w:rsidRDefault="00A30891" w:rsidP="0023749A">
      <w:pPr>
        <w:pStyle w:val="Paragraphedeliste"/>
        <w:widowControl/>
        <w:numPr>
          <w:ilvl w:val="0"/>
          <w:numId w:val="35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30891">
        <w:rPr>
          <w:rFonts w:ascii="Arial" w:hAnsi="Arial" w:cs="Arial"/>
          <w:sz w:val="22"/>
          <w:szCs w:val="22"/>
        </w:rPr>
        <w:t>Les frais d’achat, de location, d’entretien, de réparation et d’assurance de tout matériel</w:t>
      </w:r>
    </w:p>
    <w:p w14:paraId="71D29943" w14:textId="77777777" w:rsidR="00A30891" w:rsidRDefault="00A30891" w:rsidP="0023749A">
      <w:pPr>
        <w:pStyle w:val="Paragraphedeliste"/>
        <w:widowControl/>
        <w:numPr>
          <w:ilvl w:val="0"/>
          <w:numId w:val="35"/>
        </w:numPr>
        <w:suppressAutoHyphens w:val="0"/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30891">
        <w:rPr>
          <w:rFonts w:ascii="Arial" w:hAnsi="Arial" w:cs="Arial"/>
          <w:sz w:val="22"/>
          <w:szCs w:val="22"/>
        </w:rPr>
        <w:t>D’une manière générale tous les moyens matériels et humains pour assurer la réalisation de la prestation conforme au présent CCTP dans les délais impartis.</w:t>
      </w:r>
    </w:p>
    <w:p w14:paraId="374E8731" w14:textId="77777777" w:rsidR="00A30891" w:rsidRPr="00A30891" w:rsidRDefault="00A30891" w:rsidP="00B1004D">
      <w:pPr>
        <w:pStyle w:val="Paragraphedeliste"/>
        <w:widowControl/>
        <w:suppressAutoHyphens w:val="0"/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AA53359" w14:textId="77777777" w:rsidR="00FE4F1F" w:rsidRPr="00387236" w:rsidRDefault="00FE4F1F" w:rsidP="00FE4F1F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 w:rsidRPr="0038723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Facturation de la prestation</w:t>
      </w:r>
    </w:p>
    <w:p w14:paraId="0EAFC14A" w14:textId="77777777" w:rsidR="00FE4F1F" w:rsidRDefault="00FE4F1F" w:rsidP="005419FA">
      <w:pPr>
        <w:widowControl/>
        <w:shd w:val="clear" w:color="auto" w:fill="FFFFFF"/>
        <w:suppressAutoHyphens w:val="0"/>
        <w:autoSpaceDN/>
        <w:spacing w:after="300"/>
        <w:ind w:firstLine="709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La facturation sera effectuée mensuellement sur la base des quantités évaluées par l’entreprise</w:t>
      </w: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.</w:t>
      </w:r>
    </w:p>
    <w:p w14:paraId="0796F333" w14:textId="77777777" w:rsidR="00FE4F1F" w:rsidRDefault="00FE4F1F" w:rsidP="00FE4F1F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</w:pP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A cet effet la facture comportera la liste des déchargements de déchet effectués au 400 boulevard de la République (sacs non conformes, déchets verts, DIB, encombrants, etc.)</w:t>
      </w:r>
      <w:r w:rsidRPr="00387236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</w:t>
      </w: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ou au 38 boulevard de la République (pneus, électroménager, pots de peinture, etc.) avec la date, l’heure</w:t>
      </w:r>
      <w:r w:rsidR="005419FA"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>, le type de déchets</w:t>
      </w:r>
      <w:r>
        <w:rPr>
          <w:rFonts w:ascii="Arial" w:eastAsia="Times New Roman" w:hAnsi="Arial" w:cs="Arial"/>
          <w:kern w:val="0"/>
          <w:sz w:val="22"/>
          <w:szCs w:val="22"/>
          <w:lang w:eastAsia="fr-FR" w:bidi="ar-SA"/>
        </w:rPr>
        <w:t xml:space="preserve"> et le volume déchargé (à 0,1m3 près)</w:t>
      </w:r>
    </w:p>
    <w:p w14:paraId="2D387AD6" w14:textId="00489408" w:rsidR="00B43309" w:rsidRPr="004E3ECD" w:rsidRDefault="00FE4F1F" w:rsidP="004E3ECD">
      <w:pPr>
        <w:widowControl/>
        <w:shd w:val="clear" w:color="auto" w:fill="FFFFFF"/>
        <w:suppressAutoHyphens w:val="0"/>
        <w:autoSpaceDN/>
        <w:spacing w:after="300"/>
        <w:jc w:val="both"/>
        <w:textAlignment w:val="auto"/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</w:pPr>
      <w:r w:rsidRPr="00A03EAE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Si le maître d’ouvrage n’a pas la possibilité physique de vérifier et de mesurer précisément chaque déchargement réalisé par l’entreprise, il n’en demeure pas moins que les quantités facturées par celle-ci seront comparées </w:t>
      </w:r>
      <w:r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annuellement </w:t>
      </w:r>
      <w:r w:rsidRPr="00A03EAE"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>avec les quantités relevées lors des enlèvements de bennes et de déchets spéciaux par nos prestataires, ainsi qu’avec les quantités relevées lors des années précédentes.</w:t>
      </w:r>
      <w:r>
        <w:rPr>
          <w:rFonts w:ascii="Arial" w:eastAsia="Times New Roman" w:hAnsi="Arial" w:cs="Arial"/>
          <w:b/>
          <w:kern w:val="0"/>
          <w:sz w:val="22"/>
          <w:szCs w:val="22"/>
          <w:lang w:eastAsia="fr-FR" w:bidi="ar-SA"/>
        </w:rPr>
        <w:t xml:space="preserve"> Si des écarts significatifs sont constatés, l’entreprise aura naturellement à en répondre.</w:t>
      </w:r>
    </w:p>
    <w:p w14:paraId="6ACD206F" w14:textId="77777777" w:rsidR="00951CB3" w:rsidRPr="00871907" w:rsidRDefault="00951CB3" w:rsidP="00951CB3">
      <w:pPr>
        <w:pStyle w:val="Textbody"/>
        <w:pBdr>
          <w:left w:val="single" w:sz="4" w:space="4" w:color="BFBFBF" w:themeColor="background1" w:themeShade="BF"/>
          <w:bottom w:val="single" w:sz="4" w:space="1" w:color="BFBFBF" w:themeColor="background1" w:themeShade="BF"/>
        </w:pBdr>
        <w:spacing w:after="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4</w:t>
      </w:r>
      <w:r w:rsidRPr="00871907">
        <w:rPr>
          <w:rFonts w:ascii="Arial Narrow" w:hAnsi="Arial Narrow" w:cs="Arial"/>
          <w:b/>
          <w:sz w:val="22"/>
          <w:szCs w:val="22"/>
        </w:rPr>
        <w:t xml:space="preserve"> – </w:t>
      </w:r>
      <w:r>
        <w:rPr>
          <w:rFonts w:ascii="Arial Narrow" w:hAnsi="Arial Narrow" w:cs="Arial"/>
          <w:b/>
          <w:sz w:val="22"/>
          <w:szCs w:val="22"/>
        </w:rPr>
        <w:t>CONTACTS – RESPONSABLE DU MARCHE</w:t>
      </w:r>
    </w:p>
    <w:p w14:paraId="5A62211B" w14:textId="77777777" w:rsidR="00951CB3" w:rsidRPr="00871907" w:rsidRDefault="00951CB3" w:rsidP="00951CB3">
      <w:pPr>
        <w:pStyle w:val="Textbody"/>
        <w:spacing w:after="0"/>
        <w:jc w:val="both"/>
        <w:rPr>
          <w:rFonts w:ascii="Arial Narrow" w:hAnsi="Arial Narrow" w:cs="Arial"/>
          <w:sz w:val="22"/>
          <w:szCs w:val="22"/>
        </w:rPr>
      </w:pPr>
    </w:p>
    <w:p w14:paraId="019D0079" w14:textId="77777777" w:rsidR="00951CB3" w:rsidRPr="00027CD6" w:rsidRDefault="00027CD6" w:rsidP="00027CD6">
      <w:pPr>
        <w:widowControl/>
        <w:shd w:val="clear" w:color="auto" w:fill="FFFFFF"/>
        <w:suppressAutoHyphens w:val="0"/>
        <w:autoSpaceDN/>
        <w:spacing w:after="300"/>
        <w:textAlignment w:val="auto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</w:pPr>
      <w:r w:rsidRPr="00027CD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>Désignation d’un responsable</w:t>
      </w:r>
      <w:r w:rsidR="00951CB3" w:rsidRPr="00027CD6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fr-FR" w:bidi="ar-SA"/>
        </w:rPr>
        <w:t xml:space="preserve"> (titulaire)</w:t>
      </w:r>
    </w:p>
    <w:p w14:paraId="7F27D880" w14:textId="77777777" w:rsidR="00027CD6" w:rsidRPr="00027CD6" w:rsidRDefault="00951CB3" w:rsidP="00981F11">
      <w:pPr>
        <w:pStyle w:val="Textbody"/>
        <w:spacing w:after="0"/>
        <w:jc w:val="both"/>
        <w:rPr>
          <w:rFonts w:ascii="Arial" w:hAnsi="Arial" w:cs="Arial"/>
          <w:sz w:val="22"/>
          <w:szCs w:val="22"/>
        </w:rPr>
      </w:pPr>
      <w:r w:rsidRPr="00871907">
        <w:rPr>
          <w:rFonts w:ascii="Arial" w:hAnsi="Arial" w:cs="Arial"/>
          <w:sz w:val="22"/>
          <w:szCs w:val="22"/>
        </w:rPr>
        <w:t xml:space="preserve">Le titulaire désignera </w:t>
      </w:r>
      <w:r w:rsidRPr="00871907">
        <w:rPr>
          <w:rFonts w:ascii="Arial" w:hAnsi="Arial" w:cs="Arial"/>
          <w:sz w:val="22"/>
          <w:szCs w:val="22"/>
          <w:u w:val="single"/>
        </w:rPr>
        <w:t>une personne responsable</w:t>
      </w:r>
      <w:r w:rsidRPr="00871907">
        <w:rPr>
          <w:rFonts w:ascii="Arial" w:hAnsi="Arial" w:cs="Arial"/>
          <w:sz w:val="22"/>
          <w:szCs w:val="22"/>
        </w:rPr>
        <w:t xml:space="preserve"> de l’exécution du marché et procédera en tant que de besoin à la mise à jour des coordonnées de cette personne en cours d’exécution du marché. Cette personne désignée sera l’interlocuteur privilégié de la ville durant toute l’exécution du marché.</w:t>
      </w:r>
    </w:p>
    <w:sectPr w:rsidR="00027CD6" w:rsidRPr="00027CD6" w:rsidSect="0006648C">
      <w:pgSz w:w="11906" w:h="16838"/>
      <w:pgMar w:top="1701" w:right="1134" w:bottom="1418" w:left="1134" w:header="720" w:footer="4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966D5" w14:textId="77777777" w:rsidR="008D6363" w:rsidRDefault="008D6363" w:rsidP="00297866">
      <w:r>
        <w:separator/>
      </w:r>
    </w:p>
  </w:endnote>
  <w:endnote w:type="continuationSeparator" w:id="0">
    <w:p w14:paraId="0D081500" w14:textId="77777777" w:rsidR="008D6363" w:rsidRDefault="008D6363" w:rsidP="0029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Vagabon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ntilly">
    <w:altName w:val="Chantill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ariOT-Regular">
    <w:altName w:val="SariOT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JWGJW Y+ 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leway">
    <w:altName w:val="Ralewa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8821B" w14:textId="411876A8" w:rsidR="008D6363" w:rsidRDefault="008D6363" w:rsidP="00481279">
    <w:pPr>
      <w:pBdr>
        <w:top w:val="single" w:sz="8" w:space="1" w:color="BFBFBF" w:themeColor="background1" w:themeShade="BF"/>
      </w:pBdr>
      <w:jc w:val="center"/>
      <w:rPr>
        <w:rStyle w:val="Numrodepage"/>
        <w:rFonts w:ascii="Arial" w:hAnsi="Arial" w:cs="Arial"/>
        <w:color w:val="999999"/>
        <w:sz w:val="20"/>
        <w:szCs w:val="20"/>
      </w:rPr>
    </w:pPr>
    <w:r w:rsidRPr="00FE0D76">
      <w:rPr>
        <w:rFonts w:ascii="Arial" w:hAnsi="Arial" w:cs="Arial"/>
        <w:color w:val="999999"/>
        <w:sz w:val="20"/>
        <w:szCs w:val="20"/>
      </w:rPr>
      <w:t xml:space="preserve">Ville de Loos – Page </w:t>
    </w:r>
    <w:r w:rsidRPr="00FE0D76">
      <w:rPr>
        <w:rStyle w:val="Numrodepage"/>
        <w:rFonts w:ascii="Arial" w:hAnsi="Arial" w:cs="Arial"/>
        <w:color w:val="999999"/>
        <w:sz w:val="20"/>
        <w:szCs w:val="20"/>
      </w:rPr>
      <w:fldChar w:fldCharType="begin"/>
    </w:r>
    <w:r w:rsidRPr="00FE0D76">
      <w:rPr>
        <w:rStyle w:val="Numrodepage"/>
        <w:rFonts w:ascii="Arial" w:hAnsi="Arial" w:cs="Arial"/>
        <w:color w:val="999999"/>
        <w:sz w:val="20"/>
        <w:szCs w:val="20"/>
      </w:rPr>
      <w:instrText xml:space="preserve"> PAGE </w:instrText>
    </w:r>
    <w:r w:rsidRPr="00FE0D76">
      <w:rPr>
        <w:rStyle w:val="Numrodepage"/>
        <w:rFonts w:ascii="Arial" w:hAnsi="Arial" w:cs="Arial"/>
        <w:color w:val="999999"/>
        <w:sz w:val="20"/>
        <w:szCs w:val="20"/>
      </w:rPr>
      <w:fldChar w:fldCharType="separate"/>
    </w:r>
    <w:r w:rsidR="00965896">
      <w:rPr>
        <w:rStyle w:val="Numrodepage"/>
        <w:rFonts w:ascii="Arial" w:hAnsi="Arial" w:cs="Arial"/>
        <w:noProof/>
        <w:color w:val="999999"/>
        <w:sz w:val="20"/>
        <w:szCs w:val="20"/>
      </w:rPr>
      <w:t>5</w:t>
    </w:r>
    <w:r w:rsidRPr="00FE0D76">
      <w:rPr>
        <w:rStyle w:val="Numrodepage"/>
        <w:rFonts w:ascii="Arial" w:hAnsi="Arial" w:cs="Arial"/>
        <w:color w:val="999999"/>
        <w:sz w:val="20"/>
        <w:szCs w:val="20"/>
      </w:rPr>
      <w:fldChar w:fldCharType="end"/>
    </w:r>
    <w:r w:rsidRPr="00FE0D76">
      <w:rPr>
        <w:rStyle w:val="Numrodepage"/>
        <w:rFonts w:ascii="Arial" w:hAnsi="Arial" w:cs="Arial"/>
        <w:color w:val="999999"/>
        <w:sz w:val="20"/>
        <w:szCs w:val="20"/>
      </w:rPr>
      <w:t>/</w:t>
    </w:r>
    <w:r w:rsidRPr="00FE0D76">
      <w:rPr>
        <w:rStyle w:val="Numrodepage"/>
        <w:rFonts w:ascii="Arial" w:hAnsi="Arial" w:cs="Arial"/>
        <w:color w:val="999999"/>
        <w:sz w:val="20"/>
        <w:szCs w:val="20"/>
      </w:rPr>
      <w:fldChar w:fldCharType="begin"/>
    </w:r>
    <w:r w:rsidRPr="00FE0D76">
      <w:rPr>
        <w:rStyle w:val="Numrodepage"/>
        <w:rFonts w:ascii="Arial" w:hAnsi="Arial" w:cs="Arial"/>
        <w:color w:val="999999"/>
        <w:sz w:val="20"/>
        <w:szCs w:val="20"/>
      </w:rPr>
      <w:instrText xml:space="preserve"> NUMPAGES </w:instrText>
    </w:r>
    <w:r w:rsidRPr="00FE0D76">
      <w:rPr>
        <w:rStyle w:val="Numrodepage"/>
        <w:rFonts w:ascii="Arial" w:hAnsi="Arial" w:cs="Arial"/>
        <w:color w:val="999999"/>
        <w:sz w:val="20"/>
        <w:szCs w:val="20"/>
      </w:rPr>
      <w:fldChar w:fldCharType="separate"/>
    </w:r>
    <w:r w:rsidR="00965896">
      <w:rPr>
        <w:rStyle w:val="Numrodepage"/>
        <w:rFonts w:ascii="Arial" w:hAnsi="Arial" w:cs="Arial"/>
        <w:noProof/>
        <w:color w:val="999999"/>
        <w:sz w:val="20"/>
        <w:szCs w:val="20"/>
      </w:rPr>
      <w:t>5</w:t>
    </w:r>
    <w:r w:rsidRPr="00FE0D76">
      <w:rPr>
        <w:rStyle w:val="Numrodepage"/>
        <w:rFonts w:ascii="Arial" w:hAnsi="Arial" w:cs="Arial"/>
        <w:color w:val="999999"/>
        <w:sz w:val="20"/>
        <w:szCs w:val="20"/>
      </w:rPr>
      <w:fldChar w:fldCharType="end"/>
    </w:r>
  </w:p>
  <w:p w14:paraId="57743C92" w14:textId="77777777" w:rsidR="008D6363" w:rsidRPr="00FE0D76" w:rsidRDefault="008D6363" w:rsidP="00481279">
    <w:pPr>
      <w:pBdr>
        <w:top w:val="single" w:sz="8" w:space="1" w:color="BFBFBF" w:themeColor="background1" w:themeShade="BF"/>
      </w:pBdr>
      <w:jc w:val="center"/>
      <w:rPr>
        <w:rFonts w:ascii="Arial" w:hAnsi="Arial" w:cs="Arial"/>
        <w:color w:val="9999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EF885" w14:textId="77777777" w:rsidR="008D6363" w:rsidRDefault="008D6363" w:rsidP="00297866">
      <w:r w:rsidRPr="00297866">
        <w:rPr>
          <w:color w:val="000000"/>
        </w:rPr>
        <w:separator/>
      </w:r>
    </w:p>
  </w:footnote>
  <w:footnote w:type="continuationSeparator" w:id="0">
    <w:p w14:paraId="53DA3C90" w14:textId="77777777" w:rsidR="008D6363" w:rsidRDefault="008D6363" w:rsidP="0029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A8844" w14:textId="5A708B7C" w:rsidR="008D6363" w:rsidRDefault="00317B7B" w:rsidP="00481279">
    <w:pPr>
      <w:pStyle w:val="En-tte"/>
      <w:pBdr>
        <w:bottom w:val="single" w:sz="8" w:space="1" w:color="BFBFBF" w:themeColor="background1" w:themeShade="BF"/>
      </w:pBdr>
      <w:jc w:val="center"/>
      <w:rPr>
        <w:rFonts w:ascii="Arial" w:hAnsi="Arial" w:cs="Arial"/>
        <w:color w:val="999999"/>
        <w:sz w:val="18"/>
        <w:szCs w:val="18"/>
      </w:rPr>
    </w:pPr>
    <w:r>
      <w:rPr>
        <w:rFonts w:ascii="Arial" w:hAnsi="Arial" w:cs="Arial"/>
        <w:color w:val="999999"/>
        <w:sz w:val="18"/>
        <w:szCs w:val="18"/>
      </w:rPr>
      <w:t>Marché public</w:t>
    </w:r>
    <w:r w:rsidR="00B30AE1">
      <w:rPr>
        <w:rFonts w:ascii="Arial" w:hAnsi="Arial" w:cs="Arial"/>
        <w:color w:val="999999"/>
        <w:sz w:val="18"/>
        <w:szCs w:val="18"/>
      </w:rPr>
      <w:t xml:space="preserve"> </w:t>
    </w:r>
    <w:r w:rsidR="00380C31">
      <w:rPr>
        <w:rFonts w:ascii="Arial" w:hAnsi="Arial" w:cs="Arial"/>
        <w:color w:val="999999"/>
        <w:sz w:val="18"/>
        <w:szCs w:val="18"/>
      </w:rPr>
      <w:t xml:space="preserve">de </w:t>
    </w:r>
    <w:r w:rsidR="00387236">
      <w:rPr>
        <w:rFonts w:ascii="Arial" w:hAnsi="Arial" w:cs="Arial"/>
        <w:color w:val="999999"/>
        <w:sz w:val="18"/>
        <w:szCs w:val="18"/>
      </w:rPr>
      <w:t>propreté urbaine</w:t>
    </w:r>
    <w:r w:rsidR="00380C31">
      <w:rPr>
        <w:rFonts w:ascii="Arial" w:hAnsi="Arial" w:cs="Arial"/>
        <w:color w:val="999999"/>
        <w:sz w:val="18"/>
        <w:szCs w:val="18"/>
      </w:rPr>
      <w:t xml:space="preserve"> sur le territoire de la Ville de LOOS (59120)</w:t>
    </w:r>
  </w:p>
  <w:p w14:paraId="7C1A704A" w14:textId="77777777" w:rsidR="003325C1" w:rsidRPr="00D43F9B" w:rsidRDefault="003325C1" w:rsidP="00481279">
    <w:pPr>
      <w:pStyle w:val="En-tte"/>
      <w:pBdr>
        <w:bottom w:val="single" w:sz="8" w:space="1" w:color="BFBFBF" w:themeColor="background1" w:themeShade="BF"/>
      </w:pBdr>
      <w:jc w:val="center"/>
      <w:rPr>
        <w:rFonts w:ascii="Arial" w:hAnsi="Arial" w:cs="Arial"/>
        <w:color w:val="999999"/>
        <w:sz w:val="18"/>
        <w:szCs w:val="18"/>
      </w:rPr>
    </w:pPr>
    <w:r>
      <w:rPr>
        <w:rFonts w:ascii="Arial" w:hAnsi="Arial" w:cs="Arial"/>
        <w:color w:val="999999"/>
        <w:sz w:val="18"/>
        <w:szCs w:val="18"/>
      </w:rPr>
      <w:t>Lot n°3 :  Ramassage des dépôts non autorisés</w:t>
    </w:r>
  </w:p>
  <w:p w14:paraId="1D52D40D" w14:textId="77777777" w:rsidR="008D6363" w:rsidRPr="00694F65" w:rsidRDefault="008D6363" w:rsidP="00177003">
    <w:pPr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694F65">
      <w:rPr>
        <w:rFonts w:ascii="Arial" w:hAnsi="Arial" w:cs="Arial"/>
        <w:color w:val="999999"/>
        <w:sz w:val="20"/>
      </w:rPr>
      <w:t>C</w:t>
    </w:r>
    <w:r>
      <w:rPr>
        <w:rFonts w:ascii="Arial" w:hAnsi="Arial" w:cs="Arial"/>
        <w:color w:val="999999"/>
        <w:sz w:val="20"/>
      </w:rPr>
      <w:t>AHIER DES CLAUSES TECHNIQUES PARTICULIERES (CCTP)</w:t>
    </w:r>
  </w:p>
  <w:p w14:paraId="0D9DB24B" w14:textId="77777777" w:rsidR="008D6363" w:rsidRPr="00FE0D76" w:rsidRDefault="008D6363" w:rsidP="00177003">
    <w:pPr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3824634"/>
    <w:multiLevelType w:val="hybridMultilevel"/>
    <w:tmpl w:val="ED3CD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B6843"/>
    <w:multiLevelType w:val="hybridMultilevel"/>
    <w:tmpl w:val="DCAE9322"/>
    <w:lvl w:ilvl="0" w:tplc="93ACBAEE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C5D4A"/>
    <w:multiLevelType w:val="multilevel"/>
    <w:tmpl w:val="E09682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165128C"/>
    <w:multiLevelType w:val="hybridMultilevel"/>
    <w:tmpl w:val="93A6BD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77FC8"/>
    <w:multiLevelType w:val="hybridMultilevel"/>
    <w:tmpl w:val="DFB83AA6"/>
    <w:lvl w:ilvl="0" w:tplc="1226AE2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F2737"/>
    <w:multiLevelType w:val="multilevel"/>
    <w:tmpl w:val="941EB752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14C90DA9"/>
    <w:multiLevelType w:val="hybridMultilevel"/>
    <w:tmpl w:val="8144AFC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83A2D9D"/>
    <w:multiLevelType w:val="hybridMultilevel"/>
    <w:tmpl w:val="5A3AEC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50914"/>
    <w:multiLevelType w:val="multilevel"/>
    <w:tmpl w:val="E09682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0F6269B"/>
    <w:multiLevelType w:val="hybridMultilevel"/>
    <w:tmpl w:val="63DEA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61702"/>
    <w:multiLevelType w:val="hybridMultilevel"/>
    <w:tmpl w:val="DBE8EDA4"/>
    <w:lvl w:ilvl="0" w:tplc="CF6016E0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B2EEE"/>
    <w:multiLevelType w:val="multilevel"/>
    <w:tmpl w:val="2ABAAB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5C1B96"/>
    <w:multiLevelType w:val="hybridMultilevel"/>
    <w:tmpl w:val="3AA4FD94"/>
    <w:lvl w:ilvl="0" w:tplc="A26C749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C360B"/>
    <w:multiLevelType w:val="hybridMultilevel"/>
    <w:tmpl w:val="ED6CE8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7973"/>
    <w:multiLevelType w:val="hybridMultilevel"/>
    <w:tmpl w:val="C6CABA6A"/>
    <w:lvl w:ilvl="0" w:tplc="BA2001D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A345F"/>
    <w:multiLevelType w:val="hybridMultilevel"/>
    <w:tmpl w:val="94FCF046"/>
    <w:lvl w:ilvl="0" w:tplc="EBC2F3D4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909B2"/>
    <w:multiLevelType w:val="hybridMultilevel"/>
    <w:tmpl w:val="4912B266"/>
    <w:lvl w:ilvl="0" w:tplc="E01C5578">
      <w:start w:val="6"/>
      <w:numFmt w:val="bullet"/>
      <w:lvlText w:val="-"/>
      <w:lvlJc w:val="left"/>
      <w:pPr>
        <w:ind w:left="720" w:hanging="360"/>
      </w:pPr>
      <w:rPr>
        <w:rFonts w:ascii="Arial Narrow" w:eastAsia="SimSu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0963"/>
    <w:multiLevelType w:val="multilevel"/>
    <w:tmpl w:val="80C6D45E"/>
    <w:styleLink w:val="WWNum2"/>
    <w:lvl w:ilvl="0">
      <w:numFmt w:val="bullet"/>
      <w:lvlText w:val="-"/>
      <w:lvlJc w:val="left"/>
      <w:rPr>
        <w:rFonts w:cs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9" w15:restartNumberingAfterBreak="0">
    <w:nsid w:val="401D5D38"/>
    <w:multiLevelType w:val="hybridMultilevel"/>
    <w:tmpl w:val="FFE6C8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47902"/>
    <w:multiLevelType w:val="hybridMultilevel"/>
    <w:tmpl w:val="A672CBF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E87B4C"/>
    <w:multiLevelType w:val="hybridMultilevel"/>
    <w:tmpl w:val="8EB0A00A"/>
    <w:lvl w:ilvl="0" w:tplc="CF6016E0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C2060"/>
    <w:multiLevelType w:val="hybridMultilevel"/>
    <w:tmpl w:val="8932B642"/>
    <w:lvl w:ilvl="0" w:tplc="1226AE2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AE3ECA"/>
    <w:multiLevelType w:val="hybridMultilevel"/>
    <w:tmpl w:val="203845F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42A218B"/>
    <w:multiLevelType w:val="multilevel"/>
    <w:tmpl w:val="098C9868"/>
    <w:styleLink w:val="WWNum1"/>
    <w:lvl w:ilvl="0">
      <w:numFmt w:val="bullet"/>
      <w:lvlText w:val="-"/>
      <w:lvlJc w:val="left"/>
      <w:rPr>
        <w:rFonts w:cs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5" w15:restartNumberingAfterBreak="0">
    <w:nsid w:val="583834D3"/>
    <w:multiLevelType w:val="hybridMultilevel"/>
    <w:tmpl w:val="85E66CB8"/>
    <w:lvl w:ilvl="0" w:tplc="1226AE2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B72823"/>
    <w:multiLevelType w:val="multilevel"/>
    <w:tmpl w:val="007E25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7" w15:restartNumberingAfterBreak="0">
    <w:nsid w:val="616E09F6"/>
    <w:multiLevelType w:val="hybridMultilevel"/>
    <w:tmpl w:val="CD282D56"/>
    <w:lvl w:ilvl="0" w:tplc="1226AE2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A446B"/>
    <w:multiLevelType w:val="hybridMultilevel"/>
    <w:tmpl w:val="08D659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72464"/>
    <w:multiLevelType w:val="hybridMultilevel"/>
    <w:tmpl w:val="A5E60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17F7E"/>
    <w:multiLevelType w:val="hybridMultilevel"/>
    <w:tmpl w:val="685043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E1014"/>
    <w:multiLevelType w:val="hybridMultilevel"/>
    <w:tmpl w:val="3788EF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11F7C"/>
    <w:multiLevelType w:val="hybridMultilevel"/>
    <w:tmpl w:val="FBEE75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E7F33"/>
    <w:multiLevelType w:val="hybridMultilevel"/>
    <w:tmpl w:val="19CAB90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613579"/>
    <w:multiLevelType w:val="hybridMultilevel"/>
    <w:tmpl w:val="3F9C9606"/>
    <w:lvl w:ilvl="0" w:tplc="1226AE2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21F0A"/>
    <w:multiLevelType w:val="hybridMultilevel"/>
    <w:tmpl w:val="439ACBF2"/>
    <w:lvl w:ilvl="0" w:tplc="657831F8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A099C"/>
    <w:multiLevelType w:val="hybridMultilevel"/>
    <w:tmpl w:val="642EA6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5"/>
  </w:num>
  <w:num w:numId="4">
    <w:abstractNumId w:val="16"/>
  </w:num>
  <w:num w:numId="5">
    <w:abstractNumId w:val="11"/>
  </w:num>
  <w:num w:numId="6">
    <w:abstractNumId w:val="21"/>
  </w:num>
  <w:num w:numId="7">
    <w:abstractNumId w:val="5"/>
  </w:num>
  <w:num w:numId="8">
    <w:abstractNumId w:val="22"/>
  </w:num>
  <w:num w:numId="9">
    <w:abstractNumId w:val="25"/>
  </w:num>
  <w:num w:numId="10">
    <w:abstractNumId w:val="27"/>
  </w:num>
  <w:num w:numId="11">
    <w:abstractNumId w:val="12"/>
  </w:num>
  <w:num w:numId="12">
    <w:abstractNumId w:val="9"/>
  </w:num>
  <w:num w:numId="13">
    <w:abstractNumId w:val="3"/>
  </w:num>
  <w:num w:numId="14">
    <w:abstractNumId w:val="7"/>
  </w:num>
  <w:num w:numId="15">
    <w:abstractNumId w:val="34"/>
  </w:num>
  <w:num w:numId="16">
    <w:abstractNumId w:val="2"/>
  </w:num>
  <w:num w:numId="17">
    <w:abstractNumId w:val="33"/>
  </w:num>
  <w:num w:numId="18">
    <w:abstractNumId w:val="17"/>
  </w:num>
  <w:num w:numId="19">
    <w:abstractNumId w:val="36"/>
  </w:num>
  <w:num w:numId="20">
    <w:abstractNumId w:val="31"/>
  </w:num>
  <w:num w:numId="21">
    <w:abstractNumId w:val="30"/>
  </w:num>
  <w:num w:numId="22">
    <w:abstractNumId w:val="8"/>
  </w:num>
  <w:num w:numId="23">
    <w:abstractNumId w:val="20"/>
  </w:num>
  <w:num w:numId="24">
    <w:abstractNumId w:val="13"/>
  </w:num>
  <w:num w:numId="25">
    <w:abstractNumId w:val="19"/>
  </w:num>
  <w:num w:numId="26">
    <w:abstractNumId w:val="6"/>
  </w:num>
  <w:num w:numId="27">
    <w:abstractNumId w:val="32"/>
  </w:num>
  <w:num w:numId="28">
    <w:abstractNumId w:val="26"/>
  </w:num>
  <w:num w:numId="29">
    <w:abstractNumId w:val="29"/>
  </w:num>
  <w:num w:numId="30">
    <w:abstractNumId w:val="15"/>
  </w:num>
  <w:num w:numId="31">
    <w:abstractNumId w:val="1"/>
  </w:num>
  <w:num w:numId="32">
    <w:abstractNumId w:val="14"/>
  </w:num>
  <w:num w:numId="33">
    <w:abstractNumId w:val="28"/>
  </w:num>
  <w:num w:numId="34">
    <w:abstractNumId w:val="23"/>
  </w:num>
  <w:num w:numId="35">
    <w:abstractNumId w:val="4"/>
  </w:num>
  <w:num w:numId="36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66"/>
    <w:rsid w:val="00003804"/>
    <w:rsid w:val="0000413D"/>
    <w:rsid w:val="00006D49"/>
    <w:rsid w:val="00010FDF"/>
    <w:rsid w:val="000117B5"/>
    <w:rsid w:val="000153BB"/>
    <w:rsid w:val="00015796"/>
    <w:rsid w:val="00016BA5"/>
    <w:rsid w:val="000208CF"/>
    <w:rsid w:val="00022C2E"/>
    <w:rsid w:val="0002333E"/>
    <w:rsid w:val="00027CD6"/>
    <w:rsid w:val="000307BD"/>
    <w:rsid w:val="0003248D"/>
    <w:rsid w:val="00036C1B"/>
    <w:rsid w:val="00037298"/>
    <w:rsid w:val="0004012F"/>
    <w:rsid w:val="0004196E"/>
    <w:rsid w:val="000449FD"/>
    <w:rsid w:val="0005354D"/>
    <w:rsid w:val="00053E21"/>
    <w:rsid w:val="00063FD6"/>
    <w:rsid w:val="0006583E"/>
    <w:rsid w:val="0006648C"/>
    <w:rsid w:val="00072334"/>
    <w:rsid w:val="00072681"/>
    <w:rsid w:val="00076224"/>
    <w:rsid w:val="00080FF9"/>
    <w:rsid w:val="00087A5D"/>
    <w:rsid w:val="00090238"/>
    <w:rsid w:val="000B17C9"/>
    <w:rsid w:val="000B1A0C"/>
    <w:rsid w:val="000B35C0"/>
    <w:rsid w:val="000B4D18"/>
    <w:rsid w:val="000B55C9"/>
    <w:rsid w:val="000C1465"/>
    <w:rsid w:val="000C2AA5"/>
    <w:rsid w:val="000C4CC7"/>
    <w:rsid w:val="000C70FD"/>
    <w:rsid w:val="000D5EB1"/>
    <w:rsid w:val="000E04DA"/>
    <w:rsid w:val="000E219A"/>
    <w:rsid w:val="000E404E"/>
    <w:rsid w:val="000E78AC"/>
    <w:rsid w:val="00105B8B"/>
    <w:rsid w:val="00106FB5"/>
    <w:rsid w:val="001137CE"/>
    <w:rsid w:val="0012245D"/>
    <w:rsid w:val="00123D14"/>
    <w:rsid w:val="0013743F"/>
    <w:rsid w:val="00137C7A"/>
    <w:rsid w:val="00140598"/>
    <w:rsid w:val="00142651"/>
    <w:rsid w:val="00146952"/>
    <w:rsid w:val="00151FE4"/>
    <w:rsid w:val="00153340"/>
    <w:rsid w:val="00153D14"/>
    <w:rsid w:val="00154726"/>
    <w:rsid w:val="00161058"/>
    <w:rsid w:val="0016354F"/>
    <w:rsid w:val="00174BF2"/>
    <w:rsid w:val="00177003"/>
    <w:rsid w:val="00181F28"/>
    <w:rsid w:val="00185130"/>
    <w:rsid w:val="00195165"/>
    <w:rsid w:val="001B01F8"/>
    <w:rsid w:val="001B19D7"/>
    <w:rsid w:val="001B6A03"/>
    <w:rsid w:val="001C180A"/>
    <w:rsid w:val="001C3D4F"/>
    <w:rsid w:val="001C7B39"/>
    <w:rsid w:val="001D0BA7"/>
    <w:rsid w:val="001D3D7A"/>
    <w:rsid w:val="001D4683"/>
    <w:rsid w:val="001D56B9"/>
    <w:rsid w:val="001D6D01"/>
    <w:rsid w:val="001E06A4"/>
    <w:rsid w:val="001F7C54"/>
    <w:rsid w:val="00202AD6"/>
    <w:rsid w:val="00203B13"/>
    <w:rsid w:val="00205CB5"/>
    <w:rsid w:val="00210E42"/>
    <w:rsid w:val="00216372"/>
    <w:rsid w:val="002239D3"/>
    <w:rsid w:val="00223B1D"/>
    <w:rsid w:val="00224A24"/>
    <w:rsid w:val="002342CF"/>
    <w:rsid w:val="00234951"/>
    <w:rsid w:val="00237FAE"/>
    <w:rsid w:val="00247448"/>
    <w:rsid w:val="0025332F"/>
    <w:rsid w:val="00253409"/>
    <w:rsid w:val="002625EF"/>
    <w:rsid w:val="0026457A"/>
    <w:rsid w:val="00264AC4"/>
    <w:rsid w:val="002766B2"/>
    <w:rsid w:val="00277133"/>
    <w:rsid w:val="00281FA1"/>
    <w:rsid w:val="00282F7C"/>
    <w:rsid w:val="00283857"/>
    <w:rsid w:val="0028567C"/>
    <w:rsid w:val="00293020"/>
    <w:rsid w:val="002930D3"/>
    <w:rsid w:val="002954B7"/>
    <w:rsid w:val="0029656A"/>
    <w:rsid w:val="00296EF2"/>
    <w:rsid w:val="00297866"/>
    <w:rsid w:val="002A41BD"/>
    <w:rsid w:val="002A642D"/>
    <w:rsid w:val="002B280C"/>
    <w:rsid w:val="002B5A40"/>
    <w:rsid w:val="002B5C35"/>
    <w:rsid w:val="002C1561"/>
    <w:rsid w:val="002C3872"/>
    <w:rsid w:val="002C511F"/>
    <w:rsid w:val="002D096F"/>
    <w:rsid w:val="002D0AB3"/>
    <w:rsid w:val="002D1931"/>
    <w:rsid w:val="002D1D8C"/>
    <w:rsid w:val="003016A4"/>
    <w:rsid w:val="00301940"/>
    <w:rsid w:val="00303288"/>
    <w:rsid w:val="00317B7B"/>
    <w:rsid w:val="00321921"/>
    <w:rsid w:val="00321FA8"/>
    <w:rsid w:val="00322DCB"/>
    <w:rsid w:val="00331D9E"/>
    <w:rsid w:val="003325C1"/>
    <w:rsid w:val="00336704"/>
    <w:rsid w:val="003412E0"/>
    <w:rsid w:val="00362309"/>
    <w:rsid w:val="00380C31"/>
    <w:rsid w:val="00380E7B"/>
    <w:rsid w:val="003821B2"/>
    <w:rsid w:val="00383A4C"/>
    <w:rsid w:val="00387236"/>
    <w:rsid w:val="003919D7"/>
    <w:rsid w:val="00392B93"/>
    <w:rsid w:val="00396E7C"/>
    <w:rsid w:val="003A3E94"/>
    <w:rsid w:val="003A5F55"/>
    <w:rsid w:val="003A676F"/>
    <w:rsid w:val="003A6D04"/>
    <w:rsid w:val="003B0E79"/>
    <w:rsid w:val="003B33CE"/>
    <w:rsid w:val="003B5570"/>
    <w:rsid w:val="003B6E8D"/>
    <w:rsid w:val="003C4E3A"/>
    <w:rsid w:val="003D2B3F"/>
    <w:rsid w:val="003D404F"/>
    <w:rsid w:val="003D4AD0"/>
    <w:rsid w:val="003D7241"/>
    <w:rsid w:val="003E2B38"/>
    <w:rsid w:val="003E6836"/>
    <w:rsid w:val="003F3B49"/>
    <w:rsid w:val="004012A7"/>
    <w:rsid w:val="00413089"/>
    <w:rsid w:val="00414D4B"/>
    <w:rsid w:val="00420476"/>
    <w:rsid w:val="00433685"/>
    <w:rsid w:val="00437143"/>
    <w:rsid w:val="0044318D"/>
    <w:rsid w:val="004475D2"/>
    <w:rsid w:val="0045016B"/>
    <w:rsid w:val="00461AA7"/>
    <w:rsid w:val="00462369"/>
    <w:rsid w:val="0046741A"/>
    <w:rsid w:val="00471B93"/>
    <w:rsid w:val="00475DCA"/>
    <w:rsid w:val="004766F1"/>
    <w:rsid w:val="00481279"/>
    <w:rsid w:val="00482CF5"/>
    <w:rsid w:val="0048551A"/>
    <w:rsid w:val="004857C1"/>
    <w:rsid w:val="004875AE"/>
    <w:rsid w:val="00490FA0"/>
    <w:rsid w:val="0049249F"/>
    <w:rsid w:val="004A0BE4"/>
    <w:rsid w:val="004A3906"/>
    <w:rsid w:val="004A42FA"/>
    <w:rsid w:val="004A499F"/>
    <w:rsid w:val="004A4BFD"/>
    <w:rsid w:val="004B4DB8"/>
    <w:rsid w:val="004B7329"/>
    <w:rsid w:val="004C15D7"/>
    <w:rsid w:val="004C40F0"/>
    <w:rsid w:val="004C4469"/>
    <w:rsid w:val="004E1887"/>
    <w:rsid w:val="004E3D11"/>
    <w:rsid w:val="004E3ECD"/>
    <w:rsid w:val="004E4323"/>
    <w:rsid w:val="004E4BF6"/>
    <w:rsid w:val="004E64B2"/>
    <w:rsid w:val="004F1D40"/>
    <w:rsid w:val="004F3585"/>
    <w:rsid w:val="004F35FA"/>
    <w:rsid w:val="004F53C5"/>
    <w:rsid w:val="004F5DB4"/>
    <w:rsid w:val="004F66BD"/>
    <w:rsid w:val="004F73DD"/>
    <w:rsid w:val="004F79A3"/>
    <w:rsid w:val="00505603"/>
    <w:rsid w:val="0051072E"/>
    <w:rsid w:val="00510F25"/>
    <w:rsid w:val="00514193"/>
    <w:rsid w:val="00522D26"/>
    <w:rsid w:val="005419FA"/>
    <w:rsid w:val="00551AFD"/>
    <w:rsid w:val="005604E6"/>
    <w:rsid w:val="00562D4C"/>
    <w:rsid w:val="00567837"/>
    <w:rsid w:val="005716F7"/>
    <w:rsid w:val="00571BF6"/>
    <w:rsid w:val="005745ED"/>
    <w:rsid w:val="0058525B"/>
    <w:rsid w:val="00593076"/>
    <w:rsid w:val="00595089"/>
    <w:rsid w:val="00595875"/>
    <w:rsid w:val="005A043A"/>
    <w:rsid w:val="005A43C5"/>
    <w:rsid w:val="005B26E5"/>
    <w:rsid w:val="005B2A9E"/>
    <w:rsid w:val="005B511F"/>
    <w:rsid w:val="005B5B10"/>
    <w:rsid w:val="005B7015"/>
    <w:rsid w:val="005B78B8"/>
    <w:rsid w:val="005D770A"/>
    <w:rsid w:val="005E4112"/>
    <w:rsid w:val="005E5A8E"/>
    <w:rsid w:val="005F0E3A"/>
    <w:rsid w:val="005F3666"/>
    <w:rsid w:val="005F430A"/>
    <w:rsid w:val="00601218"/>
    <w:rsid w:val="006131B3"/>
    <w:rsid w:val="00614FCF"/>
    <w:rsid w:val="00616E4C"/>
    <w:rsid w:val="0062197C"/>
    <w:rsid w:val="00621F2B"/>
    <w:rsid w:val="00630FC7"/>
    <w:rsid w:val="00630FFC"/>
    <w:rsid w:val="00632298"/>
    <w:rsid w:val="00634DCF"/>
    <w:rsid w:val="00635869"/>
    <w:rsid w:val="00640153"/>
    <w:rsid w:val="00641063"/>
    <w:rsid w:val="0064418A"/>
    <w:rsid w:val="0064766D"/>
    <w:rsid w:val="00652BB3"/>
    <w:rsid w:val="006603AA"/>
    <w:rsid w:val="006616DC"/>
    <w:rsid w:val="00666C6C"/>
    <w:rsid w:val="006676A1"/>
    <w:rsid w:val="00673EED"/>
    <w:rsid w:val="0068444F"/>
    <w:rsid w:val="006966C3"/>
    <w:rsid w:val="00696C57"/>
    <w:rsid w:val="00696DC5"/>
    <w:rsid w:val="006A1C86"/>
    <w:rsid w:val="006A3467"/>
    <w:rsid w:val="006B293D"/>
    <w:rsid w:val="006B29B6"/>
    <w:rsid w:val="006C29B0"/>
    <w:rsid w:val="006C32BC"/>
    <w:rsid w:val="006C3FE0"/>
    <w:rsid w:val="006C423D"/>
    <w:rsid w:val="006C4268"/>
    <w:rsid w:val="006D28DA"/>
    <w:rsid w:val="006D32B7"/>
    <w:rsid w:val="006E1625"/>
    <w:rsid w:val="006E17D8"/>
    <w:rsid w:val="006F39F3"/>
    <w:rsid w:val="006F6E4A"/>
    <w:rsid w:val="00700768"/>
    <w:rsid w:val="00702CA1"/>
    <w:rsid w:val="007037C7"/>
    <w:rsid w:val="00703DA7"/>
    <w:rsid w:val="00727033"/>
    <w:rsid w:val="007274C8"/>
    <w:rsid w:val="00730E89"/>
    <w:rsid w:val="00731225"/>
    <w:rsid w:val="00732D6E"/>
    <w:rsid w:val="0073396A"/>
    <w:rsid w:val="00734B0B"/>
    <w:rsid w:val="0074197D"/>
    <w:rsid w:val="007428A1"/>
    <w:rsid w:val="0074445C"/>
    <w:rsid w:val="007445DD"/>
    <w:rsid w:val="007454C8"/>
    <w:rsid w:val="0075414C"/>
    <w:rsid w:val="00754C74"/>
    <w:rsid w:val="0075711B"/>
    <w:rsid w:val="00763A76"/>
    <w:rsid w:val="007644A8"/>
    <w:rsid w:val="00767B3A"/>
    <w:rsid w:val="0077308D"/>
    <w:rsid w:val="00775544"/>
    <w:rsid w:val="007802E8"/>
    <w:rsid w:val="00780EBF"/>
    <w:rsid w:val="007830F3"/>
    <w:rsid w:val="007848FE"/>
    <w:rsid w:val="00790FC4"/>
    <w:rsid w:val="0079327A"/>
    <w:rsid w:val="00793400"/>
    <w:rsid w:val="007A2523"/>
    <w:rsid w:val="007B1EEF"/>
    <w:rsid w:val="007C199A"/>
    <w:rsid w:val="007C2AAB"/>
    <w:rsid w:val="007D069F"/>
    <w:rsid w:val="007D528D"/>
    <w:rsid w:val="007D7C5C"/>
    <w:rsid w:val="007E0CC6"/>
    <w:rsid w:val="007E0D18"/>
    <w:rsid w:val="007E750E"/>
    <w:rsid w:val="007F08D9"/>
    <w:rsid w:val="007F57DF"/>
    <w:rsid w:val="0080366E"/>
    <w:rsid w:val="00806CAC"/>
    <w:rsid w:val="00812732"/>
    <w:rsid w:val="0081319A"/>
    <w:rsid w:val="00815305"/>
    <w:rsid w:val="00820E44"/>
    <w:rsid w:val="00821CB7"/>
    <w:rsid w:val="00822B12"/>
    <w:rsid w:val="00824984"/>
    <w:rsid w:val="00825F7F"/>
    <w:rsid w:val="00837C8B"/>
    <w:rsid w:val="008471A9"/>
    <w:rsid w:val="00851631"/>
    <w:rsid w:val="00853BBC"/>
    <w:rsid w:val="00871907"/>
    <w:rsid w:val="00873DB5"/>
    <w:rsid w:val="00874843"/>
    <w:rsid w:val="00883228"/>
    <w:rsid w:val="00885C31"/>
    <w:rsid w:val="00891A1A"/>
    <w:rsid w:val="00894FA0"/>
    <w:rsid w:val="00896AB7"/>
    <w:rsid w:val="008A2AF3"/>
    <w:rsid w:val="008A3B98"/>
    <w:rsid w:val="008A5F6E"/>
    <w:rsid w:val="008B6084"/>
    <w:rsid w:val="008C075D"/>
    <w:rsid w:val="008C4184"/>
    <w:rsid w:val="008C70AC"/>
    <w:rsid w:val="008D12E6"/>
    <w:rsid w:val="008D2252"/>
    <w:rsid w:val="008D62C6"/>
    <w:rsid w:val="008D6363"/>
    <w:rsid w:val="008E0626"/>
    <w:rsid w:val="008E2609"/>
    <w:rsid w:val="008E69A6"/>
    <w:rsid w:val="008F38EE"/>
    <w:rsid w:val="008F4CA5"/>
    <w:rsid w:val="008F7176"/>
    <w:rsid w:val="008F79AD"/>
    <w:rsid w:val="00902D88"/>
    <w:rsid w:val="009034D0"/>
    <w:rsid w:val="00903B3C"/>
    <w:rsid w:val="009058CC"/>
    <w:rsid w:val="009107E0"/>
    <w:rsid w:val="00911D5A"/>
    <w:rsid w:val="00921136"/>
    <w:rsid w:val="00922CE2"/>
    <w:rsid w:val="009235D9"/>
    <w:rsid w:val="009238B7"/>
    <w:rsid w:val="00924ECA"/>
    <w:rsid w:val="009314DB"/>
    <w:rsid w:val="00931A03"/>
    <w:rsid w:val="00935344"/>
    <w:rsid w:val="009362CC"/>
    <w:rsid w:val="00941257"/>
    <w:rsid w:val="00947A35"/>
    <w:rsid w:val="00951CB3"/>
    <w:rsid w:val="00954C00"/>
    <w:rsid w:val="0095570A"/>
    <w:rsid w:val="00956127"/>
    <w:rsid w:val="00957990"/>
    <w:rsid w:val="009617DB"/>
    <w:rsid w:val="00962955"/>
    <w:rsid w:val="00962E45"/>
    <w:rsid w:val="00963322"/>
    <w:rsid w:val="00965896"/>
    <w:rsid w:val="0097087F"/>
    <w:rsid w:val="0097259E"/>
    <w:rsid w:val="009736F2"/>
    <w:rsid w:val="00973779"/>
    <w:rsid w:val="00975002"/>
    <w:rsid w:val="00980334"/>
    <w:rsid w:val="009818DE"/>
    <w:rsid w:val="00981F11"/>
    <w:rsid w:val="00981F7D"/>
    <w:rsid w:val="00981F80"/>
    <w:rsid w:val="00983D2C"/>
    <w:rsid w:val="00987082"/>
    <w:rsid w:val="009946FF"/>
    <w:rsid w:val="00994C38"/>
    <w:rsid w:val="009A4EB8"/>
    <w:rsid w:val="009B7018"/>
    <w:rsid w:val="009C2CAB"/>
    <w:rsid w:val="009C3D3D"/>
    <w:rsid w:val="009C4FAC"/>
    <w:rsid w:val="009C5254"/>
    <w:rsid w:val="009C6C72"/>
    <w:rsid w:val="009D050F"/>
    <w:rsid w:val="009D11F8"/>
    <w:rsid w:val="009D2716"/>
    <w:rsid w:val="009D3895"/>
    <w:rsid w:val="009D38B4"/>
    <w:rsid w:val="009D3C8D"/>
    <w:rsid w:val="009D74DD"/>
    <w:rsid w:val="00A03EAE"/>
    <w:rsid w:val="00A055CB"/>
    <w:rsid w:val="00A07C12"/>
    <w:rsid w:val="00A10EE5"/>
    <w:rsid w:val="00A13C23"/>
    <w:rsid w:val="00A24269"/>
    <w:rsid w:val="00A270CC"/>
    <w:rsid w:val="00A30891"/>
    <w:rsid w:val="00A323D8"/>
    <w:rsid w:val="00A349E8"/>
    <w:rsid w:val="00A36C86"/>
    <w:rsid w:val="00A41ECC"/>
    <w:rsid w:val="00A456E2"/>
    <w:rsid w:val="00A47D15"/>
    <w:rsid w:val="00A5051A"/>
    <w:rsid w:val="00A51491"/>
    <w:rsid w:val="00A52847"/>
    <w:rsid w:val="00A533B5"/>
    <w:rsid w:val="00A55615"/>
    <w:rsid w:val="00A55DEA"/>
    <w:rsid w:val="00A754E9"/>
    <w:rsid w:val="00A81C68"/>
    <w:rsid w:val="00A863A3"/>
    <w:rsid w:val="00A864EF"/>
    <w:rsid w:val="00A8787D"/>
    <w:rsid w:val="00A93794"/>
    <w:rsid w:val="00A946CE"/>
    <w:rsid w:val="00AB2F47"/>
    <w:rsid w:val="00AB31A2"/>
    <w:rsid w:val="00AB7F3B"/>
    <w:rsid w:val="00AC21E3"/>
    <w:rsid w:val="00AC3106"/>
    <w:rsid w:val="00AC445C"/>
    <w:rsid w:val="00AC7913"/>
    <w:rsid w:val="00AD2545"/>
    <w:rsid w:val="00AE4C58"/>
    <w:rsid w:val="00AF0504"/>
    <w:rsid w:val="00AF076F"/>
    <w:rsid w:val="00AF2E49"/>
    <w:rsid w:val="00AF4A8F"/>
    <w:rsid w:val="00AF6ACB"/>
    <w:rsid w:val="00AF702C"/>
    <w:rsid w:val="00B068A1"/>
    <w:rsid w:val="00B06FAC"/>
    <w:rsid w:val="00B07703"/>
    <w:rsid w:val="00B1004D"/>
    <w:rsid w:val="00B1044D"/>
    <w:rsid w:val="00B139D6"/>
    <w:rsid w:val="00B13C04"/>
    <w:rsid w:val="00B14764"/>
    <w:rsid w:val="00B169D7"/>
    <w:rsid w:val="00B17EFF"/>
    <w:rsid w:val="00B2528B"/>
    <w:rsid w:val="00B301C3"/>
    <w:rsid w:val="00B30AE1"/>
    <w:rsid w:val="00B336BC"/>
    <w:rsid w:val="00B37426"/>
    <w:rsid w:val="00B37F9C"/>
    <w:rsid w:val="00B40495"/>
    <w:rsid w:val="00B4084F"/>
    <w:rsid w:val="00B43309"/>
    <w:rsid w:val="00B436F4"/>
    <w:rsid w:val="00B45705"/>
    <w:rsid w:val="00B568A8"/>
    <w:rsid w:val="00B57A42"/>
    <w:rsid w:val="00B621F3"/>
    <w:rsid w:val="00B64D78"/>
    <w:rsid w:val="00B82CA8"/>
    <w:rsid w:val="00B83F87"/>
    <w:rsid w:val="00B96371"/>
    <w:rsid w:val="00BA20A7"/>
    <w:rsid w:val="00BB7365"/>
    <w:rsid w:val="00BC4164"/>
    <w:rsid w:val="00BC569E"/>
    <w:rsid w:val="00BD0E64"/>
    <w:rsid w:val="00BD2153"/>
    <w:rsid w:val="00BD5D8C"/>
    <w:rsid w:val="00BD7506"/>
    <w:rsid w:val="00BE6228"/>
    <w:rsid w:val="00BE754E"/>
    <w:rsid w:val="00BF573F"/>
    <w:rsid w:val="00C02B69"/>
    <w:rsid w:val="00C02EB6"/>
    <w:rsid w:val="00C16A92"/>
    <w:rsid w:val="00C16AC3"/>
    <w:rsid w:val="00C2153C"/>
    <w:rsid w:val="00C305F2"/>
    <w:rsid w:val="00C30A0E"/>
    <w:rsid w:val="00C31619"/>
    <w:rsid w:val="00C36183"/>
    <w:rsid w:val="00C45F4D"/>
    <w:rsid w:val="00C47798"/>
    <w:rsid w:val="00C54DE4"/>
    <w:rsid w:val="00C56BC8"/>
    <w:rsid w:val="00C610B4"/>
    <w:rsid w:val="00C61A81"/>
    <w:rsid w:val="00C61C72"/>
    <w:rsid w:val="00C751E5"/>
    <w:rsid w:val="00C7665D"/>
    <w:rsid w:val="00C82C59"/>
    <w:rsid w:val="00C92E6B"/>
    <w:rsid w:val="00CA3F14"/>
    <w:rsid w:val="00CB124F"/>
    <w:rsid w:val="00CB177B"/>
    <w:rsid w:val="00CB213D"/>
    <w:rsid w:val="00CB49D8"/>
    <w:rsid w:val="00CC00BE"/>
    <w:rsid w:val="00CD2C2E"/>
    <w:rsid w:val="00CD6DD6"/>
    <w:rsid w:val="00CD7BED"/>
    <w:rsid w:val="00D0232D"/>
    <w:rsid w:val="00D0296B"/>
    <w:rsid w:val="00D1489F"/>
    <w:rsid w:val="00D23381"/>
    <w:rsid w:val="00D25D29"/>
    <w:rsid w:val="00D25F0D"/>
    <w:rsid w:val="00D27432"/>
    <w:rsid w:val="00D3433F"/>
    <w:rsid w:val="00D43689"/>
    <w:rsid w:val="00D43E4F"/>
    <w:rsid w:val="00D43F9B"/>
    <w:rsid w:val="00D50A31"/>
    <w:rsid w:val="00D51FAF"/>
    <w:rsid w:val="00D6101F"/>
    <w:rsid w:val="00D831A0"/>
    <w:rsid w:val="00D845EA"/>
    <w:rsid w:val="00D92EEF"/>
    <w:rsid w:val="00D932EA"/>
    <w:rsid w:val="00D9533C"/>
    <w:rsid w:val="00DA0FA5"/>
    <w:rsid w:val="00DA1A7A"/>
    <w:rsid w:val="00DA290F"/>
    <w:rsid w:val="00DA4680"/>
    <w:rsid w:val="00DA7308"/>
    <w:rsid w:val="00DB20E2"/>
    <w:rsid w:val="00DB4825"/>
    <w:rsid w:val="00DB5DFC"/>
    <w:rsid w:val="00DC3BE8"/>
    <w:rsid w:val="00DC501A"/>
    <w:rsid w:val="00DC7500"/>
    <w:rsid w:val="00DD4153"/>
    <w:rsid w:val="00DE2164"/>
    <w:rsid w:val="00DE4C5A"/>
    <w:rsid w:val="00DF4708"/>
    <w:rsid w:val="00DF7CD5"/>
    <w:rsid w:val="00E00936"/>
    <w:rsid w:val="00E078FE"/>
    <w:rsid w:val="00E07B8A"/>
    <w:rsid w:val="00E101A6"/>
    <w:rsid w:val="00E16728"/>
    <w:rsid w:val="00E21138"/>
    <w:rsid w:val="00E25BD0"/>
    <w:rsid w:val="00E3315E"/>
    <w:rsid w:val="00E37106"/>
    <w:rsid w:val="00E37C02"/>
    <w:rsid w:val="00E50989"/>
    <w:rsid w:val="00E50DA3"/>
    <w:rsid w:val="00E51C5A"/>
    <w:rsid w:val="00E57285"/>
    <w:rsid w:val="00E60189"/>
    <w:rsid w:val="00E6328D"/>
    <w:rsid w:val="00E70CD8"/>
    <w:rsid w:val="00E71689"/>
    <w:rsid w:val="00E73629"/>
    <w:rsid w:val="00E74C3F"/>
    <w:rsid w:val="00E8111F"/>
    <w:rsid w:val="00E8492A"/>
    <w:rsid w:val="00E8548C"/>
    <w:rsid w:val="00E87304"/>
    <w:rsid w:val="00E875E4"/>
    <w:rsid w:val="00E93757"/>
    <w:rsid w:val="00EA1B06"/>
    <w:rsid w:val="00EA3B6F"/>
    <w:rsid w:val="00EA6562"/>
    <w:rsid w:val="00EB2896"/>
    <w:rsid w:val="00EB3913"/>
    <w:rsid w:val="00EB39EB"/>
    <w:rsid w:val="00EB3BCD"/>
    <w:rsid w:val="00EB3EE8"/>
    <w:rsid w:val="00EB7088"/>
    <w:rsid w:val="00EC0C1F"/>
    <w:rsid w:val="00EC35F7"/>
    <w:rsid w:val="00EC6847"/>
    <w:rsid w:val="00ED35C3"/>
    <w:rsid w:val="00EE233E"/>
    <w:rsid w:val="00EF272F"/>
    <w:rsid w:val="00EF2CB4"/>
    <w:rsid w:val="00F06FAF"/>
    <w:rsid w:val="00F10A9E"/>
    <w:rsid w:val="00F12B22"/>
    <w:rsid w:val="00F228B1"/>
    <w:rsid w:val="00F233C2"/>
    <w:rsid w:val="00F306D8"/>
    <w:rsid w:val="00F32E93"/>
    <w:rsid w:val="00F33A66"/>
    <w:rsid w:val="00F349D7"/>
    <w:rsid w:val="00F401B2"/>
    <w:rsid w:val="00F43B1A"/>
    <w:rsid w:val="00F44458"/>
    <w:rsid w:val="00F459E7"/>
    <w:rsid w:val="00F54C7C"/>
    <w:rsid w:val="00F5574F"/>
    <w:rsid w:val="00F648A5"/>
    <w:rsid w:val="00F71BFC"/>
    <w:rsid w:val="00F83132"/>
    <w:rsid w:val="00F92B70"/>
    <w:rsid w:val="00FB0714"/>
    <w:rsid w:val="00FB556B"/>
    <w:rsid w:val="00FC28A4"/>
    <w:rsid w:val="00FD573D"/>
    <w:rsid w:val="00FD7D3C"/>
    <w:rsid w:val="00FE083A"/>
    <w:rsid w:val="00FE0D76"/>
    <w:rsid w:val="00FE0F23"/>
    <w:rsid w:val="00FE17D2"/>
    <w:rsid w:val="00FE3C15"/>
    <w:rsid w:val="00FE4F1F"/>
    <w:rsid w:val="00FF1CF8"/>
    <w:rsid w:val="00FF2B9A"/>
    <w:rsid w:val="00FF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186EFBDC"/>
  <w15:docId w15:val="{3FE73A75-D799-4A7E-8294-96DFB720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726"/>
  </w:style>
  <w:style w:type="paragraph" w:styleId="Titre1">
    <w:name w:val="heading 1"/>
    <w:basedOn w:val="Normal"/>
    <w:next w:val="Normal"/>
    <w:link w:val="Titre1Car"/>
    <w:qFormat/>
    <w:rsid w:val="00177003"/>
    <w:pPr>
      <w:keepNext/>
      <w:widowControl/>
      <w:suppressAutoHyphens w:val="0"/>
      <w:autoSpaceDN/>
      <w:textAlignment w:val="auto"/>
      <w:outlineLvl w:val="0"/>
    </w:pPr>
    <w:rPr>
      <w:rFonts w:ascii="Arial Narrow" w:eastAsia="Times New Roman" w:hAnsi="Arial Narrow" w:cs="Arial"/>
      <w:b/>
      <w:kern w:val="0"/>
      <w:sz w:val="20"/>
      <w:lang w:eastAsia="fr-FR" w:bidi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26E5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C7913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297866"/>
  </w:style>
  <w:style w:type="paragraph" w:customStyle="1" w:styleId="Heading">
    <w:name w:val="Heading"/>
    <w:basedOn w:val="Standard"/>
    <w:next w:val="Textbody"/>
    <w:rsid w:val="0029786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297866"/>
    <w:pPr>
      <w:spacing w:after="120"/>
    </w:pPr>
  </w:style>
  <w:style w:type="paragraph" w:styleId="Liste">
    <w:name w:val="List"/>
    <w:basedOn w:val="Textbody"/>
    <w:rsid w:val="00297866"/>
  </w:style>
  <w:style w:type="paragraph" w:customStyle="1" w:styleId="Lgende1">
    <w:name w:val="Légende1"/>
    <w:basedOn w:val="Standard"/>
    <w:rsid w:val="0029786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97866"/>
    <w:pPr>
      <w:suppressLineNumbers/>
    </w:pPr>
  </w:style>
  <w:style w:type="paragraph" w:customStyle="1" w:styleId="TableContents">
    <w:name w:val="Table Contents"/>
    <w:basedOn w:val="Standard"/>
    <w:rsid w:val="00297866"/>
    <w:pPr>
      <w:suppressLineNumbers/>
    </w:pPr>
  </w:style>
  <w:style w:type="paragraph" w:customStyle="1" w:styleId="TableHeading">
    <w:name w:val="Table Heading"/>
    <w:basedOn w:val="TableContents"/>
    <w:rsid w:val="00297866"/>
    <w:pPr>
      <w:jc w:val="center"/>
    </w:pPr>
    <w:rPr>
      <w:b/>
      <w:bCs/>
    </w:rPr>
  </w:style>
  <w:style w:type="paragraph" w:styleId="Paragraphedeliste">
    <w:name w:val="List Paragraph"/>
    <w:basedOn w:val="Standard"/>
    <w:uiPriority w:val="34"/>
    <w:qFormat/>
    <w:rsid w:val="00297866"/>
    <w:pPr>
      <w:spacing w:after="200"/>
      <w:ind w:left="720"/>
    </w:pPr>
  </w:style>
  <w:style w:type="character" w:customStyle="1" w:styleId="BulletSymbols">
    <w:name w:val="Bullet Symbols"/>
    <w:rsid w:val="00297866"/>
    <w:rPr>
      <w:rFonts w:ascii="OpenSymbol" w:eastAsia="OpenSymbol" w:hAnsi="OpenSymbol" w:cs="OpenSymbol"/>
    </w:rPr>
  </w:style>
  <w:style w:type="character" w:customStyle="1" w:styleId="ListLabel1">
    <w:name w:val="ListLabel 1"/>
    <w:rsid w:val="00297866"/>
    <w:rPr>
      <w:rFonts w:cs="Calibri"/>
    </w:rPr>
  </w:style>
  <w:style w:type="character" w:customStyle="1" w:styleId="ListLabel2">
    <w:name w:val="ListLabel 2"/>
    <w:rsid w:val="00297866"/>
    <w:rPr>
      <w:rFonts w:cs="Courier New"/>
    </w:rPr>
  </w:style>
  <w:style w:type="numbering" w:customStyle="1" w:styleId="WWNum2">
    <w:name w:val="WWNum2"/>
    <w:basedOn w:val="Aucuneliste"/>
    <w:rsid w:val="00297866"/>
    <w:pPr>
      <w:numPr>
        <w:numId w:val="1"/>
      </w:numPr>
    </w:pPr>
  </w:style>
  <w:style w:type="numbering" w:customStyle="1" w:styleId="WWNum1">
    <w:name w:val="WWNum1"/>
    <w:basedOn w:val="Aucuneliste"/>
    <w:rsid w:val="00297866"/>
    <w:pPr>
      <w:numPr>
        <w:numId w:val="2"/>
      </w:numPr>
    </w:pPr>
  </w:style>
  <w:style w:type="character" w:styleId="Numrodepage">
    <w:name w:val="page number"/>
    <w:basedOn w:val="Policepardfaut"/>
    <w:rsid w:val="00481279"/>
  </w:style>
  <w:style w:type="paragraph" w:styleId="En-tte">
    <w:name w:val="header"/>
    <w:basedOn w:val="Normal"/>
    <w:link w:val="En-tteCar"/>
    <w:rsid w:val="00481279"/>
    <w:pPr>
      <w:widowControl/>
      <w:tabs>
        <w:tab w:val="center" w:pos="4536"/>
        <w:tab w:val="right" w:pos="9072"/>
      </w:tabs>
      <w:overflowPunct w:val="0"/>
      <w:autoSpaceDE w:val="0"/>
      <w:autoSpaceDN/>
    </w:pPr>
    <w:rPr>
      <w:rFonts w:ascii="Vagabond" w:eastAsia="Times New Roman" w:hAnsi="Vagabond" w:cs="Times New Roman"/>
      <w:kern w:val="0"/>
      <w:sz w:val="28"/>
      <w:szCs w:val="28"/>
      <w:lang w:eastAsia="ar-SA" w:bidi="ar-SA"/>
    </w:rPr>
  </w:style>
  <w:style w:type="character" w:customStyle="1" w:styleId="En-tteCar">
    <w:name w:val="En-tête Car"/>
    <w:basedOn w:val="Policepardfaut"/>
    <w:link w:val="En-tte"/>
    <w:rsid w:val="00481279"/>
    <w:rPr>
      <w:rFonts w:ascii="Vagabond" w:eastAsia="Times New Roman" w:hAnsi="Vagabond" w:cs="Times New Roman"/>
      <w:kern w:val="0"/>
      <w:sz w:val="28"/>
      <w:szCs w:val="28"/>
      <w:lang w:eastAsia="ar-SA" w:bidi="ar-SA"/>
    </w:rPr>
  </w:style>
  <w:style w:type="paragraph" w:styleId="Pieddepage">
    <w:name w:val="footer"/>
    <w:basedOn w:val="Normal"/>
    <w:link w:val="PieddepageCar"/>
    <w:uiPriority w:val="99"/>
    <w:unhideWhenUsed/>
    <w:rsid w:val="00481279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481279"/>
    <w:rPr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4ECA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4ECA"/>
    <w:rPr>
      <w:rFonts w:ascii="Tahoma" w:hAnsi="Tahoma"/>
      <w:sz w:val="16"/>
      <w:szCs w:val="14"/>
    </w:rPr>
  </w:style>
  <w:style w:type="character" w:styleId="Lienhypertexte">
    <w:name w:val="Hyperlink"/>
    <w:basedOn w:val="Policepardfaut"/>
    <w:uiPriority w:val="99"/>
    <w:unhideWhenUsed/>
    <w:rsid w:val="006966C3"/>
    <w:rPr>
      <w:color w:val="0000FF" w:themeColor="hyperlink"/>
      <w:u w:val="single"/>
    </w:rPr>
  </w:style>
  <w:style w:type="paragraph" w:customStyle="1" w:styleId="Default">
    <w:name w:val="Default"/>
    <w:rsid w:val="003B6E8D"/>
    <w:pPr>
      <w:widowControl/>
      <w:suppressAutoHyphens w:val="0"/>
      <w:autoSpaceDE w:val="0"/>
      <w:adjustRightInd w:val="0"/>
      <w:textAlignment w:val="auto"/>
    </w:pPr>
    <w:rPr>
      <w:rFonts w:ascii="Arial" w:hAnsi="Arial" w:cs="Arial"/>
      <w:color w:val="000000"/>
      <w:kern w:val="0"/>
      <w:lang w:bidi="ar-SA"/>
    </w:rPr>
  </w:style>
  <w:style w:type="paragraph" w:styleId="NormalWeb">
    <w:name w:val="Normal (Web)"/>
    <w:basedOn w:val="Normal"/>
    <w:uiPriority w:val="99"/>
    <w:semiHidden/>
    <w:unhideWhenUsed/>
    <w:rsid w:val="003B6E8D"/>
    <w:pPr>
      <w:widowControl/>
      <w:suppressAutoHyphens w:val="0"/>
      <w:autoSpaceDN/>
      <w:spacing w:before="100" w:beforeAutospacing="1" w:after="119"/>
      <w:ind w:left="1134" w:right="567"/>
      <w:jc w:val="both"/>
      <w:textAlignment w:val="auto"/>
    </w:pPr>
    <w:rPr>
      <w:rFonts w:eastAsia="Calibri" w:cs="Times New Roman"/>
      <w:color w:val="000000"/>
      <w:kern w:val="0"/>
      <w:lang w:eastAsia="fr-FR" w:bidi="ar-SA"/>
    </w:rPr>
  </w:style>
  <w:style w:type="paragraph" w:styleId="Retraitcorpsdetexte">
    <w:name w:val="Body Text Indent"/>
    <w:basedOn w:val="Normal"/>
    <w:link w:val="RetraitcorpsdetexteCar"/>
    <w:rsid w:val="00F233C2"/>
    <w:pPr>
      <w:widowControl/>
      <w:tabs>
        <w:tab w:val="left" w:pos="9997"/>
      </w:tabs>
      <w:overflowPunct w:val="0"/>
      <w:autoSpaceDE w:val="0"/>
      <w:autoSpaceDN/>
      <w:ind w:firstLine="840"/>
      <w:jc w:val="both"/>
    </w:pPr>
    <w:rPr>
      <w:rFonts w:eastAsia="Times New Roman" w:cs="Arial"/>
      <w:kern w:val="0"/>
      <w:lang w:bidi="ar-SA"/>
    </w:rPr>
  </w:style>
  <w:style w:type="character" w:customStyle="1" w:styleId="RetraitcorpsdetexteCar">
    <w:name w:val="Retrait corps de texte Car"/>
    <w:basedOn w:val="Policepardfaut"/>
    <w:link w:val="Retraitcorpsdetexte"/>
    <w:rsid w:val="00F233C2"/>
    <w:rPr>
      <w:rFonts w:eastAsia="Times New Roman" w:cs="Arial"/>
      <w:kern w:val="0"/>
      <w:lang w:bidi="ar-SA"/>
    </w:rPr>
  </w:style>
  <w:style w:type="character" w:customStyle="1" w:styleId="detail">
    <w:name w:val="detail"/>
    <w:basedOn w:val="Policepardfaut"/>
    <w:rsid w:val="009617DB"/>
  </w:style>
  <w:style w:type="character" w:customStyle="1" w:styleId="Titre1Car">
    <w:name w:val="Titre 1 Car"/>
    <w:basedOn w:val="Policepardfaut"/>
    <w:link w:val="Titre1"/>
    <w:rsid w:val="00177003"/>
    <w:rPr>
      <w:rFonts w:ascii="Arial Narrow" w:eastAsia="Times New Roman" w:hAnsi="Arial Narrow" w:cs="Arial"/>
      <w:b/>
      <w:kern w:val="0"/>
      <w:sz w:val="20"/>
      <w:lang w:eastAsia="fr-FR" w:bidi="ar-SA"/>
    </w:rPr>
  </w:style>
  <w:style w:type="character" w:customStyle="1" w:styleId="Titre2Car">
    <w:name w:val="Titre 2 Car"/>
    <w:basedOn w:val="Policepardfaut"/>
    <w:link w:val="Titre2"/>
    <w:uiPriority w:val="9"/>
    <w:semiHidden/>
    <w:rsid w:val="005B26E5"/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customStyle="1" w:styleId="Pa2">
    <w:name w:val="Pa2"/>
    <w:basedOn w:val="Default"/>
    <w:next w:val="Default"/>
    <w:uiPriority w:val="99"/>
    <w:rsid w:val="00283857"/>
    <w:pPr>
      <w:spacing w:line="241" w:lineRule="atLeast"/>
    </w:pPr>
    <w:rPr>
      <w:rFonts w:ascii="Chantilly" w:hAnsi="Chantilly" w:cs="Times New Roman"/>
      <w:color w:val="auto"/>
    </w:rPr>
  </w:style>
  <w:style w:type="character" w:customStyle="1" w:styleId="A0">
    <w:name w:val="A0"/>
    <w:uiPriority w:val="99"/>
    <w:rsid w:val="00283857"/>
    <w:rPr>
      <w:rFonts w:cs="Chantilly"/>
      <w:color w:val="000000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semiHidden/>
    <w:rsid w:val="00AC7913"/>
    <w:rPr>
      <w:rFonts w:asciiTheme="majorHAnsi" w:eastAsiaTheme="majorEastAsia" w:hAnsiTheme="majorHAnsi"/>
      <w:color w:val="243F60" w:themeColor="accent1" w:themeShade="7F"/>
      <w:szCs w:val="21"/>
    </w:rPr>
  </w:style>
  <w:style w:type="paragraph" w:customStyle="1" w:styleId="Pa6">
    <w:name w:val="Pa6"/>
    <w:basedOn w:val="Default"/>
    <w:next w:val="Default"/>
    <w:uiPriority w:val="99"/>
    <w:rsid w:val="003A676F"/>
    <w:pPr>
      <w:spacing w:line="161" w:lineRule="atLeast"/>
    </w:pPr>
    <w:rPr>
      <w:rFonts w:ascii="SariOT-Regular" w:hAnsi="SariOT-Regular" w:cs="Times New Roman"/>
      <w:color w:val="auto"/>
    </w:rPr>
  </w:style>
  <w:style w:type="character" w:customStyle="1" w:styleId="A1">
    <w:name w:val="A1"/>
    <w:uiPriority w:val="99"/>
    <w:rsid w:val="00EC6847"/>
    <w:rPr>
      <w:rFonts w:cs="JWGJW Y+ DIN"/>
      <w:b/>
      <w:bCs/>
      <w:color w:val="000000"/>
      <w:sz w:val="46"/>
      <w:szCs w:val="46"/>
    </w:rPr>
  </w:style>
  <w:style w:type="character" w:customStyle="1" w:styleId="A2">
    <w:name w:val="A2"/>
    <w:uiPriority w:val="99"/>
    <w:rsid w:val="00EC6847"/>
    <w:rPr>
      <w:rFonts w:cs="JWGJW Y+ DIN"/>
      <w:color w:val="000000"/>
      <w:sz w:val="28"/>
      <w:szCs w:val="28"/>
    </w:rPr>
  </w:style>
  <w:style w:type="character" w:customStyle="1" w:styleId="A4">
    <w:name w:val="A4"/>
    <w:uiPriority w:val="99"/>
    <w:rsid w:val="00EC6847"/>
    <w:rPr>
      <w:rFonts w:cs="JWGJW Y+ DIN"/>
      <w:color w:val="000000"/>
      <w:sz w:val="18"/>
      <w:szCs w:val="18"/>
    </w:rPr>
  </w:style>
  <w:style w:type="character" w:styleId="lev">
    <w:name w:val="Strong"/>
    <w:basedOn w:val="Policepardfaut"/>
    <w:uiPriority w:val="22"/>
    <w:qFormat/>
    <w:rsid w:val="0004196E"/>
    <w:rPr>
      <w:b/>
      <w:bCs/>
    </w:rPr>
  </w:style>
  <w:style w:type="paragraph" w:customStyle="1" w:styleId="Pa3">
    <w:name w:val="Pa3"/>
    <w:basedOn w:val="Default"/>
    <w:next w:val="Default"/>
    <w:uiPriority w:val="99"/>
    <w:rsid w:val="001D3D7A"/>
    <w:pPr>
      <w:spacing w:line="161" w:lineRule="atLeast"/>
    </w:pPr>
    <w:rPr>
      <w:rFonts w:ascii="Gotham" w:hAnsi="Gotham" w:cs="Times New Roman"/>
      <w:color w:val="auto"/>
    </w:rPr>
  </w:style>
  <w:style w:type="paragraph" w:customStyle="1" w:styleId="Pa11">
    <w:name w:val="Pa11"/>
    <w:basedOn w:val="Default"/>
    <w:next w:val="Default"/>
    <w:uiPriority w:val="99"/>
    <w:rsid w:val="000C4CC7"/>
    <w:pPr>
      <w:spacing w:line="241" w:lineRule="atLeast"/>
    </w:pPr>
    <w:rPr>
      <w:rFonts w:ascii="Raleway" w:hAnsi="Raleway" w:cs="Times New Roman"/>
      <w:color w:val="auto"/>
    </w:rPr>
  </w:style>
  <w:style w:type="character" w:customStyle="1" w:styleId="A8">
    <w:name w:val="A8"/>
    <w:uiPriority w:val="99"/>
    <w:rsid w:val="000C4CC7"/>
    <w:rPr>
      <w:rFonts w:cs="Raleway"/>
      <w:b/>
      <w:bCs/>
      <w:color w:val="000000"/>
      <w:sz w:val="22"/>
      <w:szCs w:val="22"/>
    </w:rPr>
  </w:style>
  <w:style w:type="character" w:customStyle="1" w:styleId="A3">
    <w:name w:val="A3"/>
    <w:uiPriority w:val="99"/>
    <w:rsid w:val="000C4CC7"/>
    <w:rPr>
      <w:rFonts w:cs="Raleway"/>
      <w:color w:val="000000"/>
      <w:sz w:val="18"/>
      <w:szCs w:val="18"/>
    </w:rPr>
  </w:style>
  <w:style w:type="paragraph" w:customStyle="1" w:styleId="Pa12">
    <w:name w:val="Pa12"/>
    <w:basedOn w:val="Default"/>
    <w:next w:val="Default"/>
    <w:uiPriority w:val="99"/>
    <w:rsid w:val="000C4CC7"/>
    <w:pPr>
      <w:spacing w:line="241" w:lineRule="atLeast"/>
    </w:pPr>
    <w:rPr>
      <w:rFonts w:ascii="Raleway" w:hAnsi="Raleway" w:cs="Times New Roman"/>
      <w:color w:val="auto"/>
    </w:rPr>
  </w:style>
  <w:style w:type="table" w:styleId="Grilledutableau">
    <w:name w:val="Table Grid"/>
    <w:basedOn w:val="TableauNormal"/>
    <w:uiPriority w:val="39"/>
    <w:rsid w:val="00380C31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B35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B35C0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B35C0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B35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B35C0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7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1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8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BDC1DD"/>
                            <w:left w:val="single" w:sz="6" w:space="0" w:color="BDC1DD"/>
                            <w:bottom w:val="single" w:sz="6" w:space="0" w:color="BDC1DD"/>
                            <w:right w:val="single" w:sz="6" w:space="0" w:color="BDC1DD"/>
                          </w:divBdr>
                          <w:divsChild>
                            <w:div w:id="49391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4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D5DD-5499-4CA0-9370-6598C154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5</Pages>
  <Words>1729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Samin</dc:creator>
  <cp:lastModifiedBy>Christelle PRUVOST</cp:lastModifiedBy>
  <cp:revision>36</cp:revision>
  <cp:lastPrinted>2019-11-12T12:52:00Z</cp:lastPrinted>
  <dcterms:created xsi:type="dcterms:W3CDTF">2020-05-16T07:20:00Z</dcterms:created>
  <dcterms:modified xsi:type="dcterms:W3CDTF">2024-10-16T14:45:00Z</dcterms:modified>
</cp:coreProperties>
</file>